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7D4D" w14:textId="2C1AD0B2" w:rsidR="007A00BA" w:rsidRDefault="007A00BA" w:rsidP="0062668E">
      <w:pPr>
        <w:shd w:val="clear" w:color="auto" w:fill="F4F4F4"/>
        <w:tabs>
          <w:tab w:val="num" w:pos="720"/>
        </w:tabs>
        <w:ind w:left="720" w:hanging="360"/>
      </w:pPr>
      <w:r>
        <w:t xml:space="preserve">      </w:t>
      </w:r>
      <w:r w:rsidRPr="007A00BA">
        <w:t xml:space="preserve">Name                 </w:t>
      </w:r>
      <w:proofErr w:type="gramStart"/>
      <w:r w:rsidRPr="007A00BA">
        <w:t xml:space="preserve">  :</w:t>
      </w:r>
      <w:proofErr w:type="gramEnd"/>
      <w:r w:rsidRPr="007A00BA">
        <w:t xml:space="preserve"> </w:t>
      </w:r>
      <w:proofErr w:type="spellStart"/>
      <w:r w:rsidRPr="007A00BA">
        <w:t>Ayachit</w:t>
      </w:r>
      <w:proofErr w:type="spellEnd"/>
      <w:r w:rsidRPr="007A00BA">
        <w:t xml:space="preserve"> Madhukar </w:t>
      </w:r>
      <w:r w:rsidRPr="007A00BA">
        <w:br/>
        <w:t>Course                 : DSC530</w:t>
      </w:r>
      <w:r w:rsidRPr="007A00BA">
        <w:br/>
        <w:t xml:space="preserve">Instructor            : Mr. Shankar </w:t>
      </w:r>
      <w:proofErr w:type="spellStart"/>
      <w:r w:rsidRPr="007A00BA">
        <w:t>Parajulee</w:t>
      </w:r>
      <w:proofErr w:type="spellEnd"/>
      <w:r w:rsidRPr="007A00BA">
        <w:br/>
        <w:t>Date                     : 8 Mar 2021</w:t>
      </w:r>
    </w:p>
    <w:p w14:paraId="15E8EC94" w14:textId="23C8B598" w:rsidR="007A00BA" w:rsidRDefault="007A00BA" w:rsidP="0062668E">
      <w:pPr>
        <w:shd w:val="clear" w:color="auto" w:fill="F4F4F4"/>
        <w:tabs>
          <w:tab w:val="num" w:pos="720"/>
        </w:tabs>
        <w:ind w:left="720" w:hanging="360"/>
      </w:pPr>
    </w:p>
    <w:p w14:paraId="65EB5B2A" w14:textId="77777777" w:rsidR="007A00BA" w:rsidRDefault="007A00BA" w:rsidP="0062668E">
      <w:pPr>
        <w:shd w:val="clear" w:color="auto" w:fill="F4F4F4"/>
        <w:tabs>
          <w:tab w:val="num" w:pos="720"/>
        </w:tabs>
        <w:ind w:left="720" w:hanging="360"/>
      </w:pPr>
    </w:p>
    <w:p w14:paraId="7C747E7E" w14:textId="200F2450" w:rsidR="0062668E" w:rsidRDefault="0062668E" w:rsidP="0062668E">
      <w:pPr>
        <w:numPr>
          <w:ilvl w:val="0"/>
          <w:numId w:val="1"/>
        </w:numPr>
        <w:shd w:val="clear" w:color="auto" w:fill="F4F4F4"/>
        <w:rPr>
          <w:rFonts w:ascii="inherit" w:hAnsi="inherit"/>
          <w:color w:val="000000"/>
          <w:sz w:val="20"/>
          <w:szCs w:val="20"/>
        </w:rPr>
      </w:pPr>
      <w:r w:rsidRPr="0062668E">
        <w:rPr>
          <w:rFonts w:ascii="inherit" w:hAnsi="inherit"/>
          <w:color w:val="000000"/>
          <w:sz w:val="20"/>
          <w:szCs w:val="20"/>
        </w:rPr>
        <w:t>Outcome of your EDA</w:t>
      </w:r>
    </w:p>
    <w:p w14:paraId="7FF0D2B2" w14:textId="2FD817C9" w:rsidR="00924BA7" w:rsidRDefault="00924BA7" w:rsidP="00924BA7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Exercise has following outcomes:</w:t>
      </w:r>
    </w:p>
    <w:p w14:paraId="357387C3" w14:textId="77777777" w:rsidR="00924BA7" w:rsidRDefault="00924BA7" w:rsidP="00924BA7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</w:p>
    <w:p w14:paraId="6978F832" w14:textId="77777777" w:rsidR="00924BA7" w:rsidRDefault="00924BA7" w:rsidP="00924BA7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In this exercise, you’ll focus on one variable in this dataset, </w:t>
      </w:r>
      <w:r w:rsidRPr="00924BA7">
        <w:rPr>
          <w:rFonts w:ascii="Monaco" w:eastAsia="Times New Roman" w:hAnsi="Monaco" w:cs="Courier New"/>
          <w:color w:val="5E5E5E"/>
          <w:sz w:val="20"/>
          <w:szCs w:val="20"/>
          <w:bdr w:val="none" w:sz="0" w:space="0" w:color="auto" w:frame="1"/>
          <w:shd w:val="clear" w:color="auto" w:fill="FFFFFF"/>
        </w:rPr>
        <w:t>'year'</w:t>
      </w: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, which represents the year each respondent was interviewed.</w:t>
      </w:r>
    </w:p>
    <w:p w14:paraId="21621C32" w14:textId="77777777" w:rsidR="00924BA7" w:rsidRDefault="00924BA7" w:rsidP="00924BA7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3DF995A8" w14:textId="77777777" w:rsidR="00E51C5D" w:rsidRDefault="00924BA7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variable </w:t>
      </w:r>
      <w:r w:rsidRPr="00924BA7">
        <w:rPr>
          <w:rFonts w:ascii="Monaco" w:eastAsia="Times New Roman" w:hAnsi="Monaco" w:cs="Courier New"/>
          <w:color w:val="5E5E5E"/>
          <w:sz w:val="20"/>
          <w:szCs w:val="20"/>
          <w:bdr w:val="none" w:sz="0" w:space="0" w:color="auto" w:frame="1"/>
          <w:shd w:val="clear" w:color="auto" w:fill="FFFFFF"/>
        </w:rPr>
        <w:t>'age'</w:t>
      </w: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 contains respondents’ age in years</w:t>
      </w:r>
    </w:p>
    <w:p w14:paraId="340485BF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1D6B334B" w14:textId="7BAA9ABE" w:rsidR="00E51C5D" w:rsidRDefault="00924BA7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 xml:space="preserve">The distribution of income in almost every country is </w:t>
      </w:r>
      <w:r w:rsidR="00E51C5D"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long tailed</w:t>
      </w: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; that is, there are a small number of people with very high incomes.</w:t>
      </w:r>
    </w:p>
    <w:p w14:paraId="4EA55F57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03472FB3" w14:textId="77777777" w:rsidR="00E51C5D" w:rsidRDefault="00924BA7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In the U.S, 12 years of education usually means the respondent has completed high school (secondary education). A respondent with 14 years of education has probably completed an associate degree (two years of college); someone with 16 years has probably completed a bachelor’s degree (four years of college).</w:t>
      </w:r>
    </w:p>
    <w:p w14:paraId="058CCE58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67C52459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5E3F16D8" w14:textId="77777777" w:rsidR="00E51C5D" w:rsidRDefault="00924BA7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It might not be surprising that people with more education have higher incomes, but looking at these distributions, we can see where the differences are.</w:t>
      </w:r>
    </w:p>
    <w:p w14:paraId="2EC4590D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32D9C7C3" w14:textId="77777777" w:rsidR="00E51C5D" w:rsidRDefault="00924BA7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 xml:space="preserve">In many datasets, the distribution of income is approximately lognormal, which means that the logarithms of the incomes fit a normal distribution. </w:t>
      </w:r>
    </w:p>
    <w:p w14:paraId="669C0707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0AB3095D" w14:textId="77777777" w:rsidR="00E51C5D" w:rsidRDefault="00E51C5D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</w:p>
    <w:p w14:paraId="2222C955" w14:textId="5AFF624F" w:rsidR="00924BA7" w:rsidRPr="00924BA7" w:rsidRDefault="00924BA7" w:rsidP="00E51C5D">
      <w:pPr>
        <w:pStyle w:val="ListParagraph"/>
        <w:rPr>
          <w:rFonts w:ascii="Helvetica" w:eastAsia="Times New Roman" w:hAnsi="Helvetica" w:cs="Times New Roman"/>
          <w:color w:val="5E5E5E"/>
          <w:shd w:val="clear" w:color="auto" w:fill="FFFFFF"/>
        </w:rPr>
      </w:pPr>
      <w:r w:rsidRPr="00924BA7">
        <w:rPr>
          <w:rFonts w:ascii="Helvetica" w:eastAsia="Times New Roman" w:hAnsi="Helvetica" w:cs="Times New Roman"/>
          <w:color w:val="5E5E5E"/>
          <w:shd w:val="clear" w:color="auto" w:fill="FFFFFF"/>
        </w:rPr>
        <w:t>The lognormal model is a pretty good fit for the data, but clearly not a perfect match. That’s what real data is like; sometimes it doesn’t fit the model.</w:t>
      </w:r>
    </w:p>
    <w:p w14:paraId="0D58E286" w14:textId="75BC850D" w:rsidR="00924BA7" w:rsidRDefault="00924BA7" w:rsidP="00924BA7">
      <w:pPr>
        <w:pStyle w:val="ListParagraph"/>
        <w:rPr>
          <w:rFonts w:ascii="Times New Roman" w:eastAsia="Times New Roman" w:hAnsi="Times New Roman" w:cs="Times New Roman"/>
        </w:rPr>
      </w:pPr>
    </w:p>
    <w:p w14:paraId="1B347B84" w14:textId="77777777" w:rsidR="0062668E" w:rsidRPr="0062668E" w:rsidRDefault="0062668E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</w:p>
    <w:p w14:paraId="1C25A14F" w14:textId="477347BA" w:rsidR="0062668E" w:rsidRDefault="0062668E" w:rsidP="0062668E">
      <w:pPr>
        <w:numPr>
          <w:ilvl w:val="0"/>
          <w:numId w:val="1"/>
        </w:numPr>
        <w:shd w:val="clear" w:color="auto" w:fill="F4F4F4"/>
        <w:rPr>
          <w:rFonts w:ascii="inherit" w:hAnsi="inherit"/>
          <w:color w:val="000000"/>
          <w:sz w:val="20"/>
          <w:szCs w:val="20"/>
        </w:rPr>
      </w:pPr>
      <w:r w:rsidRPr="0062668E">
        <w:rPr>
          <w:rFonts w:ascii="inherit" w:hAnsi="inherit"/>
          <w:color w:val="000000"/>
          <w:sz w:val="20"/>
          <w:szCs w:val="20"/>
        </w:rPr>
        <w:t>What do you feel was missed during the analysis?</w:t>
      </w:r>
    </w:p>
    <w:p w14:paraId="3131CE7E" w14:textId="05F5F14F" w:rsidR="0062668E" w:rsidRDefault="00E51C5D" w:rsidP="0062668E">
      <w:pPr>
        <w:pStyle w:val="ListParagraph"/>
        <w:rPr>
          <w:rFonts w:ascii="inherit" w:eastAsia="Times New Roman" w:hAnsi="inherit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I had most of the categorical variables in dataset.  I wish to include more continuous variables </w:t>
      </w:r>
    </w:p>
    <w:p w14:paraId="473725C9" w14:textId="77777777" w:rsidR="007A00BA" w:rsidRDefault="007A00BA" w:rsidP="0062668E">
      <w:pPr>
        <w:pStyle w:val="ListParagraph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2C937D11" w14:textId="77777777" w:rsidR="0062668E" w:rsidRPr="0062668E" w:rsidRDefault="0062668E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</w:p>
    <w:p w14:paraId="6AAA1F26" w14:textId="5ECB7F07" w:rsidR="0062668E" w:rsidRDefault="0062668E" w:rsidP="0062668E">
      <w:pPr>
        <w:numPr>
          <w:ilvl w:val="0"/>
          <w:numId w:val="1"/>
        </w:numPr>
        <w:shd w:val="clear" w:color="auto" w:fill="F4F4F4"/>
        <w:rPr>
          <w:rFonts w:ascii="inherit" w:hAnsi="inherit"/>
          <w:color w:val="000000"/>
          <w:sz w:val="20"/>
          <w:szCs w:val="20"/>
        </w:rPr>
      </w:pPr>
      <w:r w:rsidRPr="0062668E">
        <w:rPr>
          <w:rFonts w:ascii="inherit" w:hAnsi="inherit"/>
          <w:color w:val="000000"/>
          <w:sz w:val="20"/>
          <w:szCs w:val="20"/>
        </w:rPr>
        <w:t>Were there any variables you felt could have helped in the analysis?</w:t>
      </w:r>
    </w:p>
    <w:p w14:paraId="3FD525C8" w14:textId="70913F40" w:rsidR="0062668E" w:rsidRDefault="00924BA7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GSS provided more than enough data and variable for analysis, I did not feel need of any additional variable for my analysis.</w:t>
      </w:r>
    </w:p>
    <w:p w14:paraId="0F347942" w14:textId="77777777" w:rsidR="00924BA7" w:rsidRPr="0062668E" w:rsidRDefault="00924BA7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</w:p>
    <w:p w14:paraId="1B79F1A3" w14:textId="6F173542" w:rsidR="0062668E" w:rsidRDefault="0062668E" w:rsidP="0062668E">
      <w:pPr>
        <w:numPr>
          <w:ilvl w:val="0"/>
          <w:numId w:val="1"/>
        </w:numPr>
        <w:shd w:val="clear" w:color="auto" w:fill="F4F4F4"/>
        <w:rPr>
          <w:rFonts w:ascii="inherit" w:hAnsi="inherit"/>
          <w:color w:val="000000"/>
          <w:sz w:val="20"/>
          <w:szCs w:val="20"/>
        </w:rPr>
      </w:pPr>
      <w:r w:rsidRPr="0062668E">
        <w:rPr>
          <w:rFonts w:ascii="inherit" w:hAnsi="inherit"/>
          <w:color w:val="000000"/>
          <w:sz w:val="20"/>
          <w:szCs w:val="20"/>
        </w:rPr>
        <w:t>Were there any assumptions made you felt were incorrect?</w:t>
      </w:r>
    </w:p>
    <w:p w14:paraId="3A6BB75D" w14:textId="023697F6" w:rsidR="0062668E" w:rsidRDefault="00562428" w:rsidP="0062668E">
      <w:pPr>
        <w:pStyle w:val="ListParagraph"/>
        <w:rPr>
          <w:rFonts w:ascii="inherit" w:eastAsia="Times New Roman" w:hAnsi="inherit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</w:rPr>
        <w:t>none</w:t>
      </w:r>
    </w:p>
    <w:p w14:paraId="68630961" w14:textId="77777777" w:rsidR="0062668E" w:rsidRPr="0062668E" w:rsidRDefault="0062668E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</w:p>
    <w:p w14:paraId="3037C538" w14:textId="51663E8E" w:rsidR="0062668E" w:rsidRDefault="0062668E" w:rsidP="0062668E">
      <w:pPr>
        <w:numPr>
          <w:ilvl w:val="0"/>
          <w:numId w:val="1"/>
        </w:numPr>
        <w:shd w:val="clear" w:color="auto" w:fill="F4F4F4"/>
        <w:rPr>
          <w:rFonts w:ascii="inherit" w:hAnsi="inherit"/>
          <w:color w:val="000000"/>
          <w:sz w:val="20"/>
          <w:szCs w:val="20"/>
        </w:rPr>
      </w:pPr>
      <w:r w:rsidRPr="0062668E">
        <w:rPr>
          <w:rFonts w:ascii="inherit" w:hAnsi="inherit"/>
          <w:color w:val="000000"/>
          <w:sz w:val="20"/>
          <w:szCs w:val="20"/>
        </w:rPr>
        <w:t>What challenges did you face, what did you not fully understand?</w:t>
      </w:r>
    </w:p>
    <w:p w14:paraId="5A7AAA45" w14:textId="3505EF77" w:rsidR="0062668E" w:rsidRDefault="0062668E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lastRenderedPageBreak/>
        <w:t xml:space="preserve">It was quiet challenging to get the data in appropriate format. Dataset was in SPSS format and it took a while to get it converted into .csv format. I did use IBM tool to load the data and transform it into .csv file. </w:t>
      </w:r>
    </w:p>
    <w:p w14:paraId="3FC07136" w14:textId="40989793" w:rsidR="0062668E" w:rsidRPr="0062668E" w:rsidRDefault="0062668E" w:rsidP="0062668E">
      <w:pPr>
        <w:shd w:val="clear" w:color="auto" w:fill="F4F4F4"/>
        <w:ind w:left="72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 xml:space="preserve">Another challenge was to strop the data to acceptable size and narrow down variables to </w:t>
      </w:r>
      <w:r w:rsidR="00924BA7">
        <w:rPr>
          <w:rFonts w:ascii="inherit" w:hAnsi="inherit"/>
          <w:color w:val="000000"/>
          <w:sz w:val="20"/>
          <w:szCs w:val="20"/>
        </w:rPr>
        <w:t>8</w:t>
      </w:r>
      <w:r>
        <w:rPr>
          <w:rFonts w:ascii="inherit" w:hAnsi="inherit"/>
          <w:color w:val="000000"/>
          <w:sz w:val="20"/>
          <w:szCs w:val="20"/>
        </w:rPr>
        <w:t xml:space="preserve"> important fields.</w:t>
      </w:r>
    </w:p>
    <w:p w14:paraId="1109F9FF" w14:textId="470A7F15" w:rsidR="0062668E" w:rsidRDefault="0062668E"/>
    <w:p w14:paraId="78BA1367" w14:textId="15876143" w:rsidR="00E51C5D" w:rsidRDefault="00E51C5D"/>
    <w:p w14:paraId="05AB1126" w14:textId="0EBD8F10" w:rsidR="00E51C5D" w:rsidRDefault="00E51C5D"/>
    <w:p w14:paraId="19260B64" w14:textId="638FC61B" w:rsidR="00E51C5D" w:rsidRDefault="00E51C5D"/>
    <w:sectPr w:rsidR="00E5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altName w:val="﷽﷽﷽﷽﷽﷽﷽慨湩搭b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921FF"/>
    <w:multiLevelType w:val="multilevel"/>
    <w:tmpl w:val="DF0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77091"/>
    <w:multiLevelType w:val="multilevel"/>
    <w:tmpl w:val="6FB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8E"/>
    <w:rsid w:val="001770E3"/>
    <w:rsid w:val="002D2532"/>
    <w:rsid w:val="003405DC"/>
    <w:rsid w:val="0050523E"/>
    <w:rsid w:val="00562428"/>
    <w:rsid w:val="005F616B"/>
    <w:rsid w:val="0062668E"/>
    <w:rsid w:val="007800CF"/>
    <w:rsid w:val="007A00BA"/>
    <w:rsid w:val="008E2F55"/>
    <w:rsid w:val="00924BA7"/>
    <w:rsid w:val="00AA1364"/>
    <w:rsid w:val="00B942A7"/>
    <w:rsid w:val="00CE4C69"/>
    <w:rsid w:val="00D1400E"/>
    <w:rsid w:val="00E51C5D"/>
    <w:rsid w:val="00ED5A17"/>
    <w:rsid w:val="00F6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A1D4"/>
  <w15:chartTrackingRefBased/>
  <w15:docId w15:val="{238A3647-8448-FA40-8599-1A2FB597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924B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4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Ayachit</dc:creator>
  <cp:keywords/>
  <dc:description/>
  <cp:lastModifiedBy>Madhukar Ayachit</cp:lastModifiedBy>
  <cp:revision>4</cp:revision>
  <dcterms:created xsi:type="dcterms:W3CDTF">2021-03-08T15:17:00Z</dcterms:created>
  <dcterms:modified xsi:type="dcterms:W3CDTF">2021-03-10T05:19:00Z</dcterms:modified>
</cp:coreProperties>
</file>