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JOBS Automation: what is set up, and the fixes (v7.2)</w:t>
      </w:r>
    </w:p>
    <w:p>
      <w:r>
        <w:rPr>
          <w:b w:val="0"/>
        </w:rPr>
        <w:t>Prepared 08/10/2026 from JOBS_Master_Document_1.docx, the two scheduled routines, the live skill, the dashboard and Command Centre files, and Gmail. Anything I could not see from the cloud session (the Cowork project folder, the workbook, the Google Sheet, the live dashboard database) is marked "not visible".</w:t>
      </w:r>
    </w:p>
    <w:p>
      <w:pPr>
        <w:pStyle w:val="Heading1"/>
      </w:pPr>
      <w:r>
        <w:rPr>
          <w:rFonts w:ascii="Arial" w:hAnsi="Arial"/>
          <w:color w:val="1F3A6E"/>
        </w:rPr>
        <w:t>1. What is set up so far</w:t>
      </w:r>
    </w:p>
    <w:tbl>
      <w:tblPr>
        <w:tblStyle w:val="LightGrid-Accent1"/>
        <w:tblW w:type="auto" w:w="0"/>
        <w:tblLook w:firstColumn="1" w:firstRow="1" w:lastColumn="0" w:lastRow="0" w:noHBand="0" w:noVBand="1" w:val="04A0"/>
      </w:tblPr>
      <w:tblGrid>
        <w:gridCol w:w="3324"/>
        <w:gridCol w:w="3324"/>
        <w:gridCol w:w="3324"/>
      </w:tblGrid>
      <w:tr>
        <w:tc>
          <w:tcPr>
            <w:tcW w:type="dxa" w:w="2041"/>
          </w:tcPr>
          <w:p>
            <w:r/>
            <w:r>
              <w:rPr>
                <w:b/>
                <w:sz w:val="17"/>
              </w:rPr>
              <w:t>Item</w:t>
            </w:r>
          </w:p>
        </w:tc>
        <w:tc>
          <w:tcPr>
            <w:tcW w:type="dxa" w:w="3515"/>
          </w:tcPr>
          <w:p>
            <w:r/>
            <w:r>
              <w:rPr>
                <w:b/>
                <w:sz w:val="17"/>
              </w:rPr>
              <w:t>State today</w:t>
            </w:r>
          </w:p>
        </w:tc>
        <w:tc>
          <w:tcPr>
            <w:tcW w:type="dxa" w:w="4082"/>
          </w:tcPr>
          <w:p>
            <w:r/>
            <w:r>
              <w:rPr>
                <w:b/>
                <w:sz w:val="17"/>
              </w:rPr>
              <w:t>What is wrong</w:t>
            </w:r>
          </w:p>
        </w:tc>
      </w:tr>
      <w:tr>
        <w:tc>
          <w:tcPr>
            <w:tcW w:type="dxa" w:w="2041"/>
          </w:tcPr>
          <w:p>
            <w:r/>
            <w:r>
              <w:rPr>
                <w:b w:val="0"/>
                <w:sz w:val="17"/>
              </w:rPr>
              <w:t>Skill jobs-automation (live copy)</w:t>
            </w:r>
          </w:p>
        </w:tc>
        <w:tc>
          <w:tcPr>
            <w:tcW w:type="dxa" w:w="3515"/>
          </w:tcPr>
          <w:p>
            <w:r/>
            <w:r>
              <w:rPr>
                <w:b w:val="0"/>
                <w:sz w:val="17"/>
              </w:rPr>
              <w:t>Old v6 text. It still says "Notify Vaish" in 3 places and prints two named referees on the resume.</w:t>
            </w:r>
          </w:p>
        </w:tc>
        <w:tc>
          <w:tcPr>
            <w:tcW w:type="dxa" w:w="4082"/>
          </w:tcPr>
          <w:p>
            <w:r/>
            <w:r>
              <w:rPr>
                <w:b w:val="0"/>
                <w:sz w:val="17"/>
              </w:rPr>
              <w:t>v7.1 in this document was never saved over it. Every run that loads the skill gets the retired rules.</w:t>
            </w:r>
          </w:p>
        </w:tc>
      </w:tr>
      <w:tr>
        <w:tc>
          <w:tcPr>
            <w:tcW w:type="dxa" w:w="2041"/>
          </w:tcPr>
          <w:p>
            <w:r/>
            <w:r>
              <w:rPr>
                <w:b w:val="0"/>
                <w:sz w:val="17"/>
              </w:rPr>
              <w:t>Project Instructions box</w:t>
            </w:r>
          </w:p>
        </w:tc>
        <w:tc>
          <w:tcPr>
            <w:tcW w:type="dxa" w:w="3515"/>
          </w:tcPr>
          <w:p>
            <w:r/>
            <w:r>
              <w:rPr>
                <w:b w:val="0"/>
                <w:sz w:val="17"/>
              </w:rPr>
              <w:t>v7.0 written, not pasted.</w:t>
            </w:r>
          </w:p>
        </w:tc>
        <w:tc>
          <w:tcPr>
            <w:tcW w:type="dxa" w:w="4082"/>
          </w:tcPr>
          <w:p>
            <w:r/>
            <w:r>
              <w:rPr>
                <w:b w:val="0"/>
                <w:sz w:val="17"/>
              </w:rPr>
              <w:t>The old v5 brief is still what loads on each run.</w:t>
            </w:r>
          </w:p>
        </w:tc>
      </w:tr>
      <w:tr>
        <w:tc>
          <w:tcPr>
            <w:tcW w:type="dxa" w:w="2041"/>
          </w:tcPr>
          <w:p>
            <w:r/>
            <w:r>
              <w:rPr>
                <w:b w:val="0"/>
                <w:sz w:val="17"/>
              </w:rPr>
              <w:t>Night routine (trig_01Ma6g…), 8:30pm daily</w:t>
            </w:r>
          </w:p>
        </w:tc>
        <w:tc>
          <w:tcPr>
            <w:tcW w:type="dxa" w:w="3515"/>
          </w:tcPr>
          <w:p>
            <w:r/>
            <w:r>
              <w:rPr>
                <w:b w:val="0"/>
                <w:sz w:val="17"/>
              </w:rPr>
              <w:t>Enabled. Last run 07/10 FAILED: usage limit reached.</w:t>
            </w:r>
          </w:p>
        </w:tc>
        <w:tc>
          <w:tcPr>
            <w:tcW w:type="dxa" w:w="4082"/>
          </w:tcPr>
          <w:p>
            <w:r/>
            <w:r>
              <w:rPr>
                <w:b w:val="0"/>
                <w:sz w:val="17"/>
              </w:rPr>
              <w:t>No Gmail connector attached, so it cannot read alerts or send previews. Prompt is the old text: no ToolSearch step, no calendar check, no JOBS label, no closing-soon lane.</w:t>
            </w:r>
          </w:p>
        </w:tc>
      </w:tr>
      <w:tr>
        <w:tc>
          <w:tcPr>
            <w:tcW w:type="dxa" w:w="2041"/>
          </w:tcPr>
          <w:p>
            <w:r/>
            <w:r>
              <w:rPr>
                <w:b w:val="0"/>
                <w:sz w:val="17"/>
              </w:rPr>
              <w:t>Morning routine (trig_01R4kY…), 8:00am daily</w:t>
            </w:r>
          </w:p>
        </w:tc>
        <w:tc>
          <w:tcPr>
            <w:tcW w:type="dxa" w:w="3515"/>
          </w:tcPr>
          <w:p>
            <w:r/>
            <w:r>
              <w:rPr>
                <w:b w:val="0"/>
                <w:sz w:val="17"/>
              </w:rPr>
              <w:t>DISABLED (reason: device absent). Last fired 05/10.</w:t>
            </w:r>
          </w:p>
        </w:tc>
        <w:tc>
          <w:tcPr>
            <w:tcW w:type="dxa" w:w="4082"/>
          </w:tcPr>
          <w:p>
            <w:r/>
            <w:r>
              <w:rPr>
                <w:b w:val="0"/>
                <w:sz w:val="17"/>
              </w:rPr>
              <w:t>Needs her computer on and linked. Prompt is also the old text.</w:t>
            </w:r>
          </w:p>
        </w:tc>
      </w:tr>
      <w:tr>
        <w:tc>
          <w:tcPr>
            <w:tcW w:type="dxa" w:w="2041"/>
          </w:tcPr>
          <w:p>
            <w:r/>
            <w:r>
              <w:rPr>
                <w:b w:val="0"/>
                <w:sz w:val="17"/>
              </w:rPr>
              <w:t>Indeed connector</w:t>
            </w:r>
          </w:p>
        </w:tc>
        <w:tc>
          <w:tcPr>
            <w:tcW w:type="dxa" w:w="3515"/>
          </w:tcPr>
          <w:p>
            <w:r/>
            <w:r>
              <w:rPr>
                <w:b w:val="0"/>
                <w:sz w:val="17"/>
              </w:rPr>
              <w:t>Works, but rate-limits job-detail lookups and dropped out mid-session.</w:t>
            </w:r>
          </w:p>
        </w:tc>
        <w:tc>
          <w:tcPr>
            <w:tcW w:type="dxa" w:w="4082"/>
          </w:tcPr>
          <w:p>
            <w:r/>
            <w:r>
              <w:rPr>
                <w:b w:val="0"/>
                <w:sz w:val="17"/>
              </w:rPr>
              <w:t>Runs must space lookups and report a failure once.</w:t>
            </w:r>
          </w:p>
        </w:tc>
      </w:tr>
      <w:tr>
        <w:tc>
          <w:tcPr>
            <w:tcW w:type="dxa" w:w="2041"/>
          </w:tcPr>
          <w:p>
            <w:r/>
            <w:r>
              <w:rPr>
                <w:b w:val="0"/>
                <w:sz w:val="17"/>
              </w:rPr>
              <w:t>Gmail</w:t>
            </w:r>
          </w:p>
        </w:tc>
        <w:tc>
          <w:tcPr>
            <w:tcW w:type="dxa" w:w="3515"/>
          </w:tcPr>
          <w:p>
            <w:r/>
            <w:r>
              <w:rPr>
                <w:b w:val="0"/>
                <w:sz w:val="17"/>
              </w:rPr>
              <w:t>The account connected in cloud sessions is Vaish's, not rchmadhumitha@gmail.com. No JOBS label exists there; no job alerts in the last 14 days.</w:t>
            </w:r>
          </w:p>
        </w:tc>
        <w:tc>
          <w:tcPr>
            <w:tcW w:type="dxa" w:w="4082"/>
          </w:tcPr>
          <w:p>
            <w:r/>
            <w:r>
              <w:rPr>
                <w:b w:val="0"/>
                <w:sz w:val="17"/>
              </w:rPr>
              <w:t>"Email apply from her own Gmail" cannot work from a cloud routine. Label rules in the prompts have nothing to act on.</w:t>
            </w:r>
          </w:p>
        </w:tc>
      </w:tr>
      <w:tr>
        <w:tc>
          <w:tcPr>
            <w:tcW w:type="dxa" w:w="2041"/>
          </w:tcPr>
          <w:p>
            <w:r/>
            <w:r>
              <w:rPr>
                <w:b w:val="0"/>
                <w:sz w:val="17"/>
              </w:rPr>
              <w:t>Tracker workbook, Google Sheet, live dashboard database</w:t>
            </w:r>
          </w:p>
        </w:tc>
        <w:tc>
          <w:tcPr>
            <w:tcW w:type="dxa" w:w="3515"/>
          </w:tcPr>
          <w:p>
            <w:r/>
            <w:r>
              <w:rPr>
                <w:b w:val="0"/>
                <w:sz w:val="17"/>
              </w:rPr>
              <w:t>Not visible from here.</w:t>
            </w:r>
          </w:p>
        </w:tc>
        <w:tc>
          <w:tcPr>
            <w:tcW w:type="dxa" w:w="4082"/>
          </w:tcPr>
          <w:p>
            <w:r/>
            <w:r>
              <w:rPr>
                <w:b w:val="0"/>
                <w:sz w:val="17"/>
              </w:rPr>
              <w:t>The dashboard page text says "Nothing is submitted until a role shows Approved", which contradicts the closing-soon lane.</w:t>
            </w:r>
          </w:p>
        </w:tc>
      </w:tr>
      <w:tr>
        <w:tc>
          <w:tcPr>
            <w:tcW w:type="dxa" w:w="2041"/>
          </w:tcPr>
          <w:p>
            <w:r/>
            <w:r>
              <w:rPr>
                <w:b w:val="0"/>
                <w:sz w:val="17"/>
              </w:rPr>
              <w:t>Notion</w:t>
            </w:r>
          </w:p>
        </w:tc>
        <w:tc>
          <w:tcPr>
            <w:tcW w:type="dxa" w:w="3515"/>
          </w:tcPr>
          <w:p>
            <w:r/>
            <w:r>
              <w:rPr>
                <w:b w:val="0"/>
                <w:sz w:val="17"/>
              </w:rPr>
              <w:t>Not connected.</w:t>
            </w:r>
          </w:p>
        </w:tc>
        <w:tc>
          <w:tcPr>
            <w:tcW w:type="dxa" w:w="4082"/>
          </w:tcPr>
          <w:p>
            <w:r/>
            <w:r>
              <w:rPr>
                <w:b w:val="0"/>
                <w:sz w:val="17"/>
              </w:rPr>
              <w:t>Skipped silently by design.</w:t>
            </w:r>
          </w:p>
        </w:tc>
      </w:tr>
      <w:tr>
        <w:tc>
          <w:tcPr>
            <w:tcW w:type="dxa" w:w="2041"/>
          </w:tcPr>
          <w:p>
            <w:r/>
            <w:r>
              <w:rPr>
                <w:b w:val="0"/>
                <w:sz w:val="17"/>
              </w:rPr>
              <w:t>Computer link and browser site permissions</w:t>
            </w:r>
          </w:p>
        </w:tc>
        <w:tc>
          <w:tcPr>
            <w:tcW w:type="dxa" w:w="3515"/>
          </w:tcPr>
          <w:p>
            <w:r/>
            <w:r>
              <w:rPr>
                <w:b w:val="0"/>
                <w:sz w:val="17"/>
              </w:rPr>
              <w:t>Needs her.</w:t>
            </w:r>
          </w:p>
        </w:tc>
        <w:tc>
          <w:tcPr>
            <w:tcW w:type="dxa" w:w="4082"/>
          </w:tcPr>
          <w:p>
            <w:r/>
            <w:r>
              <w:rPr>
                <w:b w:val="0"/>
                <w:sz w:val="17"/>
              </w:rPr>
              <w:t>Without them only email-apply runs; every portal becomes Manual Needed.</w:t>
            </w:r>
          </w:p>
        </w:tc>
      </w:tr>
      <w:tr>
        <w:tc>
          <w:tcPr>
            <w:tcW w:type="dxa" w:w="2041"/>
          </w:tcPr>
          <w:p>
            <w:r/>
            <w:r>
              <w:rPr>
                <w:b w:val="0"/>
                <w:sz w:val="17"/>
              </w:rPr>
              <w:t>Stale documents</w:t>
            </w:r>
          </w:p>
        </w:tc>
        <w:tc>
          <w:tcPr>
            <w:tcW w:type="dxa" w:w="3515"/>
          </w:tcPr>
          <w:p>
            <w:r/>
            <w:r>
              <w:rPr>
                <w:b w:val="0"/>
                <w:sz w:val="17"/>
              </w:rPr>
              <w:t>J0002 and J0031 resumes built before the quality gate. J0003 and J0004 carry old visa wording.</w:t>
            </w:r>
          </w:p>
        </w:tc>
        <w:tc>
          <w:tcPr>
            <w:tcW w:type="dxa" w:w="4082"/>
          </w:tcPr>
          <w:p>
            <w:r/>
            <w:r>
              <w:rPr>
                <w:b w:val="0"/>
                <w:sz w:val="17"/>
              </w:rPr>
              <w:t>Rebuild before any use. J0003 closes 09/10/2026.</w:t>
            </w:r>
          </w:p>
        </w:tc>
      </w:tr>
    </w:tbl>
    <w:p/>
    <w:p>
      <w:pPr>
        <w:pStyle w:val="Heading1"/>
      </w:pPr>
      <w:r>
        <w:rPr>
          <w:rFonts w:ascii="Arial" w:hAnsi="Arial"/>
          <w:color w:val="1F3A6E"/>
        </w:rPr>
        <w:t>2. Faults found in the document and the fix chosen</w:t>
      </w:r>
    </w:p>
    <w:tbl>
      <w:tblPr>
        <w:tblStyle w:val="LightGrid-Accent1"/>
        <w:tblW w:type="auto" w:w="0"/>
        <w:tblLook w:firstColumn="1" w:firstRow="1" w:lastColumn="0" w:lastRow="0" w:noHBand="0" w:noVBand="1" w:val="04A0"/>
      </w:tblPr>
      <w:tblGrid>
        <w:gridCol w:w="3324"/>
        <w:gridCol w:w="3324"/>
        <w:gridCol w:w="3324"/>
      </w:tblGrid>
      <w:tr>
        <w:tc>
          <w:tcPr>
            <w:tcW w:type="dxa" w:w="454"/>
          </w:tcPr>
          <w:p>
            <w:r/>
            <w:r>
              <w:rPr>
                <w:b/>
                <w:sz w:val="17"/>
              </w:rPr>
              <w:t>#</w:t>
            </w:r>
          </w:p>
        </w:tc>
        <w:tc>
          <w:tcPr>
            <w:tcW w:type="dxa" w:w="4649"/>
          </w:tcPr>
          <w:p>
            <w:r/>
            <w:r>
              <w:rPr>
                <w:b/>
                <w:sz w:val="17"/>
              </w:rPr>
              <w:t>Fault</w:t>
            </w:r>
          </w:p>
        </w:tc>
        <w:tc>
          <w:tcPr>
            <w:tcW w:type="dxa" w:w="4535"/>
          </w:tcPr>
          <w:p>
            <w:r/>
            <w:r>
              <w:rPr>
                <w:b/>
                <w:sz w:val="17"/>
              </w:rPr>
              <w:t>Fix</w:t>
            </w:r>
          </w:p>
        </w:tc>
      </w:tr>
      <w:tr>
        <w:tc>
          <w:tcPr>
            <w:tcW w:type="dxa" w:w="454"/>
          </w:tcPr>
          <w:p>
            <w:r/>
            <w:r>
              <w:rPr>
                <w:b w:val="0"/>
                <w:sz w:val="17"/>
              </w:rPr>
              <w:t>1</w:t>
            </w:r>
          </w:p>
        </w:tc>
        <w:tc>
          <w:tcPr>
            <w:tcW w:type="dxa" w:w="4649"/>
          </w:tcPr>
          <w:p>
            <w:r/>
            <w:r>
              <w:rPr>
                <w:b w:val="0"/>
                <w:sz w:val="17"/>
              </w:rPr>
              <w:t>Builder script breaks the quality gate. Margins: top 1.4cm (0.55in), bottom 1.3cm (0.51in); the gate says never below 0.6in. Fonts: contact line 8.5pt and work-rights line 8pt; the gate says never below 9pt.</w:t>
            </w:r>
          </w:p>
        </w:tc>
        <w:tc>
          <w:tcPr>
            <w:tcW w:type="dxa" w:w="4535"/>
          </w:tcPr>
          <w:p>
            <w:r/>
            <w:r>
              <w:rPr>
                <w:b w:val="0"/>
                <w:sz w:val="17"/>
              </w:rPr>
              <w:t>Set top and bottom margins to 1.6cm (0.63in) and every font to 9pt or more (see section 4). Content must be trimmed to stay at 2 pages, never the font.</w:t>
            </w:r>
          </w:p>
        </w:tc>
      </w:tr>
      <w:tr>
        <w:tc>
          <w:tcPr>
            <w:tcW w:type="dxa" w:w="454"/>
          </w:tcPr>
          <w:p>
            <w:r/>
            <w:r>
              <w:rPr>
                <w:b w:val="0"/>
                <w:sz w:val="17"/>
              </w:rPr>
              <w:t>2</w:t>
            </w:r>
          </w:p>
        </w:tc>
        <w:tc>
          <w:tcPr>
            <w:tcW w:type="dxa" w:w="4649"/>
          </w:tcPr>
          <w:p>
            <w:r/>
            <w:r>
              <w:rPr>
                <w:b w:val="0"/>
                <w:sz w:val="17"/>
              </w:rPr>
              <w:t>Builder hard-codes the cover letter date "6 October 2026".</w:t>
            </w:r>
          </w:p>
        </w:tc>
        <w:tc>
          <w:tcPr>
            <w:tcW w:type="dxa" w:w="4535"/>
          </w:tcPr>
          <w:p>
            <w:r/>
            <w:r>
              <w:rPr>
                <w:b w:val="0"/>
                <w:sz w:val="17"/>
              </w:rPr>
              <w:t>Use today's Melbourne date at build time.</w:t>
            </w:r>
          </w:p>
        </w:tc>
      </w:tr>
      <w:tr>
        <w:tc>
          <w:tcPr>
            <w:tcW w:type="dxa" w:w="454"/>
          </w:tcPr>
          <w:p>
            <w:r/>
            <w:r>
              <w:rPr>
                <w:b w:val="0"/>
                <w:sz w:val="17"/>
              </w:rPr>
              <w:t>3</w:t>
            </w:r>
          </w:p>
        </w:tc>
        <w:tc>
          <w:tcPr>
            <w:tcW w:type="dxa" w:w="4649"/>
          </w:tcPr>
          <w:p>
            <w:r/>
            <w:r>
              <w:rPr>
                <w:b w:val="0"/>
                <w:sz w:val="17"/>
              </w:rPr>
              <w:t>Locked skeleton puts "AWS CCP" in the contact line. Builder replaces it with the portfolio URL.</w:t>
            </w:r>
          </w:p>
        </w:tc>
        <w:tc>
          <w:tcPr>
            <w:tcW w:type="dxa" w:w="4535"/>
          </w:tcPr>
          <w:p>
            <w:r/>
            <w:r>
              <w:rPr>
                <w:b w:val="0"/>
                <w:sz w:val="17"/>
              </w:rPr>
              <w:t>Contact line: Melbourne, VIC | +61 468 934 292 | email | LinkedIn | AWS CCP. Portfolio link goes in the Professional Profile or the first project line.</w:t>
            </w:r>
          </w:p>
        </w:tc>
      </w:tr>
      <w:tr>
        <w:tc>
          <w:tcPr>
            <w:tcW w:type="dxa" w:w="454"/>
          </w:tcPr>
          <w:p>
            <w:r/>
            <w:r>
              <w:rPr>
                <w:b w:val="0"/>
                <w:sz w:val="17"/>
              </w:rPr>
              <w:t>4</w:t>
            </w:r>
          </w:p>
        </w:tc>
        <w:tc>
          <w:tcPr>
            <w:tcW w:type="dxa" w:w="4649"/>
          </w:tcPr>
          <w:p>
            <w:r/>
            <w:r>
              <w:rPr>
                <w:b w:val="0"/>
                <w:sz w:val="17"/>
              </w:rPr>
              <w:t>References conflict. The locked skeleton says "References available on request"; the skill and builder print two named referees.</w:t>
            </w:r>
          </w:p>
        </w:tc>
        <w:tc>
          <w:tcPr>
            <w:tcW w:type="dxa" w:w="4535"/>
          </w:tcPr>
          <w:p>
            <w:r/>
            <w:r>
              <w:rPr>
                <w:b w:val="0"/>
                <w:sz w:val="17"/>
              </w:rPr>
              <w:t>Skeleton wins (it is her own CV). Print "References available on request". Named referees only when a form asks, Australia-based and role-relevant. Remove the references block from the builder and skill section 6.</w:t>
            </w:r>
          </w:p>
        </w:tc>
      </w:tr>
      <w:tr>
        <w:tc>
          <w:tcPr>
            <w:tcW w:type="dxa" w:w="454"/>
          </w:tcPr>
          <w:p>
            <w:r/>
            <w:r>
              <w:rPr>
                <w:b w:val="0"/>
                <w:sz w:val="17"/>
              </w:rPr>
              <w:t>5</w:t>
            </w:r>
          </w:p>
        </w:tc>
        <w:tc>
          <w:tcPr>
            <w:tcW w:type="dxa" w:w="4649"/>
          </w:tcPr>
          <w:p>
            <w:r/>
            <w:r>
              <w:rPr>
                <w:b w:val="0"/>
                <w:sz w:val="17"/>
              </w:rPr>
              <w:t>"Approval before apply" and the closing-soon auto-apply lane are worded differently in the skill, the brief, the prompts and the dashboard header.</w:t>
            </w:r>
          </w:p>
        </w:tc>
        <w:tc>
          <w:tcPr>
            <w:tcW w:type="dxa" w:w="4535"/>
          </w:tcPr>
          <w:p>
            <w:r/>
            <w:r>
              <w:rPr>
                <w:b w:val="0"/>
                <w:sz w:val="17"/>
              </w:rPr>
              <w:t>One sentence everywhere: "Nothing is submitted without her approval, except the closing-soon lane (closes within 24 hours, no account or credential needed, quality gate passed, calendar clear). She is emailed either way."</w:t>
            </w:r>
          </w:p>
        </w:tc>
      </w:tr>
      <w:tr>
        <w:tc>
          <w:tcPr>
            <w:tcW w:type="dxa" w:w="454"/>
          </w:tcPr>
          <w:p>
            <w:r/>
            <w:r>
              <w:rPr>
                <w:b w:val="0"/>
                <w:sz w:val="17"/>
              </w:rPr>
              <w:t>6</w:t>
            </w:r>
          </w:p>
        </w:tc>
        <w:tc>
          <w:tcPr>
            <w:tcW w:type="dxa" w:w="4649"/>
          </w:tcPr>
          <w:p>
            <w:r/>
            <w:r>
              <w:rPr>
                <w:b w:val="0"/>
                <w:sz w:val="17"/>
              </w:rPr>
              <w:t>No rule for roles with no closing date.</w:t>
            </w:r>
          </w:p>
        </w:tc>
        <w:tc>
          <w:tcPr>
            <w:tcW w:type="dxa" w:w="4535"/>
          </w:tcPr>
          <w:p>
            <w:r/>
            <w:r>
              <w:rPr>
                <w:b w:val="0"/>
                <w:sz w:val="17"/>
              </w:rPr>
              <w:t>New rule in section 3.</w:t>
            </w:r>
          </w:p>
        </w:tc>
      </w:tr>
      <w:tr>
        <w:tc>
          <w:tcPr>
            <w:tcW w:type="dxa" w:w="454"/>
          </w:tcPr>
          <w:p>
            <w:r/>
            <w:r>
              <w:rPr>
                <w:b w:val="0"/>
                <w:sz w:val="17"/>
              </w:rPr>
              <w:t>7</w:t>
            </w:r>
          </w:p>
        </w:tc>
        <w:tc>
          <w:tcPr>
            <w:tcW w:type="dxa" w:w="4649"/>
          </w:tcPr>
          <w:p>
            <w:r/>
            <w:r>
              <w:rPr>
                <w:b w:val="0"/>
                <w:sz w:val="17"/>
              </w:rPr>
              <w:t>Portals are only partly categorised (Found On / Applied Via), and the dashboard cannot show portal type or whether an account is needed.</w:t>
            </w:r>
          </w:p>
        </w:tc>
        <w:tc>
          <w:tcPr>
            <w:tcW w:type="dxa" w:w="4535"/>
          </w:tcPr>
          <w:p>
            <w:r/>
            <w:r>
              <w:rPr>
                <w:b w:val="0"/>
                <w:sz w:val="17"/>
              </w:rPr>
              <w:t>New portal categories and fields in section 3.</w:t>
            </w:r>
          </w:p>
        </w:tc>
      </w:tr>
      <w:tr>
        <w:tc>
          <w:tcPr>
            <w:tcW w:type="dxa" w:w="454"/>
          </w:tcPr>
          <w:p>
            <w:r/>
            <w:r>
              <w:rPr>
                <w:b w:val="0"/>
                <w:sz w:val="17"/>
              </w:rPr>
              <w:t>8</w:t>
            </w:r>
          </w:p>
        </w:tc>
        <w:tc>
          <w:tcPr>
            <w:tcW w:type="dxa" w:w="4649"/>
          </w:tcPr>
          <w:p>
            <w:r/>
            <w:r>
              <w:rPr>
                <w:b w:val="0"/>
                <w:sz w:val="17"/>
              </w:rPr>
              <w:t>Every role gets a full A and B pack before a preview. That is what hit the usage limit on 07/10, and it blocks "email me every role".</w:t>
            </w:r>
          </w:p>
        </w:tc>
        <w:tc>
          <w:tcPr>
            <w:tcW w:type="dxa" w:w="4535"/>
          </w:tcPr>
          <w:p>
            <w:r/>
            <w:r>
              <w:rPr>
                <w:b w:val="0"/>
                <w:sz w:val="17"/>
              </w:rPr>
              <w:t>Two preview types in section 3: LEAD (every role, no pack) and FULL (pack, built after approval or in the closing-soon lane).</w:t>
            </w:r>
          </w:p>
        </w:tc>
      </w:tr>
      <w:tr>
        <w:tc>
          <w:tcPr>
            <w:tcW w:type="dxa" w:w="454"/>
          </w:tcPr>
          <w:p>
            <w:r/>
            <w:r>
              <w:rPr>
                <w:b w:val="0"/>
                <w:sz w:val="17"/>
              </w:rPr>
              <w:t>9</w:t>
            </w:r>
          </w:p>
        </w:tc>
        <w:tc>
          <w:tcPr>
            <w:tcW w:type="dxa" w:w="4649"/>
          </w:tcPr>
          <w:p>
            <w:r/>
            <w:r>
              <w:rPr>
                <w:b w:val="0"/>
                <w:sz w:val="17"/>
              </w:rPr>
              <w:t>Recipients rule says "Madhumitha only, nobody else", but you asked for previews to three addresses today.</w:t>
            </w:r>
          </w:p>
        </w:tc>
        <w:tc>
          <w:tcPr>
            <w:tcW w:type="dxa" w:w="4535"/>
          </w:tcPr>
          <w:p>
            <w:r/>
            <w:r>
              <w:rPr>
                <w:b w:val="0"/>
                <w:sz w:val="17"/>
              </w:rPr>
              <w:t>Recipient list becomes a setting: rchmadhumitha@gmail.com, mcha0218@student.monash.edu. Add vaishnavichallabibliophile27@gmail.com only if she says so. DECISION for her.</w:t>
            </w:r>
          </w:p>
        </w:tc>
      </w:tr>
      <w:tr>
        <w:tc>
          <w:tcPr>
            <w:tcW w:type="dxa" w:w="454"/>
          </w:tcPr>
          <w:p>
            <w:r/>
            <w:r>
              <w:rPr>
                <w:b w:val="0"/>
                <w:sz w:val="17"/>
              </w:rPr>
              <w:t>10</w:t>
            </w:r>
          </w:p>
        </w:tc>
        <w:tc>
          <w:tcPr>
            <w:tcW w:type="dxa" w:w="4649"/>
          </w:tcPr>
          <w:p>
            <w:r/>
            <w:r>
              <w:rPr>
                <w:b w:val="0"/>
                <w:sz w:val="17"/>
              </w:rPr>
              <w:t>Night routine has no Gmail connector.</w:t>
            </w:r>
          </w:p>
        </w:tc>
        <w:tc>
          <w:tcPr>
            <w:tcW w:type="dxa" w:w="4535"/>
          </w:tcPr>
          <w:p>
            <w:r/>
            <w:r>
              <w:rPr>
                <w:b w:val="0"/>
                <w:sz w:val="17"/>
              </w:rPr>
              <w:t>Attach the Gmail connector to the Night routine (she must do this in Cowork or at claude.ai; I cannot).</w:t>
            </w:r>
          </w:p>
        </w:tc>
      </w:tr>
      <w:tr>
        <w:tc>
          <w:tcPr>
            <w:tcW w:type="dxa" w:w="454"/>
          </w:tcPr>
          <w:p>
            <w:r/>
            <w:r>
              <w:rPr>
                <w:b w:val="0"/>
                <w:sz w:val="17"/>
              </w:rPr>
              <w:t>11</w:t>
            </w:r>
          </w:p>
        </w:tc>
        <w:tc>
          <w:tcPr>
            <w:tcW w:type="dxa" w:w="4649"/>
          </w:tcPr>
          <w:p>
            <w:r/>
            <w:r>
              <w:rPr>
                <w:b w:val="0"/>
                <w:sz w:val="17"/>
              </w:rPr>
              <w:t>Duplicates and conflicts with today's 21 previews: Bank Australia is already J0005; Woods and Co is already in the email-apply queue; ADAPTOVATE is on the ruled-out list as poor fit; ConnectEast (3 to 5 years) was correctly left out.</w:t>
            </w:r>
          </w:p>
        </w:tc>
        <w:tc>
          <w:tcPr>
            <w:tcW w:type="dxa" w:w="4535"/>
          </w:tcPr>
          <w:p>
            <w:r/>
            <w:r>
              <w:rPr>
                <w:b w:val="0"/>
                <w:sz w:val="17"/>
              </w:rPr>
              <w:t>Section 5 marks each. ADAPTOVATE: keep or move back to ruled out, her call.</w:t>
            </w:r>
          </w:p>
        </w:tc>
      </w:tr>
      <w:tr>
        <w:tc>
          <w:tcPr>
            <w:tcW w:type="dxa" w:w="454"/>
          </w:tcPr>
          <w:p>
            <w:r/>
            <w:r>
              <w:rPr>
                <w:b w:val="0"/>
                <w:sz w:val="17"/>
              </w:rPr>
              <w:t>12</w:t>
            </w:r>
          </w:p>
        </w:tc>
        <w:tc>
          <w:tcPr>
            <w:tcW w:type="dxa" w:w="4649"/>
          </w:tcPr>
          <w:p>
            <w:r/>
            <w:r>
              <w:rPr>
                <w:b w:val="0"/>
                <w:sz w:val="17"/>
              </w:rPr>
              <w:t>Skills table rows marked CONFIRM (ITIL, ServiceNow, JIRA, RHEL, Git, Intune, VPN, networking) are still open.</w:t>
            </w:r>
          </w:p>
        </w:tc>
        <w:tc>
          <w:tcPr>
            <w:tcW w:type="dxa" w:w="4535"/>
          </w:tcPr>
          <w:p>
            <w:r/>
            <w:r>
              <w:rPr>
                <w:b w:val="0"/>
                <w:sz w:val="17"/>
              </w:rPr>
              <w:t>Left as written. Until she answers, the equivalents are used. Two Command Centre files still say ITIL "3+ years"; do not use them.</w:t>
            </w:r>
          </w:p>
        </w:tc>
      </w:tr>
    </w:tbl>
    <w:p/>
    <w:p>
      <w:pPr>
        <w:pStyle w:val="Heading1"/>
      </w:pPr>
      <w:r>
        <w:rPr>
          <w:rFonts w:ascii="Arial" w:hAnsi="Arial"/>
          <w:color w:val="1F3A6E"/>
        </w:rPr>
        <w:t>3. New and changed rules (paste into the skill, Instructions box and both prompts)</w:t>
      </w:r>
    </w:p>
    <w:p>
      <w:r>
        <w:rPr>
          <w:b/>
        </w:rPr>
        <w:t>3.1 Missing closing date</w:t>
      </w:r>
    </w:p>
    <w:p>
      <w:r>
        <w:rPr>
          <w:b w:val="0"/>
        </w:rPr>
        <w:t>If the ad shows a closing date, show it as DD/MM/YYYY and set the priority tier from it. If it shows none, write "Closes: not listed" in the subject and body, set Priority NORMAL, still send the email and still track the role. Never skip or hold a role only because it has no date. For roles posted more than 4 weeks ago with no date, add "may already be filled, check first".</w:t>
      </w:r>
    </w:p>
    <w:p>
      <w:r>
        <w:rPr>
          <w:b/>
        </w:rPr>
        <w:t>3.2 Preview types</w:t>
      </w:r>
    </w:p>
    <w:p>
      <w:pPr>
        <w:pStyle w:val="ListBullet"/>
      </w:pPr>
      <w:r>
        <w:t>LEAD preview: sent for every role that passes the skip rules. Contains job details, closing date or "not listed", portal and category, why it fits (verified facts only), what she must decide, and the approval line. No resume or cover letter. Subject: PREVIEW | Company | Role | City, State | Closes DD/MM or not listed | Reply APPROVE, SKIP or changes.</w:t>
      </w:r>
    </w:p>
    <w:p>
      <w:pPr>
        <w:pStyle w:val="ListBullet"/>
      </w:pPr>
      <w:r>
        <w:t>FULL preview: built for roles she approves, and for the closing-soon lane. Adds tailored resume and cover letter (A and B if closing in more than 24 hours), field-by-field answers and the quality gate result.</w:t>
      </w:r>
    </w:p>
    <w:p>
      <w:pPr>
        <w:pStyle w:val="ListBullet"/>
      </w:pPr>
      <w:r>
        <w:t>Cap: no more than 25 LEAD previews per night run, sorted CRITICAL, URGENT, NORMAL, FUTURE. The rest go in a numbered digest line in the night summary. This keeps a run inside the usage limit.</w:t>
      </w:r>
    </w:p>
    <w:p>
      <w:r>
        <w:rPr>
          <w:b/>
        </w:rPr>
        <w:t>3.3 Portal categories (every role, every portal)</w:t>
      </w:r>
    </w:p>
    <w:tbl>
      <w:tblPr>
        <w:tblStyle w:val="LightGrid-Accent1"/>
        <w:tblW w:type="auto" w:w="0"/>
        <w:tblLook w:firstColumn="1" w:firstRow="1" w:lastColumn="0" w:lastRow="0" w:noHBand="0" w:noVBand="1" w:val="04A0"/>
      </w:tblPr>
      <w:tblGrid>
        <w:gridCol w:w="3324"/>
        <w:gridCol w:w="3324"/>
        <w:gridCol w:w="3324"/>
      </w:tblGrid>
      <w:tr>
        <w:tc>
          <w:tcPr>
            <w:tcW w:type="dxa" w:w="2041"/>
          </w:tcPr>
          <w:p>
            <w:r/>
            <w:r>
              <w:rPr>
                <w:b/>
                <w:sz w:val="17"/>
              </w:rPr>
              <w:t>Category</w:t>
            </w:r>
          </w:p>
        </w:tc>
        <w:tc>
          <w:tcPr>
            <w:tcW w:type="dxa" w:w="3628"/>
          </w:tcPr>
          <w:p>
            <w:r/>
            <w:r>
              <w:rPr>
                <w:b/>
                <w:sz w:val="17"/>
              </w:rPr>
              <w:t>Examples</w:t>
            </w:r>
          </w:p>
        </w:tc>
        <w:tc>
          <w:tcPr>
            <w:tcW w:type="dxa" w:w="3969"/>
          </w:tcPr>
          <w:p>
            <w:r/>
            <w:r>
              <w:rPr>
                <w:b/>
                <w:sz w:val="17"/>
              </w:rPr>
              <w:t>Notes</w:t>
            </w:r>
          </w:p>
        </w:tc>
      </w:tr>
      <w:tr>
        <w:tc>
          <w:tcPr>
            <w:tcW w:type="dxa" w:w="2041"/>
          </w:tcPr>
          <w:p>
            <w:r/>
            <w:r>
              <w:rPr>
                <w:b w:val="0"/>
                <w:sz w:val="17"/>
              </w:rPr>
              <w:t>Job board</w:t>
            </w:r>
          </w:p>
        </w:tc>
        <w:tc>
          <w:tcPr>
            <w:tcW w:type="dxa" w:w="3628"/>
          </w:tcPr>
          <w:p>
            <w:r/>
            <w:r>
              <w:rPr>
                <w:b w:val="0"/>
                <w:sz w:val="17"/>
              </w:rPr>
              <w:t>Indeed, SEEK, LinkedIn Jobs</w:t>
            </w:r>
          </w:p>
        </w:tc>
        <w:tc>
          <w:tcPr>
            <w:tcW w:type="dxa" w:w="3969"/>
          </w:tcPr>
          <w:p>
            <w:r/>
            <w:r>
              <w:rPr>
                <w:b w:val="0"/>
                <w:sz w:val="17"/>
              </w:rPr>
              <w:t>Find the employer's own page and prefer applying there.</w:t>
            </w:r>
          </w:p>
        </w:tc>
      </w:tr>
      <w:tr>
        <w:tc>
          <w:tcPr>
            <w:tcW w:type="dxa" w:w="2041"/>
          </w:tcPr>
          <w:p>
            <w:r/>
            <w:r>
              <w:rPr>
                <w:b w:val="0"/>
                <w:sz w:val="17"/>
              </w:rPr>
              <w:t>Graduate platform</w:t>
            </w:r>
          </w:p>
        </w:tc>
        <w:tc>
          <w:tcPr>
            <w:tcW w:type="dxa" w:w="3628"/>
          </w:tcPr>
          <w:p>
            <w:r/>
            <w:r>
              <w:rPr>
                <w:b w:val="0"/>
                <w:sz w:val="17"/>
              </w:rPr>
              <w:t>Prosple, GradConnection, Grad Australia</w:t>
            </w:r>
          </w:p>
        </w:tc>
        <w:tc>
          <w:tcPr>
            <w:tcW w:type="dxa" w:w="3969"/>
          </w:tcPr>
          <w:p>
            <w:r/>
            <w:r>
              <w:rPr>
                <w:b w:val="0"/>
                <w:sz w:val="17"/>
              </w:rPr>
              <w:t>Check the eligibility line first. Many are citizen or PR only.</w:t>
            </w:r>
          </w:p>
        </w:tc>
      </w:tr>
      <w:tr>
        <w:tc>
          <w:tcPr>
            <w:tcW w:type="dxa" w:w="2041"/>
          </w:tcPr>
          <w:p>
            <w:r/>
            <w:r>
              <w:rPr>
                <w:b w:val="0"/>
                <w:sz w:val="17"/>
              </w:rPr>
              <w:t>Employer career site / ATS</w:t>
            </w:r>
          </w:p>
        </w:tc>
        <w:tc>
          <w:tcPr>
            <w:tcW w:type="dxa" w:w="3628"/>
          </w:tcPr>
          <w:p>
            <w:r/>
            <w:r>
              <w:rPr>
                <w:b w:val="0"/>
                <w:sz w:val="17"/>
              </w:rPr>
              <w:t>Workday, SuccessFactors, Greenhouse, company /careers pages</w:t>
            </w:r>
          </w:p>
        </w:tc>
        <w:tc>
          <w:tcPr>
            <w:tcW w:type="dxa" w:w="3969"/>
          </w:tcPr>
          <w:p>
            <w:r/>
            <w:r>
              <w:rPr>
                <w:b w:val="0"/>
                <w:sz w:val="17"/>
              </w:rPr>
              <w:t>Usually needs an account (Manual Needed, sign-in email).</w:t>
            </w:r>
          </w:p>
        </w:tc>
      </w:tr>
      <w:tr>
        <w:tc>
          <w:tcPr>
            <w:tcW w:type="dxa" w:w="2041"/>
          </w:tcPr>
          <w:p>
            <w:r/>
            <w:r>
              <w:rPr>
                <w:b w:val="0"/>
                <w:sz w:val="17"/>
              </w:rPr>
              <w:t>Government</w:t>
            </w:r>
          </w:p>
        </w:tc>
        <w:tc>
          <w:tcPr>
            <w:tcW w:type="dxa" w:w="3628"/>
          </w:tcPr>
          <w:p>
            <w:r/>
            <w:r>
              <w:rPr>
                <w:b w:val="0"/>
                <w:sz w:val="17"/>
              </w:rPr>
              <w:t>APS Jobs, careers.vic.gov.au, council portals</w:t>
            </w:r>
          </w:p>
        </w:tc>
        <w:tc>
          <w:tcPr>
            <w:tcW w:type="dxa" w:w="3969"/>
          </w:tcPr>
          <w:p>
            <w:r/>
            <w:r>
              <w:rPr>
                <w:b w:val="0"/>
                <w:sz w:val="17"/>
              </w:rPr>
              <w:t>Check citizenship line first. Police check is a plus.</w:t>
            </w:r>
          </w:p>
        </w:tc>
      </w:tr>
      <w:tr>
        <w:tc>
          <w:tcPr>
            <w:tcW w:type="dxa" w:w="2041"/>
          </w:tcPr>
          <w:p>
            <w:r/>
            <w:r>
              <w:rPr>
                <w:b w:val="0"/>
                <w:sz w:val="17"/>
              </w:rPr>
              <w:t>University / education</w:t>
            </w:r>
          </w:p>
        </w:tc>
        <w:tc>
          <w:tcPr>
            <w:tcW w:type="dxa" w:w="3628"/>
          </w:tcPr>
          <w:p>
            <w:r/>
            <w:r>
              <w:rPr>
                <w:b w:val="0"/>
                <w:sz w:val="17"/>
              </w:rPr>
              <w:t>Monash, Melbourne Polytechnic, school sites</w:t>
            </w:r>
          </w:p>
        </w:tc>
        <w:tc>
          <w:tcPr>
            <w:tcW w:type="dxa" w:w="3969"/>
          </w:tcPr>
          <w:p>
            <w:r/>
            <w:r>
              <w:rPr>
                <w:b w:val="0"/>
                <w:sz w:val="17"/>
              </w:rPr>
              <w:t>WWCC is a plus.</w:t>
            </w:r>
          </w:p>
        </w:tc>
      </w:tr>
      <w:tr>
        <w:tc>
          <w:tcPr>
            <w:tcW w:type="dxa" w:w="2041"/>
          </w:tcPr>
          <w:p>
            <w:r/>
            <w:r>
              <w:rPr>
                <w:b w:val="0"/>
                <w:sz w:val="17"/>
              </w:rPr>
              <w:t>Health / aged care</w:t>
            </w:r>
          </w:p>
        </w:tc>
        <w:tc>
          <w:tcPr>
            <w:tcW w:type="dxa" w:w="3628"/>
          </w:tcPr>
          <w:p>
            <w:r/>
            <w:r>
              <w:rPr>
                <w:b w:val="0"/>
                <w:sz w:val="17"/>
              </w:rPr>
              <w:t>Hospital networks, Estia, Bupa</w:t>
            </w:r>
          </w:p>
        </w:tc>
        <w:tc>
          <w:tcPr>
            <w:tcW w:type="dxa" w:w="3969"/>
          </w:tcPr>
          <w:p>
            <w:r/>
            <w:r>
              <w:rPr>
                <w:b w:val="0"/>
                <w:sz w:val="17"/>
              </w:rPr>
              <w:t>Mention WWCC and police check.</w:t>
            </w:r>
          </w:p>
        </w:tc>
      </w:tr>
      <w:tr>
        <w:tc>
          <w:tcPr>
            <w:tcW w:type="dxa" w:w="2041"/>
          </w:tcPr>
          <w:p>
            <w:r/>
            <w:r>
              <w:rPr>
                <w:b w:val="0"/>
                <w:sz w:val="17"/>
              </w:rPr>
              <w:t>Recruiter / agency</w:t>
            </w:r>
          </w:p>
        </w:tc>
        <w:tc>
          <w:tcPr>
            <w:tcW w:type="dxa" w:w="3628"/>
          </w:tcPr>
          <w:p>
            <w:r/>
            <w:r>
              <w:rPr>
                <w:b w:val="0"/>
                <w:sz w:val="17"/>
              </w:rPr>
              <w:t>Woods &amp; Co, Hays, Randstad</w:t>
            </w:r>
          </w:p>
        </w:tc>
        <w:tc>
          <w:tcPr>
            <w:tcW w:type="dxa" w:w="3969"/>
          </w:tcPr>
          <w:p>
            <w:r/>
            <w:r>
              <w:rPr>
                <w:b w:val="0"/>
                <w:sz w:val="17"/>
              </w:rPr>
              <w:t>Client may be unnamed. Check before approving.</w:t>
            </w:r>
          </w:p>
        </w:tc>
      </w:tr>
      <w:tr>
        <w:tc>
          <w:tcPr>
            <w:tcW w:type="dxa" w:w="2041"/>
          </w:tcPr>
          <w:p>
            <w:r/>
            <w:r>
              <w:rPr>
                <w:b w:val="0"/>
                <w:sz w:val="17"/>
              </w:rPr>
              <w:t>Email apply</w:t>
            </w:r>
          </w:p>
        </w:tc>
        <w:tc>
          <w:tcPr>
            <w:tcW w:type="dxa" w:w="3628"/>
          </w:tcPr>
          <w:p>
            <w:r/>
            <w:r>
              <w:rPr>
                <w:b w:val="0"/>
                <w:sz w:val="17"/>
              </w:rPr>
              <w:t>Application sent to an email address</w:t>
            </w:r>
          </w:p>
        </w:tc>
        <w:tc>
          <w:tcPr>
            <w:tcW w:type="dxa" w:w="3969"/>
          </w:tcPr>
          <w:p>
            <w:r/>
            <w:r>
              <w:rPr>
                <w:b w:val="0"/>
                <w:sz w:val="17"/>
              </w:rPr>
              <w:t>Sent from her own Gmail only.</w:t>
            </w:r>
          </w:p>
        </w:tc>
      </w:tr>
      <w:tr>
        <w:tc>
          <w:tcPr>
            <w:tcW w:type="dxa" w:w="2041"/>
          </w:tcPr>
          <w:p>
            <w:r/>
            <w:r>
              <w:rPr>
                <w:b w:val="0"/>
                <w:sz w:val="17"/>
              </w:rPr>
              <w:t>Gmail alert</w:t>
            </w:r>
          </w:p>
        </w:tc>
        <w:tc>
          <w:tcPr>
            <w:tcW w:type="dxa" w:w="3628"/>
          </w:tcPr>
          <w:p>
            <w:r/>
            <w:r>
              <w:rPr>
                <w:b w:val="0"/>
                <w:sz w:val="17"/>
              </w:rPr>
              <w:t>Job alert emails</w:t>
            </w:r>
          </w:p>
        </w:tc>
        <w:tc>
          <w:tcPr>
            <w:tcW w:type="dxa" w:w="3969"/>
          </w:tcPr>
          <w:p>
            <w:r/>
            <w:r>
              <w:rPr>
                <w:b w:val="0"/>
                <w:sz w:val="17"/>
              </w:rPr>
              <w:t>Record the original board as Found On.</w:t>
            </w:r>
          </w:p>
        </w:tc>
      </w:tr>
    </w:tbl>
    <w:p/>
    <w:p>
      <w:r>
        <w:rPr>
          <w:b w:val="0"/>
        </w:rPr>
        <w:t>New tracker and dashboard fields: portalName (e.g. Indeed), portalCategory (from the table), applyRoute (Indeed Smart Apply, employer portal, email, unknown), accountNeeded (Yes, No, Unknown), closingKnown (Yes, No), previewType (LEAD or FULL). Add portalCategory and previewType columns to the Applications tab and a "By portal category" bar block to the dashboard. Gmail labels: JOBS, with sub-labels JOBS/Board, JOBS/Graduate, JOBS/Employer, JOBS/Government, JOBS/University, JOBS/Health, JOBS/Recruiter, JOBS/Email-apply.</w:t>
      </w:r>
    </w:p>
    <w:p>
      <w:r>
        <w:rPr>
          <w:b/>
        </w:rPr>
        <w:t>3.4 Approval wording (one sentence, everywhere)</w:t>
      </w:r>
    </w:p>
    <w:p>
      <w:r>
        <w:rPr>
          <w:b w:val="0"/>
        </w:rPr>
        <w:t>"Nothing is submitted without her approval (email reply APPROVE, SKIP or changes; dashboard Approve; or chat), except the closing-soon lane. Silence is never approval."</w:t>
      </w:r>
    </w:p>
    <w:p>
      <w:r>
        <w:rPr>
          <w:b/>
        </w:rPr>
        <w:t>3.5 Run reliability</w:t>
      </w:r>
    </w:p>
    <w:p>
      <w:pPr>
        <w:pStyle w:val="ListBullet"/>
      </w:pPr>
      <w:r>
        <w:t>Indeed job-detail lookups: no more than 5 per minute; on a rate-limit or connection error, report it once and continue with other sources. Never loop.</w:t>
      </w:r>
    </w:p>
    <w:p>
      <w:pPr>
        <w:pStyle w:val="ListBullet"/>
      </w:pPr>
      <w:r>
        <w:t>Night run order: load tools, calendar, Gmail label and approvals, tracker, search, LEAD previews, closing-soon lane, packs for approved roles, summary.</w:t>
      </w:r>
    </w:p>
    <w:p>
      <w:pPr>
        <w:pStyle w:val="ListBullet"/>
      </w:pPr>
      <w:r>
        <w:t>If a routine fails on a usage limit, the next run first sends one email: "Night run did not complete: usage limit. Roles pending: N."</w:t>
      </w:r>
    </w:p>
    <w:p>
      <w:pPr>
        <w:pStyle w:val="Heading1"/>
      </w:pPr>
      <w:r>
        <w:rPr>
          <w:rFonts w:ascii="Arial" w:hAnsi="Arial"/>
          <w:color w:val="1F3A6E"/>
        </w:rPr>
        <w:t>4. Corrected builder constants (areas/application-pack-builder.md)</w:t>
      </w:r>
    </w:p>
    <w:p>
      <w:r>
        <w:rPr>
          <w:b w:val="0"/>
        </w:rPr>
        <w:t>Replace the base() function and the contact, work-rights and letter lines with the following. Everything else stays.</w:t>
      </w:r>
    </w:p>
    <w:p>
      <w:r>
        <w:rPr>
          <w:rFonts w:ascii="Consolas" w:hAnsi="Consolas"/>
          <w:sz w:val="17"/>
        </w:rPr>
        <w:t>def base():</w:t>
        <w:br/>
        <w:t xml:space="preserve">    d=Document(); s=d.sections[0]</w:t>
        <w:br/>
        <w:t xml:space="preserve">    s.page_width=Cm(21); s.page_height=Cm(29.7)</w:t>
        <w:br/>
        <w:t xml:space="preserve">    s.left_margin=s.right_margin=Cm(1.8)     # 0.71 in</w:t>
        <w:br/>
        <w:t xml:space="preserve">    s.top_margin=Cm(1.6); s.bottom_margin=Cm(1.6)   # 0.63 in, gate minimum 0.6 in</w:t>
        <w:br/>
        <w:t xml:space="preserve">    st=d.styles['Normal']; st.font.name=F; st.font.size=Pt(9.5)</w:t>
        <w:br/>
        <w:t xml:space="preserve">    ...</w:t>
        <w:br/>
        <w:t># contact line: size=9 (not 8.5); tagline size=9; work-rights line size=9</w:t>
        <w:br/>
        <w:t>para(d,'Melbourne, VIC  |  +61 468 934 292  |  rchmadhumitha@gmail.com  |  linkedin.com/in/madhumitha-challa  |  AWS CCP',align=WD_ALIGN_PARAGRAPH.CENTER,size=9)</w:t>
        <w:br/>
        <w:t># references block: replace the loop with one line</w:t>
        <w:br/>
        <w:t>head(d,'References'); para(d,'References available on request')</w:t>
        <w:br/>
        <w:t># cover letter date: use today in Melbourne</w:t>
        <w:br/>
        <w:t>from datetime import datetime; from zoneinfo import ZoneInfo</w:t>
        <w:br/>
        <w:t>today=datetime.now(ZoneInfo('Australia/Melbourne')).strftime('%-d %B %Y')</w:t>
        <w:br/>
        <w:t>para(d,today,after=8)</w:t>
        <w:br/>
        <w:t># output folder: do not hard-code /home/claude; read it from an environment variable or a relative path</w:t>
      </w:r>
    </w:p>
    <w:p>
      <w:pPr>
        <w:pStyle w:val="Heading1"/>
      </w:pPr>
      <w:r>
        <w:rPr>
          <w:rFonts w:ascii="Arial" w:hAnsi="Arial"/>
          <w:color w:val="1F3A6E"/>
        </w:rPr>
        <w:t>5. Today's 21 LEAD previews, ready to add to the tracker</w:t>
      </w:r>
    </w:p>
    <w:p>
      <w:r>
        <w:rPr>
          <w:b w:val="0"/>
        </w:rPr>
        <w:t>All sent 08/10/2026 (Melbourne) to rchmadhumitha@gmail.com, vaishnavichallabibliophile27@gmail.com and mcha0218@student.monash.edu. Status: Preview Sent. Found On: Indeed. Portal category as far as is known from the Indeed listing; the employer's own apply page was not checked. Add the exact send time from Gmail Sent.</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624"/>
          </w:tcPr>
          <w:p>
            <w:r/>
            <w:r>
              <w:rPr>
                <w:b/>
                <w:sz w:val="17"/>
              </w:rPr>
              <w:t>ID</w:t>
            </w:r>
          </w:p>
        </w:tc>
        <w:tc>
          <w:tcPr>
            <w:tcW w:type="dxa" w:w="1417"/>
          </w:tcPr>
          <w:p>
            <w:r/>
            <w:r>
              <w:rPr>
                <w:b/>
                <w:sz w:val="17"/>
              </w:rPr>
              <w:t>Company</w:t>
            </w:r>
          </w:p>
        </w:tc>
        <w:tc>
          <w:tcPr>
            <w:tcW w:type="dxa" w:w="1928"/>
          </w:tcPr>
          <w:p>
            <w:r/>
            <w:r>
              <w:rPr>
                <w:b/>
                <w:sz w:val="17"/>
              </w:rPr>
              <w:t>Role</w:t>
            </w:r>
          </w:p>
        </w:tc>
        <w:tc>
          <w:tcPr>
            <w:tcW w:type="dxa" w:w="1304"/>
          </w:tcPr>
          <w:p>
            <w:r/>
            <w:r>
              <w:rPr>
                <w:b/>
                <w:sz w:val="17"/>
              </w:rPr>
              <w:t>Location</w:t>
            </w:r>
          </w:p>
        </w:tc>
        <w:tc>
          <w:tcPr>
            <w:tcW w:type="dxa" w:w="1020"/>
          </w:tcPr>
          <w:p>
            <w:r/>
            <w:r>
              <w:rPr>
                <w:b/>
                <w:sz w:val="17"/>
              </w:rPr>
              <w:t>Closes</w:t>
            </w:r>
          </w:p>
        </w:tc>
        <w:tc>
          <w:tcPr>
            <w:tcW w:type="dxa" w:w="1474"/>
          </w:tcPr>
          <w:p>
            <w:r/>
            <w:r>
              <w:rPr>
                <w:b/>
                <w:sz w:val="17"/>
              </w:rPr>
              <w:t>Portal category</w:t>
            </w:r>
          </w:p>
        </w:tc>
        <w:tc>
          <w:tcPr>
            <w:tcW w:type="dxa" w:w="454"/>
          </w:tcPr>
          <w:p>
            <w:r/>
            <w:r>
              <w:rPr>
                <w:b/>
                <w:sz w:val="17"/>
              </w:rPr>
              <w:t>Tier</w:t>
            </w:r>
          </w:p>
        </w:tc>
        <w:tc>
          <w:tcPr>
            <w:tcW w:type="dxa" w:w="1644"/>
          </w:tcPr>
          <w:p>
            <w:r/>
            <w:r>
              <w:rPr>
                <w:b/>
                <w:sz w:val="17"/>
              </w:rPr>
              <w:t>Note</w:t>
            </w:r>
          </w:p>
        </w:tc>
      </w:tr>
      <w:tr>
        <w:tc>
          <w:tcPr>
            <w:tcW w:type="dxa" w:w="624"/>
          </w:tcPr>
          <w:p>
            <w:r/>
            <w:r>
              <w:rPr>
                <w:b w:val="0"/>
                <w:sz w:val="17"/>
              </w:rPr>
              <w:t>J0033</w:t>
            </w:r>
          </w:p>
        </w:tc>
        <w:tc>
          <w:tcPr>
            <w:tcW w:type="dxa" w:w="1417"/>
          </w:tcPr>
          <w:p>
            <w:r/>
            <w:r>
              <w:rPr>
                <w:b w:val="0"/>
                <w:sz w:val="17"/>
              </w:rPr>
              <w:t>St Joseph's College</w:t>
            </w:r>
          </w:p>
        </w:tc>
        <w:tc>
          <w:tcPr>
            <w:tcW w:type="dxa" w:w="1928"/>
          </w:tcPr>
          <w:p>
            <w:r/>
            <w:r>
              <w:rPr>
                <w:b w:val="0"/>
                <w:sz w:val="17"/>
              </w:rPr>
              <w:t>ICT Technician (fixed term)</w:t>
            </w:r>
          </w:p>
        </w:tc>
        <w:tc>
          <w:tcPr>
            <w:tcW w:type="dxa" w:w="1304"/>
          </w:tcPr>
          <w:p>
            <w:r/>
            <w:r>
              <w:rPr>
                <w:b w:val="0"/>
                <w:sz w:val="17"/>
              </w:rPr>
              <w:t>Ferntree Gully VIC</w:t>
            </w:r>
          </w:p>
        </w:tc>
        <w:tc>
          <w:tcPr>
            <w:tcW w:type="dxa" w:w="1020"/>
          </w:tcPr>
          <w:p>
            <w:r/>
            <w:r>
              <w:rPr>
                <w:b w:val="0"/>
                <w:sz w:val="17"/>
              </w:rPr>
              <w:t>14/10/2026</w:t>
            </w:r>
          </w:p>
        </w:tc>
        <w:tc>
          <w:tcPr>
            <w:tcW w:type="dxa" w:w="1474"/>
          </w:tcPr>
          <w:p>
            <w:r/>
            <w:r>
              <w:rPr>
                <w:b w:val="0"/>
                <w:sz w:val="17"/>
              </w:rPr>
              <w:t>Employer site (school)</w:t>
            </w:r>
          </w:p>
        </w:tc>
        <w:tc>
          <w:tcPr>
            <w:tcW w:type="dxa" w:w="454"/>
          </w:tcPr>
          <w:p>
            <w:r/>
            <w:r>
              <w:rPr>
                <w:b w:val="0"/>
                <w:sz w:val="17"/>
              </w:rPr>
              <w:t>2</w:t>
            </w:r>
          </w:p>
        </w:tc>
        <w:tc>
          <w:tcPr>
            <w:tcW w:type="dxa" w:w="1644"/>
          </w:tcPr>
          <w:p>
            <w:r/>
            <w:r>
              <w:rPr>
                <w:b w:val="0"/>
                <w:sz w:val="17"/>
              </w:rPr>
              <w:t>Faith ethos and First Aid criteria</w:t>
            </w:r>
          </w:p>
        </w:tc>
      </w:tr>
      <w:tr>
        <w:tc>
          <w:tcPr>
            <w:tcW w:type="dxa" w:w="624"/>
          </w:tcPr>
          <w:p>
            <w:r/>
            <w:r>
              <w:rPr>
                <w:b w:val="0"/>
                <w:sz w:val="17"/>
              </w:rPr>
              <w:t>J0034</w:t>
            </w:r>
          </w:p>
        </w:tc>
        <w:tc>
          <w:tcPr>
            <w:tcW w:type="dxa" w:w="1417"/>
          </w:tcPr>
          <w:p>
            <w:r/>
            <w:r>
              <w:rPr>
                <w:b w:val="0"/>
                <w:sz w:val="17"/>
              </w:rPr>
              <w:t>Melbourne Polytechnic</w:t>
            </w:r>
          </w:p>
        </w:tc>
        <w:tc>
          <w:tcPr>
            <w:tcW w:type="dxa" w:w="1928"/>
          </w:tcPr>
          <w:p>
            <w:r/>
            <w:r>
              <w:rPr>
                <w:b w:val="0"/>
                <w:sz w:val="17"/>
              </w:rPr>
              <w:t>Service Centre Technical Analyst</w:t>
            </w:r>
          </w:p>
        </w:tc>
        <w:tc>
          <w:tcPr>
            <w:tcW w:type="dxa" w:w="1304"/>
          </w:tcPr>
          <w:p>
            <w:r/>
            <w:r>
              <w:rPr>
                <w:b w:val="0"/>
                <w:sz w:val="17"/>
              </w:rPr>
              <w:t>Preston VIC</w:t>
            </w:r>
          </w:p>
        </w:tc>
        <w:tc>
          <w:tcPr>
            <w:tcW w:type="dxa" w:w="1020"/>
          </w:tcPr>
          <w:p>
            <w:r/>
            <w:r>
              <w:rPr>
                <w:b w:val="0"/>
                <w:sz w:val="17"/>
              </w:rPr>
              <w:t>22/10/2026</w:t>
            </w:r>
          </w:p>
        </w:tc>
        <w:tc>
          <w:tcPr>
            <w:tcW w:type="dxa" w:w="1474"/>
          </w:tcPr>
          <w:p>
            <w:r/>
            <w:r>
              <w:rPr>
                <w:b w:val="0"/>
                <w:sz w:val="17"/>
              </w:rPr>
              <w:t>University / education</w:t>
            </w:r>
          </w:p>
        </w:tc>
        <w:tc>
          <w:tcPr>
            <w:tcW w:type="dxa" w:w="454"/>
          </w:tcPr>
          <w:p>
            <w:r/>
            <w:r>
              <w:rPr>
                <w:b w:val="0"/>
                <w:sz w:val="17"/>
              </w:rPr>
              <w:t>2</w:t>
            </w:r>
          </w:p>
        </w:tc>
        <w:tc>
          <w:tcPr>
            <w:tcW w:type="dxa" w:w="1644"/>
          </w:tcPr>
          <w:p>
            <w:r/>
            <w:r>
              <w:rPr>
                <w:b w:val="0"/>
                <w:sz w:val="17"/>
              </w:rPr>
              <w:t>Employer portal, cover letter up to 2 pages</w:t>
            </w:r>
          </w:p>
        </w:tc>
      </w:tr>
      <w:tr>
        <w:tc>
          <w:tcPr>
            <w:tcW w:type="dxa" w:w="624"/>
          </w:tcPr>
          <w:p>
            <w:r/>
            <w:r>
              <w:rPr>
                <w:b w:val="0"/>
                <w:sz w:val="17"/>
              </w:rPr>
              <w:t>J0005</w:t>
            </w:r>
          </w:p>
        </w:tc>
        <w:tc>
          <w:tcPr>
            <w:tcW w:type="dxa" w:w="1417"/>
          </w:tcPr>
          <w:p>
            <w:r/>
            <w:r>
              <w:rPr>
                <w:b w:val="0"/>
                <w:sz w:val="17"/>
              </w:rPr>
              <w:t>Bank Australia</w:t>
            </w:r>
          </w:p>
        </w:tc>
        <w:tc>
          <w:tcPr>
            <w:tcW w:type="dxa" w:w="1928"/>
          </w:tcPr>
          <w:p>
            <w:r/>
            <w:r>
              <w:rPr>
                <w:b w:val="0"/>
                <w:sz w:val="17"/>
              </w:rPr>
              <w:t>IT Service Desk Analyst</w:t>
            </w:r>
          </w:p>
        </w:tc>
        <w:tc>
          <w:tcPr>
            <w:tcW w:type="dxa" w:w="1304"/>
          </w:tcPr>
          <w:p>
            <w:r/>
            <w:r>
              <w:rPr>
                <w:b w:val="0"/>
                <w:sz w:val="17"/>
              </w:rPr>
              <w:t>Collingwood VIC</w:t>
            </w:r>
          </w:p>
        </w:tc>
        <w:tc>
          <w:tcPr>
            <w:tcW w:type="dxa" w:w="1020"/>
          </w:tcPr>
          <w:p>
            <w:r/>
            <w:r>
              <w:rPr>
                <w:b w:val="0"/>
                <w:sz w:val="17"/>
              </w:rPr>
              <w:t>28/10/2026</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ALREADY TRACKED as J0005: update, do not add</w:t>
            </w:r>
          </w:p>
        </w:tc>
      </w:tr>
      <w:tr>
        <w:tc>
          <w:tcPr>
            <w:tcW w:type="dxa" w:w="624"/>
          </w:tcPr>
          <w:p>
            <w:r/>
            <w:r>
              <w:rPr>
                <w:b w:val="0"/>
                <w:sz w:val="17"/>
              </w:rPr>
              <w:t>J0035</w:t>
            </w:r>
          </w:p>
        </w:tc>
        <w:tc>
          <w:tcPr>
            <w:tcW w:type="dxa" w:w="1417"/>
          </w:tcPr>
          <w:p>
            <w:r/>
            <w:r>
              <w:rPr>
                <w:b w:val="0"/>
                <w:sz w:val="17"/>
              </w:rPr>
              <w:t>Capgemini</w:t>
            </w:r>
          </w:p>
        </w:tc>
        <w:tc>
          <w:tcPr>
            <w:tcW w:type="dxa" w:w="1928"/>
          </w:tcPr>
          <w:p>
            <w:r/>
            <w:r>
              <w:rPr>
                <w:b w:val="0"/>
                <w:sz w:val="17"/>
              </w:rPr>
              <w:t>Service Desk Analyst</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Shift work</w:t>
            </w:r>
          </w:p>
        </w:tc>
      </w:tr>
      <w:tr>
        <w:tc>
          <w:tcPr>
            <w:tcW w:type="dxa" w:w="624"/>
          </w:tcPr>
          <w:p>
            <w:r/>
            <w:r>
              <w:rPr>
                <w:b w:val="0"/>
                <w:sz w:val="17"/>
              </w:rPr>
              <w:t>J0036</w:t>
            </w:r>
          </w:p>
        </w:tc>
        <w:tc>
          <w:tcPr>
            <w:tcW w:type="dxa" w:w="1417"/>
          </w:tcPr>
          <w:p>
            <w:r/>
            <w:r>
              <w:rPr>
                <w:b w:val="0"/>
                <w:sz w:val="17"/>
              </w:rPr>
              <w:t>VicRoads</w:t>
            </w:r>
          </w:p>
        </w:tc>
        <w:tc>
          <w:tcPr>
            <w:tcW w:type="dxa" w:w="1928"/>
          </w:tcPr>
          <w:p>
            <w:r/>
            <w:r>
              <w:rPr>
                <w:b w:val="0"/>
                <w:sz w:val="17"/>
              </w:rPr>
              <w:t>Digital Platforms Support Analyst</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Government-linked employer</w:t>
            </w:r>
          </w:p>
        </w:tc>
        <w:tc>
          <w:tcPr>
            <w:tcW w:type="dxa" w:w="454"/>
          </w:tcPr>
          <w:p>
            <w:r/>
            <w:r>
              <w:rPr>
                <w:b w:val="0"/>
                <w:sz w:val="17"/>
              </w:rPr>
              <w:t>2</w:t>
            </w:r>
          </w:p>
        </w:tc>
        <w:tc>
          <w:tcPr>
            <w:tcW w:type="dxa" w:w="1644"/>
          </w:tcPr>
          <w:p>
            <w:r/>
            <w:r>
              <w:rPr>
                <w:b w:val="0"/>
                <w:sz w:val="17"/>
              </w:rPr>
              <w:t>Needs 2 yrs; Jira/ServiceNow not claimed</w:t>
            </w:r>
          </w:p>
        </w:tc>
      </w:tr>
      <w:tr>
        <w:tc>
          <w:tcPr>
            <w:tcW w:type="dxa" w:w="624"/>
          </w:tcPr>
          <w:p>
            <w:r/>
            <w:r>
              <w:rPr>
                <w:b w:val="0"/>
                <w:sz w:val="17"/>
              </w:rPr>
              <w:t>J0037</w:t>
            </w:r>
          </w:p>
        </w:tc>
        <w:tc>
          <w:tcPr>
            <w:tcW w:type="dxa" w:w="1417"/>
          </w:tcPr>
          <w:p>
            <w:r/>
            <w:r>
              <w:rPr>
                <w:b w:val="0"/>
                <w:sz w:val="17"/>
              </w:rPr>
              <w:t>Munro Footwear Group</w:t>
            </w:r>
          </w:p>
        </w:tc>
        <w:tc>
          <w:tcPr>
            <w:tcW w:type="dxa" w:w="1928"/>
          </w:tcPr>
          <w:p>
            <w:r/>
            <w:r>
              <w:rPr>
                <w:b w:val="0"/>
                <w:sz w:val="17"/>
              </w:rPr>
              <w:t>Graduate Integration Engineer</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1</w:t>
            </w:r>
          </w:p>
        </w:tc>
        <w:tc>
          <w:tcPr>
            <w:tcW w:type="dxa" w:w="1644"/>
          </w:tcPr>
          <w:p>
            <w:r/>
            <w:r>
              <w:rPr>
                <w:b w:val="0"/>
                <w:sz w:val="17"/>
              </w:rPr>
              <w:t>Graduate</w:t>
            </w:r>
          </w:p>
        </w:tc>
      </w:tr>
      <w:tr>
        <w:tc>
          <w:tcPr>
            <w:tcW w:type="dxa" w:w="624"/>
          </w:tcPr>
          <w:p>
            <w:r/>
            <w:r>
              <w:rPr>
                <w:b w:val="0"/>
                <w:sz w:val="17"/>
              </w:rPr>
              <w:t>J0038</w:t>
            </w:r>
          </w:p>
        </w:tc>
        <w:tc>
          <w:tcPr>
            <w:tcW w:type="dxa" w:w="1417"/>
          </w:tcPr>
          <w:p>
            <w:r/>
            <w:r>
              <w:rPr>
                <w:b w:val="0"/>
                <w:sz w:val="17"/>
              </w:rPr>
              <w:t>Woods &amp; Co (recruiter)</w:t>
            </w:r>
          </w:p>
        </w:tc>
        <w:tc>
          <w:tcPr>
            <w:tcW w:type="dxa" w:w="1928"/>
          </w:tcPr>
          <w:p>
            <w:r/>
            <w:r>
              <w:rPr>
                <w:b w:val="0"/>
                <w:sz w:val="17"/>
              </w:rPr>
              <w:t>IT Support Officer</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Recruiter / agency</w:t>
            </w:r>
          </w:p>
        </w:tc>
        <w:tc>
          <w:tcPr>
            <w:tcW w:type="dxa" w:w="454"/>
          </w:tcPr>
          <w:p>
            <w:r/>
            <w:r>
              <w:rPr>
                <w:b w:val="0"/>
                <w:sz w:val="17"/>
              </w:rPr>
              <w:t>2</w:t>
            </w:r>
          </w:p>
        </w:tc>
        <w:tc>
          <w:tcPr>
            <w:tcW w:type="dxa" w:w="1644"/>
          </w:tcPr>
          <w:p>
            <w:r/>
            <w:r>
              <w:rPr>
                <w:b w:val="0"/>
                <w:sz w:val="17"/>
              </w:rPr>
              <w:t>Already in email-apply queue: merge</w:t>
            </w:r>
          </w:p>
        </w:tc>
      </w:tr>
      <w:tr>
        <w:tc>
          <w:tcPr>
            <w:tcW w:type="dxa" w:w="624"/>
          </w:tcPr>
          <w:p>
            <w:r/>
            <w:r>
              <w:rPr>
                <w:b w:val="0"/>
                <w:sz w:val="17"/>
              </w:rPr>
              <w:t>J0039</w:t>
            </w:r>
          </w:p>
        </w:tc>
        <w:tc>
          <w:tcPr>
            <w:tcW w:type="dxa" w:w="1417"/>
          </w:tcPr>
          <w:p>
            <w:r/>
            <w:r>
              <w:rPr>
                <w:b w:val="0"/>
                <w:sz w:val="17"/>
              </w:rPr>
              <w:t>Estia Health</w:t>
            </w:r>
          </w:p>
        </w:tc>
        <w:tc>
          <w:tcPr>
            <w:tcW w:type="dxa" w:w="1928"/>
          </w:tcPr>
          <w:p>
            <w:r/>
            <w:r>
              <w:rPr>
                <w:b w:val="0"/>
                <w:sz w:val="17"/>
              </w:rPr>
              <w:t>Service Desk Analyst (12 mth)</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Health / aged care</w:t>
            </w:r>
          </w:p>
        </w:tc>
        <w:tc>
          <w:tcPr>
            <w:tcW w:type="dxa" w:w="454"/>
          </w:tcPr>
          <w:p>
            <w:r/>
            <w:r>
              <w:rPr>
                <w:b w:val="0"/>
                <w:sz w:val="17"/>
              </w:rPr>
              <w:t>2</w:t>
            </w:r>
          </w:p>
        </w:tc>
        <w:tc>
          <w:tcPr>
            <w:tcW w:type="dxa" w:w="1644"/>
          </w:tcPr>
          <w:p>
            <w:r/>
            <w:r>
              <w:rPr>
                <w:b w:val="0"/>
                <w:sz w:val="17"/>
              </w:rPr>
              <w:t>Apply button only, no email</w:t>
            </w:r>
          </w:p>
        </w:tc>
      </w:tr>
      <w:tr>
        <w:tc>
          <w:tcPr>
            <w:tcW w:type="dxa" w:w="624"/>
          </w:tcPr>
          <w:p>
            <w:r/>
            <w:r>
              <w:rPr>
                <w:b w:val="0"/>
                <w:sz w:val="17"/>
              </w:rPr>
              <w:t>J0040</w:t>
            </w:r>
          </w:p>
        </w:tc>
        <w:tc>
          <w:tcPr>
            <w:tcW w:type="dxa" w:w="1417"/>
          </w:tcPr>
          <w:p>
            <w:r/>
            <w:r>
              <w:rPr>
                <w:b w:val="0"/>
                <w:sz w:val="17"/>
              </w:rPr>
              <w:t>WHSmith</w:t>
            </w:r>
          </w:p>
        </w:tc>
        <w:tc>
          <w:tcPr>
            <w:tcW w:type="dxa" w:w="1928"/>
          </w:tcPr>
          <w:p>
            <w:r/>
            <w:r>
              <w:rPr>
                <w:b w:val="0"/>
                <w:sz w:val="17"/>
              </w:rPr>
              <w:t>Entry Level IT Support Analyst</w:t>
            </w:r>
          </w:p>
        </w:tc>
        <w:tc>
          <w:tcPr>
            <w:tcW w:type="dxa" w:w="1304"/>
          </w:tcPr>
          <w:p>
            <w:r/>
            <w:r>
              <w:rPr>
                <w:b w:val="0"/>
                <w:sz w:val="17"/>
              </w:rPr>
              <w:t>Sydney NSW</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Relocation</w:t>
            </w:r>
          </w:p>
        </w:tc>
      </w:tr>
      <w:tr>
        <w:tc>
          <w:tcPr>
            <w:tcW w:type="dxa" w:w="624"/>
          </w:tcPr>
          <w:p>
            <w:r/>
            <w:r>
              <w:rPr>
                <w:b w:val="0"/>
                <w:sz w:val="17"/>
              </w:rPr>
              <w:t>J0041</w:t>
            </w:r>
          </w:p>
        </w:tc>
        <w:tc>
          <w:tcPr>
            <w:tcW w:type="dxa" w:w="1417"/>
          </w:tcPr>
          <w:p>
            <w:r/>
            <w:r>
              <w:rPr>
                <w:b w:val="0"/>
                <w:sz w:val="17"/>
              </w:rPr>
              <w:t>Oroton</w:t>
            </w:r>
          </w:p>
        </w:tc>
        <w:tc>
          <w:tcPr>
            <w:tcW w:type="dxa" w:w="1928"/>
          </w:tcPr>
          <w:p>
            <w:r/>
            <w:r>
              <w:rPr>
                <w:b w:val="0"/>
                <w:sz w:val="17"/>
              </w:rPr>
              <w:t>IT Service Desk Analyst</w:t>
            </w:r>
          </w:p>
        </w:tc>
        <w:tc>
          <w:tcPr>
            <w:tcW w:type="dxa" w:w="1304"/>
          </w:tcPr>
          <w:p>
            <w:r/>
            <w:r>
              <w:rPr>
                <w:b w:val="0"/>
                <w:sz w:val="17"/>
              </w:rPr>
              <w:t>Chippendale NSW</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Relocation; JIRA not claimed</w:t>
            </w:r>
          </w:p>
        </w:tc>
      </w:tr>
      <w:tr>
        <w:tc>
          <w:tcPr>
            <w:tcW w:type="dxa" w:w="624"/>
          </w:tcPr>
          <w:p>
            <w:r/>
            <w:r>
              <w:rPr>
                <w:b w:val="0"/>
                <w:sz w:val="17"/>
              </w:rPr>
              <w:t>J0042</w:t>
            </w:r>
          </w:p>
        </w:tc>
        <w:tc>
          <w:tcPr>
            <w:tcW w:type="dxa" w:w="1417"/>
          </w:tcPr>
          <w:p>
            <w:r/>
            <w:r>
              <w:rPr>
                <w:b w:val="0"/>
                <w:sz w:val="17"/>
              </w:rPr>
              <w:t>ADAPTOVATE</w:t>
            </w:r>
          </w:p>
        </w:tc>
        <w:tc>
          <w:tcPr>
            <w:tcW w:type="dxa" w:w="1928"/>
          </w:tcPr>
          <w:p>
            <w:r/>
            <w:r>
              <w:rPr>
                <w:b w:val="0"/>
                <w:sz w:val="17"/>
              </w:rPr>
              <w:t>Graduate AI Consultant</w:t>
            </w:r>
          </w:p>
        </w:tc>
        <w:tc>
          <w:tcPr>
            <w:tcW w:type="dxa" w:w="1304"/>
          </w:tcPr>
          <w:p>
            <w:r/>
            <w:r>
              <w:rPr>
                <w:b w:val="0"/>
                <w:sz w:val="17"/>
              </w:rPr>
              <w:t>Melbourne/Sydney</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3B</w:t>
            </w:r>
          </w:p>
        </w:tc>
        <w:tc>
          <w:tcPr>
            <w:tcW w:type="dxa" w:w="1644"/>
          </w:tcPr>
          <w:p>
            <w:r/>
            <w:r>
              <w:rPr>
                <w:b w:val="0"/>
                <w:sz w:val="17"/>
              </w:rPr>
              <w:t>ON RULED-OUT LIST (poor fit): her call</w:t>
            </w:r>
          </w:p>
        </w:tc>
      </w:tr>
      <w:tr>
        <w:tc>
          <w:tcPr>
            <w:tcW w:type="dxa" w:w="624"/>
          </w:tcPr>
          <w:p>
            <w:r/>
            <w:r>
              <w:rPr>
                <w:b w:val="0"/>
                <w:sz w:val="17"/>
              </w:rPr>
              <w:t>J0043</w:t>
            </w:r>
          </w:p>
        </w:tc>
        <w:tc>
          <w:tcPr>
            <w:tcW w:type="dxa" w:w="1417"/>
          </w:tcPr>
          <w:p>
            <w:r/>
            <w:r>
              <w:rPr>
                <w:b w:val="0"/>
                <w:sz w:val="17"/>
              </w:rPr>
              <w:t>efex</w:t>
            </w:r>
          </w:p>
        </w:tc>
        <w:tc>
          <w:tcPr>
            <w:tcW w:type="dxa" w:w="1928"/>
          </w:tcPr>
          <w:p>
            <w:r/>
            <w:r>
              <w:rPr>
                <w:b w:val="0"/>
                <w:sz w:val="17"/>
              </w:rPr>
              <w:t>Service Desk Analyst</w:t>
            </w:r>
          </w:p>
        </w:tc>
        <w:tc>
          <w:tcPr>
            <w:tcW w:type="dxa" w:w="1304"/>
          </w:tcPr>
          <w:p>
            <w:r/>
            <w:r>
              <w:rPr>
                <w:b w:val="0"/>
                <w:sz w:val="17"/>
              </w:rPr>
              <w:t>Sydney NSW</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Relocation</w:t>
            </w:r>
          </w:p>
        </w:tc>
      </w:tr>
      <w:tr>
        <w:tc>
          <w:tcPr>
            <w:tcW w:type="dxa" w:w="624"/>
          </w:tcPr>
          <w:p>
            <w:r/>
            <w:r>
              <w:rPr>
                <w:b w:val="0"/>
                <w:sz w:val="17"/>
              </w:rPr>
              <w:t>J0044</w:t>
            </w:r>
          </w:p>
        </w:tc>
        <w:tc>
          <w:tcPr>
            <w:tcW w:type="dxa" w:w="1417"/>
          </w:tcPr>
          <w:p>
            <w:r/>
            <w:r>
              <w:rPr>
                <w:b w:val="0"/>
                <w:sz w:val="17"/>
              </w:rPr>
              <w:t>Decjuba</w:t>
            </w:r>
          </w:p>
        </w:tc>
        <w:tc>
          <w:tcPr>
            <w:tcW w:type="dxa" w:w="1928"/>
          </w:tcPr>
          <w:p>
            <w:r/>
            <w:r>
              <w:rPr>
                <w:b w:val="0"/>
                <w:sz w:val="17"/>
              </w:rPr>
              <w:t>IT Support Officer</w:t>
            </w:r>
          </w:p>
        </w:tc>
        <w:tc>
          <w:tcPr>
            <w:tcW w:type="dxa" w:w="1304"/>
          </w:tcPr>
          <w:p>
            <w:r/>
            <w:r>
              <w:rPr>
                <w:b w:val="0"/>
                <w:sz w:val="17"/>
              </w:rPr>
              <w:t>Cremorne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Posted 07/09, may be filled</w:t>
            </w:r>
          </w:p>
        </w:tc>
      </w:tr>
      <w:tr>
        <w:tc>
          <w:tcPr>
            <w:tcW w:type="dxa" w:w="624"/>
          </w:tcPr>
          <w:p>
            <w:r/>
            <w:r>
              <w:rPr>
                <w:b w:val="0"/>
                <w:sz w:val="17"/>
              </w:rPr>
              <w:t>J0045</w:t>
            </w:r>
          </w:p>
        </w:tc>
        <w:tc>
          <w:tcPr>
            <w:tcW w:type="dxa" w:w="1417"/>
          </w:tcPr>
          <w:p>
            <w:r/>
            <w:r>
              <w:rPr>
                <w:b w:val="0"/>
                <w:sz w:val="17"/>
              </w:rPr>
              <w:t>Russell Kennedy</w:t>
            </w:r>
          </w:p>
        </w:tc>
        <w:tc>
          <w:tcPr>
            <w:tcW w:type="dxa" w:w="1928"/>
          </w:tcPr>
          <w:p>
            <w:r/>
            <w:r>
              <w:rPr>
                <w:b w:val="0"/>
                <w:sz w:val="17"/>
              </w:rPr>
              <w:t>Junior Systems Administrator</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Employer career site</w:t>
            </w:r>
          </w:p>
        </w:tc>
        <w:tc>
          <w:tcPr>
            <w:tcW w:type="dxa" w:w="454"/>
          </w:tcPr>
          <w:p>
            <w:r/>
            <w:r>
              <w:rPr>
                <w:b w:val="0"/>
                <w:sz w:val="17"/>
              </w:rPr>
              <w:t>3</w:t>
            </w:r>
          </w:p>
        </w:tc>
        <w:tc>
          <w:tcPr>
            <w:tcW w:type="dxa" w:w="1644"/>
          </w:tcPr>
          <w:p>
            <w:r/>
            <w:r>
              <w:rPr>
                <w:b w:val="0"/>
                <w:sz w:val="17"/>
              </w:rPr>
              <w:t>Posted 07/09, may be filled</w:t>
            </w:r>
          </w:p>
        </w:tc>
      </w:tr>
      <w:tr>
        <w:tc>
          <w:tcPr>
            <w:tcW w:type="dxa" w:w="624"/>
          </w:tcPr>
          <w:p>
            <w:r/>
            <w:r>
              <w:rPr>
                <w:b w:val="0"/>
                <w:sz w:val="17"/>
              </w:rPr>
              <w:t>J0046</w:t>
            </w:r>
          </w:p>
        </w:tc>
        <w:tc>
          <w:tcPr>
            <w:tcW w:type="dxa" w:w="1417"/>
          </w:tcPr>
          <w:p>
            <w:r/>
            <w:r>
              <w:rPr>
                <w:b w:val="0"/>
                <w:sz w:val="17"/>
              </w:rPr>
              <w:t>Iress</w:t>
            </w:r>
          </w:p>
        </w:tc>
        <w:tc>
          <w:tcPr>
            <w:tcW w:type="dxa" w:w="1928"/>
          </w:tcPr>
          <w:p>
            <w:r/>
            <w:r>
              <w:rPr>
                <w:b w:val="0"/>
                <w:sz w:val="17"/>
              </w:rPr>
              <w:t>Support Analyst</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Prefers finance background</w:t>
            </w:r>
          </w:p>
        </w:tc>
      </w:tr>
      <w:tr>
        <w:tc>
          <w:tcPr>
            <w:tcW w:type="dxa" w:w="624"/>
          </w:tcPr>
          <w:p>
            <w:r/>
            <w:r>
              <w:rPr>
                <w:b w:val="0"/>
                <w:sz w:val="17"/>
              </w:rPr>
              <w:t>J0047</w:t>
            </w:r>
          </w:p>
        </w:tc>
        <w:tc>
          <w:tcPr>
            <w:tcW w:type="dxa" w:w="1417"/>
          </w:tcPr>
          <w:p>
            <w:r/>
            <w:r>
              <w:rPr>
                <w:b w:val="0"/>
                <w:sz w:val="17"/>
              </w:rPr>
              <w:t>REA Group</w:t>
            </w:r>
          </w:p>
        </w:tc>
        <w:tc>
          <w:tcPr>
            <w:tcW w:type="dxa" w:w="1928"/>
          </w:tcPr>
          <w:p>
            <w:r/>
            <w:r>
              <w:rPr>
                <w:b w:val="0"/>
                <w:sz w:val="17"/>
              </w:rPr>
              <w:t>Associate Software Engineer</w:t>
            </w:r>
          </w:p>
        </w:tc>
        <w:tc>
          <w:tcPr>
            <w:tcW w:type="dxa" w:w="1304"/>
          </w:tcPr>
          <w:p>
            <w:r/>
            <w:r>
              <w:rPr>
                <w:b w:val="0"/>
                <w:sz w:val="17"/>
              </w:rPr>
              <w:t>Richmond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3B</w:t>
            </w:r>
          </w:p>
        </w:tc>
        <w:tc>
          <w:tcPr>
            <w:tcW w:type="dxa" w:w="1644"/>
          </w:tcPr>
          <w:p>
            <w:r/>
            <w:r>
              <w:rPr>
                <w:b w:val="0"/>
                <w:sz w:val="17"/>
              </w:rPr>
              <w:t>Stretch</w:t>
            </w:r>
          </w:p>
        </w:tc>
      </w:tr>
      <w:tr>
        <w:tc>
          <w:tcPr>
            <w:tcW w:type="dxa" w:w="624"/>
          </w:tcPr>
          <w:p>
            <w:r/>
            <w:r>
              <w:rPr>
                <w:b w:val="0"/>
                <w:sz w:val="17"/>
              </w:rPr>
              <w:t>J0048</w:t>
            </w:r>
          </w:p>
        </w:tc>
        <w:tc>
          <w:tcPr>
            <w:tcW w:type="dxa" w:w="1417"/>
          </w:tcPr>
          <w:p>
            <w:r/>
            <w:r>
              <w:rPr>
                <w:b w:val="0"/>
                <w:sz w:val="17"/>
              </w:rPr>
              <w:t>synogize</w:t>
            </w:r>
          </w:p>
        </w:tc>
        <w:tc>
          <w:tcPr>
            <w:tcW w:type="dxa" w:w="1928"/>
          </w:tcPr>
          <w:p>
            <w:r/>
            <w:r>
              <w:rPr>
                <w:b w:val="0"/>
                <w:sz w:val="17"/>
              </w:rPr>
              <w:t>Graduate Consultant, Data &amp; Analytics</w:t>
            </w:r>
          </w:p>
        </w:tc>
        <w:tc>
          <w:tcPr>
            <w:tcW w:type="dxa" w:w="1304"/>
          </w:tcPr>
          <w:p>
            <w:r/>
            <w:r>
              <w:rPr>
                <w:b w:val="0"/>
                <w:sz w:val="17"/>
              </w:rPr>
              <w:t>South Melbourne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3B</w:t>
            </w:r>
          </w:p>
        </w:tc>
        <w:tc>
          <w:tcPr>
            <w:tcW w:type="dxa" w:w="1644"/>
          </w:tcPr>
          <w:p>
            <w:r/>
            <w:r>
              <w:rPr>
                <w:b w:val="0"/>
                <w:sz w:val="17"/>
              </w:rPr>
              <w:t>Tools not on record</w:t>
            </w:r>
          </w:p>
        </w:tc>
      </w:tr>
      <w:tr>
        <w:tc>
          <w:tcPr>
            <w:tcW w:type="dxa" w:w="624"/>
          </w:tcPr>
          <w:p>
            <w:r/>
            <w:r>
              <w:rPr>
                <w:b w:val="0"/>
                <w:sz w:val="17"/>
              </w:rPr>
              <w:t>J0049</w:t>
            </w:r>
          </w:p>
        </w:tc>
        <w:tc>
          <w:tcPr>
            <w:tcW w:type="dxa" w:w="1417"/>
          </w:tcPr>
          <w:p>
            <w:r/>
            <w:r>
              <w:rPr>
                <w:b w:val="0"/>
                <w:sz w:val="17"/>
              </w:rPr>
              <w:t>Bed Bath N' Table</w:t>
            </w:r>
          </w:p>
        </w:tc>
        <w:tc>
          <w:tcPr>
            <w:tcW w:type="dxa" w:w="1928"/>
          </w:tcPr>
          <w:p>
            <w:r/>
            <w:r>
              <w:rPr>
                <w:b w:val="0"/>
                <w:sz w:val="17"/>
              </w:rPr>
              <w:t>IT Systems Support Analyst</w:t>
            </w:r>
          </w:p>
        </w:tc>
        <w:tc>
          <w:tcPr>
            <w:tcW w:type="dxa" w:w="1304"/>
          </w:tcPr>
          <w:p>
            <w:r/>
            <w:r>
              <w:rPr>
                <w:b w:val="0"/>
                <w:sz w:val="17"/>
              </w:rPr>
              <w:t>Melbourne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Posted 28/08, may be filled</w:t>
            </w:r>
          </w:p>
        </w:tc>
      </w:tr>
      <w:tr>
        <w:tc>
          <w:tcPr>
            <w:tcW w:type="dxa" w:w="624"/>
          </w:tcPr>
          <w:p>
            <w:r/>
            <w:r>
              <w:rPr>
                <w:b w:val="0"/>
                <w:sz w:val="17"/>
              </w:rPr>
              <w:t>J0050</w:t>
            </w:r>
          </w:p>
        </w:tc>
        <w:tc>
          <w:tcPr>
            <w:tcW w:type="dxa" w:w="1417"/>
          </w:tcPr>
          <w:p>
            <w:r/>
            <w:r>
              <w:rPr>
                <w:b w:val="0"/>
                <w:sz w:val="17"/>
              </w:rPr>
              <w:t>Bega Group</w:t>
            </w:r>
          </w:p>
        </w:tc>
        <w:tc>
          <w:tcPr>
            <w:tcW w:type="dxa" w:w="1928"/>
          </w:tcPr>
          <w:p>
            <w:r/>
            <w:r>
              <w:rPr>
                <w:b w:val="0"/>
                <w:sz w:val="17"/>
              </w:rPr>
              <w:t>Regional Support Analyst</w:t>
            </w:r>
          </w:p>
        </w:tc>
        <w:tc>
          <w:tcPr>
            <w:tcW w:type="dxa" w:w="1304"/>
          </w:tcPr>
          <w:p>
            <w:r/>
            <w:r>
              <w:rPr>
                <w:b w:val="0"/>
                <w:sz w:val="17"/>
              </w:rPr>
              <w:t>Docklands VIC</w:t>
            </w:r>
          </w:p>
        </w:tc>
        <w:tc>
          <w:tcPr>
            <w:tcW w:type="dxa" w:w="1020"/>
          </w:tcPr>
          <w:p>
            <w:r/>
            <w:r>
              <w:rPr>
                <w:b w:val="0"/>
                <w:sz w:val="17"/>
              </w:rPr>
              <w:t>not listed</w:t>
            </w:r>
          </w:p>
        </w:tc>
        <w:tc>
          <w:tcPr>
            <w:tcW w:type="dxa" w:w="1474"/>
          </w:tcPr>
          <w:p>
            <w:r/>
            <w:r>
              <w:rPr>
                <w:b w:val="0"/>
                <w:sz w:val="17"/>
              </w:rPr>
              <w:t>Job board (Indeed link)</w:t>
            </w:r>
          </w:p>
        </w:tc>
        <w:tc>
          <w:tcPr>
            <w:tcW w:type="dxa" w:w="454"/>
          </w:tcPr>
          <w:p>
            <w:r/>
            <w:r>
              <w:rPr>
                <w:b w:val="0"/>
                <w:sz w:val="17"/>
              </w:rPr>
              <w:t>2</w:t>
            </w:r>
          </w:p>
        </w:tc>
        <w:tc>
          <w:tcPr>
            <w:tcW w:type="dxa" w:w="1644"/>
          </w:tcPr>
          <w:p>
            <w:r/>
            <w:r>
              <w:rPr>
                <w:b w:val="0"/>
                <w:sz w:val="17"/>
              </w:rPr>
              <w:t>Posted 30/07, may be filled</w:t>
            </w:r>
          </w:p>
        </w:tc>
      </w:tr>
      <w:tr>
        <w:tc>
          <w:tcPr>
            <w:tcW w:type="dxa" w:w="624"/>
          </w:tcPr>
          <w:p>
            <w:r/>
            <w:r>
              <w:rPr>
                <w:b w:val="0"/>
                <w:sz w:val="17"/>
              </w:rPr>
              <w:t>J0051</w:t>
            </w:r>
          </w:p>
        </w:tc>
        <w:tc>
          <w:tcPr>
            <w:tcW w:type="dxa" w:w="1417"/>
          </w:tcPr>
          <w:p>
            <w:r/>
            <w:r>
              <w:rPr>
                <w:b w:val="0"/>
                <w:sz w:val="17"/>
              </w:rPr>
              <w:t>Medical IT (MSP)</w:t>
            </w:r>
          </w:p>
        </w:tc>
        <w:tc>
          <w:tcPr>
            <w:tcW w:type="dxa" w:w="1928"/>
          </w:tcPr>
          <w:p>
            <w:r/>
            <w:r>
              <w:rPr>
                <w:b w:val="0"/>
                <w:sz w:val="17"/>
              </w:rPr>
              <w:t>IT Support Administrator</w:t>
            </w:r>
          </w:p>
        </w:tc>
        <w:tc>
          <w:tcPr>
            <w:tcW w:type="dxa" w:w="1304"/>
          </w:tcPr>
          <w:p>
            <w:r/>
            <w:r>
              <w:rPr>
                <w:b w:val="0"/>
                <w:sz w:val="17"/>
              </w:rPr>
              <w:t>Canberra ACT (remote)</w:t>
            </w:r>
          </w:p>
        </w:tc>
        <w:tc>
          <w:tcPr>
            <w:tcW w:type="dxa" w:w="1020"/>
          </w:tcPr>
          <w:p>
            <w:r/>
            <w:r>
              <w:rPr>
                <w:b w:val="0"/>
                <w:sz w:val="17"/>
              </w:rPr>
              <w:t>not listed</w:t>
            </w:r>
          </w:p>
        </w:tc>
        <w:tc>
          <w:tcPr>
            <w:tcW w:type="dxa" w:w="1474"/>
          </w:tcPr>
          <w:p>
            <w:r/>
            <w:r>
              <w:rPr>
                <w:b w:val="0"/>
                <w:sz w:val="17"/>
              </w:rPr>
              <w:t>Recruiter / MSP</w:t>
            </w:r>
          </w:p>
        </w:tc>
        <w:tc>
          <w:tcPr>
            <w:tcW w:type="dxa" w:w="454"/>
          </w:tcPr>
          <w:p>
            <w:r/>
            <w:r>
              <w:rPr>
                <w:b w:val="0"/>
                <w:sz w:val="17"/>
              </w:rPr>
              <w:t>2</w:t>
            </w:r>
          </w:p>
        </w:tc>
        <w:tc>
          <w:tcPr>
            <w:tcW w:type="dxa" w:w="1644"/>
          </w:tcPr>
          <w:p>
            <w:r/>
            <w:r>
              <w:rPr>
                <w:b w:val="0"/>
                <w:sz w:val="17"/>
              </w:rPr>
              <w:t>Driver's licence required</w:t>
            </w:r>
          </w:p>
        </w:tc>
      </w:tr>
      <w:tr>
        <w:tc>
          <w:tcPr>
            <w:tcW w:type="dxa" w:w="624"/>
          </w:tcPr>
          <w:p>
            <w:r/>
            <w:r>
              <w:rPr>
                <w:b w:val="0"/>
                <w:sz w:val="17"/>
              </w:rPr>
              <w:t>J0052</w:t>
            </w:r>
          </w:p>
        </w:tc>
        <w:tc>
          <w:tcPr>
            <w:tcW w:type="dxa" w:w="1417"/>
          </w:tcPr>
          <w:p>
            <w:r/>
            <w:r>
              <w:rPr>
                <w:b w:val="0"/>
                <w:sz w:val="17"/>
              </w:rPr>
              <w:t>Amazon</w:t>
            </w:r>
          </w:p>
        </w:tc>
        <w:tc>
          <w:tcPr>
            <w:tcW w:type="dxa" w:w="1928"/>
          </w:tcPr>
          <w:p>
            <w:r/>
            <w:r>
              <w:rPr>
                <w:b w:val="0"/>
                <w:sz w:val="17"/>
              </w:rPr>
              <w:t>Software Development Graduate 2027</w:t>
            </w:r>
          </w:p>
        </w:tc>
        <w:tc>
          <w:tcPr>
            <w:tcW w:type="dxa" w:w="1304"/>
          </w:tcPr>
          <w:p>
            <w:r/>
            <w:r>
              <w:rPr>
                <w:b w:val="0"/>
                <w:sz w:val="17"/>
              </w:rPr>
              <w:t>Melbourne VIC</w:t>
            </w:r>
          </w:p>
        </w:tc>
        <w:tc>
          <w:tcPr>
            <w:tcW w:type="dxa" w:w="1020"/>
          </w:tcPr>
          <w:p>
            <w:r/>
            <w:r>
              <w:rPr>
                <w:b w:val="0"/>
                <w:sz w:val="17"/>
              </w:rPr>
              <w:t>not listed (rolling)</w:t>
            </w:r>
          </w:p>
        </w:tc>
        <w:tc>
          <w:tcPr>
            <w:tcW w:type="dxa" w:w="1474"/>
          </w:tcPr>
          <w:p>
            <w:r/>
            <w:r>
              <w:rPr>
                <w:b w:val="0"/>
                <w:sz w:val="17"/>
              </w:rPr>
              <w:t>Employer career site</w:t>
            </w:r>
          </w:p>
        </w:tc>
        <w:tc>
          <w:tcPr>
            <w:tcW w:type="dxa" w:w="454"/>
          </w:tcPr>
          <w:p>
            <w:r/>
            <w:r>
              <w:rPr>
                <w:b w:val="0"/>
                <w:sz w:val="17"/>
              </w:rPr>
              <w:t>1</w:t>
            </w:r>
          </w:p>
        </w:tc>
        <w:tc>
          <w:tcPr>
            <w:tcW w:type="dxa" w:w="1644"/>
          </w:tcPr>
          <w:p>
            <w:r/>
            <w:r>
              <w:rPr>
                <w:b w:val="0"/>
                <w:sz w:val="17"/>
              </w:rPr>
              <w:t>Stretch; rolling</w:t>
            </w:r>
          </w:p>
        </w:tc>
      </w:tr>
    </w:tbl>
    <w:p/>
    <w:p>
      <w:r>
        <w:rPr>
          <w:b w:val="0"/>
        </w:rPr>
        <w:t>Previews 1 to 3 (J0033, J0034, J0005) are the only roles with a closing date on the ad. No role found closes today (08/10/2026).</w:t>
      </w:r>
    </w:p>
    <w:p>
      <w:pPr>
        <w:pStyle w:val="Heading1"/>
      </w:pPr>
      <w:r>
        <w:rPr>
          <w:rFonts w:ascii="Arial" w:hAnsi="Arial"/>
          <w:color w:val="1F3A6E"/>
        </w:rPr>
        <w:t>6. What only she can do</w:t>
      </w:r>
    </w:p>
    <w:p>
      <w:pPr>
        <w:pStyle w:val="ListBullet"/>
      </w:pPr>
      <w:r>
        <w:t>Paste the v7.0 Project Instructions and the v7.1 skill (with the section 3 and 4 changes above) so runs stop loading the old rules.</w:t>
      </w:r>
    </w:p>
    <w:p>
      <w:pPr>
        <w:pStyle w:val="ListBullet"/>
      </w:pPr>
      <w:r>
        <w:t>In Cowork or at claude.ai: attach the Gmail connector to the Night routine, switch the Morning routine back on, and link and keep her computer awake for browser applying.</w:t>
      </w:r>
    </w:p>
    <w:p>
      <w:pPr>
        <w:pStyle w:val="ListBullet"/>
      </w:pPr>
      <w:r>
        <w:t>Answer the CONFIRM rows (ITIL, ServiceNow, JIRA, RHEL, Git, Intune, VPN, networking).</w:t>
      </w:r>
    </w:p>
    <w:p>
      <w:pPr>
        <w:pStyle w:val="ListBullet"/>
      </w:pPr>
      <w:r>
        <w:t>Decide: recipients (section 2, #9), ADAPTOVATE (#11), and sponsorship "now or in the future" (still flagged, not answered).</w:t>
      </w:r>
    </w:p>
    <w:p>
      <w:pPr>
        <w:pStyle w:val="ListBullet"/>
      </w:pPr>
      <w:r>
        <w:t>Fix the CV PDF and portfolio (Student Adviser Jul 2025 instead of Jul 2024) and change the plaintext password that is embedded in the Command Centre Live file.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