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02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r>
              <w:t>AI StudyBuddy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For AI StudyBuddy, Problem-Solution Fit means validating that the API addresses real learner needs such as study planning, topic explanations, practice generation and progress tracking, and that learners can use these capabilities through simple, secure endpoints.</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study-planning and learning-support problems using AI services exposed through consistent APIs.</w:t>
      </w:r>
    </w:p>
    <w:p w14:paraId="33BDAFEB" w14:textId="77777777" w:rsidR="004360B1" w:rsidRDefault="00000000">
      <w:pPr>
        <w:numPr>
          <w:ilvl w:val="0"/>
          <w:numId w:val="2"/>
        </w:numPr>
        <w:spacing w:after="0" w:line="240" w:lineRule="auto"/>
      </w:pPr>
      <w:r>
        <w:t>Increase adoption by integrating study assistance into web, mobile or other learning clients through reusable API endpoints.</w:t>
      </w:r>
    </w:p>
    <w:p w14:paraId="0F12971A" w14:textId="77777777" w:rsidR="004360B1" w:rsidRDefault="00000000">
      <w:pPr>
        <w:numPr>
          <w:ilvl w:val="0"/>
          <w:numId w:val="2"/>
        </w:numPr>
        <w:spacing w:after="0" w:line="240" w:lineRule="auto"/>
      </w:pPr>
      <w:r>
        <w:t>Use learner goals, subjects and feedback to make study recommendations and API responses more relevant.</w:t>
      </w:r>
    </w:p>
    <w:p w14:paraId="573B73EC" w14:textId="77777777" w:rsidR="004360B1" w:rsidRDefault="00000000">
      <w:pPr>
        <w:numPr>
          <w:ilvl w:val="0"/>
          <w:numId w:val="2"/>
        </w:numPr>
        <w:spacing w:after="0" w:line="240" w:lineRule="auto"/>
      </w:pPr>
      <w:r>
        <w:t>Support frequent study activities such as planning, revision, quiz practice and progress review.</w:t>
      </w:r>
    </w:p>
    <w:p w14:paraId="1EDAF669" w14:textId="77777777" w:rsidR="004360B1" w:rsidRDefault="00000000">
      <w:pPr>
        <w:numPr>
          <w:ilvl w:val="0"/>
          <w:numId w:val="2"/>
        </w:numPr>
        <w:spacing w:after="0" w:line="240" w:lineRule="auto"/>
      </w:pPr>
      <w:r>
        <w:t>Measure learner workflows, common study difficulties, API usage and feedback before expanding features.</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tbl>
      <w:tblPr>
        <w:tblStyle w:val="TableGrid"/>
        <w:tblW w:type="auto" w:w="0"/>
        <w:tblLook w:firstColumn="1" w:firstRow="1" w:lastColumn="0" w:lastRow="0" w:noHBand="0" w:noVBand="1" w:val="04A0"/>
      </w:tblPr>
      <w:tblGrid>
        <w:gridCol w:w="4513"/>
        <w:gridCol w:w="4513"/>
      </w:tblGrid>
      <w:tr>
        <w:tc>
          <w:tcPr>
            <w:tcW w:type="dxa" w:w="4513"/>
          </w:tcPr>
          <w:p>
            <w:r>
              <w:t>Problem / Need</w:t>
            </w:r>
          </w:p>
        </w:tc>
        <w:tc>
          <w:tcPr>
            <w:tcW w:type="dxa" w:w="4513"/>
          </w:tcPr>
          <w:p>
            <w:r>
              <w:t>AI StudyBuddy API Response</w:t>
            </w:r>
          </w:p>
        </w:tc>
      </w:tr>
      <w:tr>
        <w:tc>
          <w:tcPr>
            <w:tcW w:type="dxa" w:w="4513"/>
          </w:tcPr>
          <w:p>
            <w:r>
              <w:t>Scattered study activities</w:t>
            </w:r>
          </w:p>
        </w:tc>
        <w:tc>
          <w:tcPr>
            <w:tcW w:type="dxa" w:w="4513"/>
          </w:tcPr>
          <w:p>
            <w:r>
              <w:t>Unified study-plan and progress endpoints</w:t>
            </w:r>
          </w:p>
        </w:tc>
      </w:tr>
      <w:tr>
        <w:tc>
          <w:tcPr>
            <w:tcW w:type="dxa" w:w="4513"/>
          </w:tcPr>
          <w:p>
            <w:r>
              <w:t>Difficulty understanding topics</w:t>
            </w:r>
          </w:p>
        </w:tc>
        <w:tc>
          <w:tcPr>
            <w:tcW w:type="dxa" w:w="4513"/>
          </w:tcPr>
          <w:p>
            <w:r>
              <w:t>AI explanation and summarization endpoint</w:t>
            </w:r>
          </w:p>
        </w:tc>
      </w:tr>
      <w:tr>
        <w:tc>
          <w:tcPr>
            <w:tcW w:type="dxa" w:w="4513"/>
          </w:tcPr>
          <w:p>
            <w:r>
              <w:t>Limited personalized practice</w:t>
            </w:r>
          </w:p>
        </w:tc>
        <w:tc>
          <w:tcPr>
            <w:tcW w:type="dxa" w:w="4513"/>
          </w:tcPr>
          <w:p>
            <w:r>
              <w:t>Topic/difficulty-aware quiz generation</w:t>
            </w:r>
          </w:p>
        </w:tc>
      </w:tr>
      <w:tr>
        <w:tc>
          <w:tcPr>
            <w:tcW w:type="dxa" w:w="4513"/>
          </w:tcPr>
          <w:p>
            <w:r>
              <w:t>Revision takes time</w:t>
            </w:r>
          </w:p>
        </w:tc>
        <w:tc>
          <w:tcPr>
            <w:tcW w:type="dxa" w:w="4513"/>
          </w:tcPr>
          <w:p>
            <w:r>
              <w:t>Flashcard generation from topics or notes</w:t>
            </w:r>
          </w:p>
        </w:tc>
      </w:tr>
      <w:tr>
        <w:tc>
          <w:tcPr>
            <w:tcW w:type="dxa" w:w="4513"/>
          </w:tcPr>
          <w:p>
            <w:r>
              <w:t>Need to track improvement</w:t>
            </w:r>
          </w:p>
        </w:tc>
        <w:tc>
          <w:tcPr>
            <w:tcW w:type="dxa" w:w="4513"/>
          </w:tcPr>
          <w:p>
            <w:r>
              <w:t>Progress, score and topic-mastery APIs</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