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78D" w:rsidRDefault="005F12D2">
      <w:pPr>
        <w:spacing w:after="154"/>
        <w:ind w:left="10" w:right="263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Project Design Phase-II </w:t>
      </w:r>
    </w:p>
    <w:p w:rsidR="001B278D" w:rsidRDefault="005F12D2">
      <w:pPr>
        <w:spacing w:after="0"/>
        <w:ind w:left="10" w:right="270" w:hanging="1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974725</wp:posOffset>
            </wp:positionV>
            <wp:extent cx="6073140" cy="4335145"/>
            <wp:effectExtent l="0" t="0" r="3810" b="8255"/>
            <wp:wrapTight wrapText="bothSides">
              <wp:wrapPolygon edited="0">
                <wp:start x="0" y="0"/>
                <wp:lineTo x="0" y="21546"/>
                <wp:lineTo x="21546" y="21546"/>
                <wp:lineTo x="21546" y="0"/>
                <wp:lineTo x="0" y="0"/>
              </wp:wrapPolygon>
            </wp:wrapTight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Technology Stack (Architecture &amp; Stack) </w:t>
      </w:r>
    </w:p>
    <w:tbl>
      <w:tblPr>
        <w:tblStyle w:val="TableGrid"/>
        <w:tblW w:w="10485" w:type="dxa"/>
        <w:tblInd w:w="-560" w:type="dxa"/>
        <w:tblCellMar>
          <w:top w:w="1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47"/>
        <w:gridCol w:w="5638"/>
      </w:tblGrid>
      <w:tr w:rsidR="001B278D" w:rsidTr="005F12D2">
        <w:trPr>
          <w:trHeight w:val="778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Project Name 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AI-based Threat Intelligence Platform </w:t>
            </w:r>
          </w:p>
        </w:tc>
      </w:tr>
    </w:tbl>
    <w:p w:rsidR="001B278D" w:rsidRDefault="005F12D2">
      <w:pPr>
        <w:spacing w:after="158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-408759</wp:posOffset>
            </wp:positionH>
            <wp:positionV relativeFrom="paragraph">
              <wp:posOffset>4503057</wp:posOffset>
            </wp:positionV>
            <wp:extent cx="2889885" cy="2473325"/>
            <wp:effectExtent l="0" t="0" r="5715" b="3175"/>
            <wp:wrapTight wrapText="bothSides">
              <wp:wrapPolygon edited="0">
                <wp:start x="8543" y="0"/>
                <wp:lineTo x="6977" y="333"/>
                <wp:lineTo x="3275" y="2163"/>
                <wp:lineTo x="2136" y="3993"/>
                <wp:lineTo x="1139" y="5157"/>
                <wp:lineTo x="0" y="7986"/>
                <wp:lineTo x="0" y="13309"/>
                <wp:lineTo x="997" y="15971"/>
                <wp:lineTo x="2990" y="18966"/>
                <wp:lineTo x="7119" y="21295"/>
                <wp:lineTo x="8543" y="21461"/>
                <wp:lineTo x="12957" y="21461"/>
                <wp:lineTo x="14381" y="21295"/>
                <wp:lineTo x="18510" y="18966"/>
                <wp:lineTo x="20504" y="15971"/>
                <wp:lineTo x="21500" y="13309"/>
                <wp:lineTo x="21500" y="7986"/>
                <wp:lineTo x="20504" y="5324"/>
                <wp:lineTo x="18368" y="2329"/>
                <wp:lineTo x="14239" y="166"/>
                <wp:lineTo x="12957" y="0"/>
                <wp:lineTo x="8543" y="0"/>
              </wp:wrapPolygon>
            </wp:wrapTight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 </w:t>
      </w:r>
    </w:p>
    <w:p w:rsidR="001B278D" w:rsidRDefault="005F12D2">
      <w:pPr>
        <w:spacing w:after="150"/>
      </w:pPr>
      <w:r>
        <w:rPr>
          <w:rFonts w:ascii="Arial" w:eastAsia="Arial" w:hAnsi="Arial" w:cs="Arial"/>
        </w:rPr>
        <w:t xml:space="preserve"> </w:t>
      </w:r>
    </w:p>
    <w:p w:rsidR="001B278D" w:rsidRDefault="005F12D2">
      <w:pPr>
        <w:spacing w:after="112"/>
        <w:jc w:val="right"/>
      </w:pPr>
      <w:r>
        <w:rPr>
          <w:rFonts w:ascii="Arial" w:eastAsia="Arial" w:hAnsi="Arial" w:cs="Arial"/>
        </w:rPr>
        <w:t xml:space="preserve"> </w:t>
      </w:r>
    </w:p>
    <w:p w:rsidR="001B278D" w:rsidRDefault="005F12D2">
      <w:pPr>
        <w:spacing w:after="0"/>
      </w:pPr>
      <w:r>
        <w:rPr>
          <w:rFonts w:ascii="Arial" w:eastAsia="Arial" w:hAnsi="Arial" w:cs="Arial"/>
        </w:rPr>
        <w:t xml:space="preserve">   </w:t>
      </w:r>
    </w:p>
    <w:p w:rsidR="001B278D" w:rsidRDefault="005F12D2">
      <w:pPr>
        <w:spacing w:after="112"/>
        <w:jc w:val="both"/>
      </w:pPr>
      <w:r>
        <w:rPr>
          <w:rFonts w:ascii="Arial" w:eastAsia="Arial" w:hAnsi="Arial" w:cs="Arial"/>
        </w:rPr>
        <w:t xml:space="preserve">                    </w:t>
      </w:r>
      <w:r>
        <w:rPr>
          <w:rFonts w:ascii="Arial" w:eastAsia="Arial" w:hAnsi="Arial" w:cs="Arial"/>
        </w:rPr>
        <w:t xml:space="preserve"> </w:t>
      </w:r>
    </w:p>
    <w:p w:rsidR="001B278D" w:rsidRDefault="005F12D2">
      <w:pPr>
        <w:spacing w:after="1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5F12D2" w:rsidRDefault="005F12D2" w:rsidP="005F12D2">
      <w:pPr>
        <w:spacing w:after="158"/>
        <w:ind w:firstLine="720"/>
      </w:pPr>
    </w:p>
    <w:p w:rsidR="005F12D2" w:rsidRDefault="005F12D2" w:rsidP="005F12D2">
      <w:pPr>
        <w:spacing w:after="158"/>
        <w:ind w:firstLine="720"/>
      </w:pPr>
    </w:p>
    <w:p w:rsidR="001B278D" w:rsidRDefault="005F12D2">
      <w:pPr>
        <w:spacing w:after="161"/>
      </w:pPr>
      <w:r>
        <w:rPr>
          <w:rFonts w:ascii="Arial" w:eastAsia="Arial" w:hAnsi="Arial" w:cs="Arial"/>
        </w:rPr>
        <w:t xml:space="preserve"> </w:t>
      </w:r>
    </w:p>
    <w:p w:rsidR="001B278D" w:rsidRDefault="005F12D2">
      <w:pPr>
        <w:spacing w:after="0"/>
      </w:pPr>
      <w:r>
        <w:rPr>
          <w:rFonts w:ascii="Arial" w:eastAsia="Arial" w:hAnsi="Arial" w:cs="Arial"/>
        </w:rPr>
        <w:lastRenderedPageBreak/>
        <w:t>Table 1:</w:t>
      </w:r>
      <w:r>
        <w:t xml:space="preserve"> </w:t>
      </w:r>
      <w:r>
        <w:rPr>
          <w:rFonts w:ascii="Arial" w:eastAsia="Arial" w:hAnsi="Arial" w:cs="Arial"/>
        </w:rPr>
        <w:t>Components &amp; Technologies:</w:t>
      </w:r>
      <w:r>
        <w:t xml:space="preserve"> </w:t>
      </w:r>
    </w:p>
    <w:tbl>
      <w:tblPr>
        <w:tblStyle w:val="TableGrid"/>
        <w:tblW w:w="11770" w:type="dxa"/>
        <w:tblInd w:w="-1277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631"/>
        <w:gridCol w:w="2631"/>
        <w:gridCol w:w="4679"/>
        <w:gridCol w:w="3829"/>
      </w:tblGrid>
      <w:tr w:rsidR="001B278D">
        <w:trPr>
          <w:trHeight w:val="27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proofErr w:type="spellStart"/>
            <w:r>
              <w:t>S.No</w:t>
            </w:r>
            <w:proofErr w:type="spellEnd"/>
            <w:r>
              <w:t xml:space="preserve">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Component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Description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Technology </w:t>
            </w:r>
          </w:p>
        </w:tc>
      </w:tr>
      <w:tr w:rsidR="001B278D">
        <w:trPr>
          <w:trHeight w:val="54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1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Threat Detection </w:t>
            </w:r>
          </w:p>
          <w:p w:rsidR="001B278D" w:rsidRDefault="005F12D2">
            <w:pPr>
              <w:spacing w:after="0"/>
            </w:pPr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Real-time identification of potential threats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Machine Learning, AI </w:t>
            </w:r>
          </w:p>
        </w:tc>
      </w:tr>
      <w:tr w:rsidR="001B278D">
        <w:trPr>
          <w:trHeight w:val="54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2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User Interface   </w:t>
            </w:r>
          </w:p>
          <w:p w:rsidR="001B278D" w:rsidRDefault="005F12D2">
            <w:pPr>
              <w:spacing w:after="0"/>
            </w:pPr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Intuitive and user-friendly platform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Web-based, UI/UX Design  </w:t>
            </w:r>
          </w:p>
        </w:tc>
      </w:tr>
      <w:tr w:rsidR="001B278D">
        <w:trPr>
          <w:trHeight w:val="54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3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Data Integration </w:t>
            </w:r>
          </w:p>
          <w:p w:rsidR="001B278D" w:rsidRDefault="005F12D2">
            <w:pPr>
              <w:spacing w:after="0"/>
            </w:pPr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Seamless incorporation of diverse data sources|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API Integration </w:t>
            </w:r>
          </w:p>
        </w:tc>
      </w:tr>
      <w:tr w:rsidR="001B278D">
        <w:trPr>
          <w:trHeight w:val="54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4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Automated Response </w:t>
            </w:r>
          </w:p>
          <w:p w:rsidR="001B278D" w:rsidRDefault="005F12D2">
            <w:pPr>
              <w:spacing w:after="0"/>
            </w:pPr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Swift initiation of predefined security protocols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Scripting, Automation </w:t>
            </w:r>
          </w:p>
        </w:tc>
      </w:tr>
      <w:tr w:rsidR="001B278D">
        <w:trPr>
          <w:trHeight w:val="54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5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Predictive Analytics </w:t>
            </w:r>
          </w:p>
          <w:p w:rsidR="001B278D" w:rsidRDefault="005F12D2">
            <w:pPr>
              <w:spacing w:after="0"/>
            </w:pPr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Forecasting potential future threats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Data Analysis, Machine Learning </w:t>
            </w:r>
          </w:p>
        </w:tc>
      </w:tr>
      <w:tr w:rsidR="001B278D">
        <w:trPr>
          <w:trHeight w:val="54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6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Reporting and Alerts </w:t>
            </w:r>
          </w:p>
          <w:p w:rsidR="001B278D" w:rsidRDefault="005F12D2">
            <w:pPr>
              <w:spacing w:after="0"/>
            </w:pPr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Customizable reporting and alerting mechanisms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Data Visualization, Alerts </w:t>
            </w:r>
          </w:p>
        </w:tc>
      </w:tr>
      <w:tr w:rsidR="001B278D">
        <w:trPr>
          <w:trHeight w:val="54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7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Compliance Management </w:t>
            </w:r>
          </w:p>
          <w:p w:rsidR="001B278D" w:rsidRDefault="005F12D2">
            <w:pPr>
              <w:spacing w:after="0"/>
            </w:pPr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Adherence to regulatory standards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Compliance Tools, Monitoring </w:t>
            </w:r>
          </w:p>
        </w:tc>
      </w:tr>
      <w:tr w:rsidR="001B278D">
        <w:trPr>
          <w:trHeight w:val="54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8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Scalability </w:t>
            </w:r>
          </w:p>
          <w:p w:rsidR="001B278D" w:rsidRDefault="005F12D2">
            <w:pPr>
              <w:spacing w:after="0"/>
            </w:pPr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Adaptable architecture for diverse infrastructures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Cloud Computing, Scalable Technologies </w:t>
            </w:r>
          </w:p>
        </w:tc>
      </w:tr>
      <w:tr w:rsidR="001B278D">
        <w:trPr>
          <w:trHeight w:val="54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9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Continuous Learning </w:t>
            </w:r>
          </w:p>
          <w:p w:rsidR="001B278D" w:rsidRDefault="005F12D2">
            <w:pPr>
              <w:spacing w:after="0"/>
            </w:pPr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Feedback loop for continuous improvement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Neural Networks, Data Analysis </w:t>
            </w:r>
          </w:p>
        </w:tc>
      </w:tr>
    </w:tbl>
    <w:p w:rsidR="001B278D" w:rsidRDefault="005F12D2">
      <w:pPr>
        <w:spacing w:after="158"/>
      </w:pPr>
      <w:r>
        <w:t xml:space="preserve"> </w:t>
      </w:r>
    </w:p>
    <w:p w:rsidR="001B278D" w:rsidRDefault="001B278D" w:rsidP="005F12D2">
      <w:bookmarkStart w:id="0" w:name="_GoBack"/>
      <w:bookmarkEnd w:id="0"/>
    </w:p>
    <w:p w:rsidR="001B278D" w:rsidRDefault="005F12D2">
      <w:pPr>
        <w:spacing w:after="0"/>
      </w:pPr>
      <w:r>
        <w:t xml:space="preserve"> </w:t>
      </w:r>
    </w:p>
    <w:p w:rsidR="001B278D" w:rsidRDefault="005F12D2">
      <w:pPr>
        <w:spacing w:after="0"/>
      </w:pPr>
      <w:r>
        <w:t xml:space="preserve">Table 2: Application Characteristics: </w:t>
      </w:r>
    </w:p>
    <w:tbl>
      <w:tblPr>
        <w:tblStyle w:val="TableGrid"/>
        <w:tblW w:w="11770" w:type="dxa"/>
        <w:tblInd w:w="-1277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632"/>
        <w:gridCol w:w="2631"/>
        <w:gridCol w:w="4395"/>
        <w:gridCol w:w="4112"/>
      </w:tblGrid>
      <w:tr w:rsidR="001B278D">
        <w:trPr>
          <w:trHeight w:val="27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proofErr w:type="spellStart"/>
            <w:r>
              <w:t>S.No</w:t>
            </w:r>
            <w:proofErr w:type="spellEnd"/>
            <w:r>
              <w:t xml:space="preserve">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Characteristics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Description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Technology </w:t>
            </w:r>
          </w:p>
        </w:tc>
      </w:tr>
      <w:tr w:rsidR="001B278D">
        <w:trPr>
          <w:trHeight w:val="54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1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Real-Time Monitoring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Continuous monitoring for immediate threat detection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AI Algorithms, Data Streaming </w:t>
            </w:r>
          </w:p>
        </w:tc>
      </w:tr>
      <w:tr w:rsidR="001B278D">
        <w:trPr>
          <w:trHeight w:val="54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2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Predictive Analysis </w:t>
            </w:r>
          </w:p>
          <w:p w:rsidR="001B278D" w:rsidRDefault="005F12D2">
            <w:pPr>
              <w:spacing w:after="0"/>
            </w:pPr>
            <w: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Forecasting potential future threats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Machine Learning, Data Analytics </w:t>
            </w:r>
          </w:p>
        </w:tc>
      </w:tr>
      <w:tr w:rsidR="001B278D">
        <w:trPr>
          <w:trHeight w:val="54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3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Seamless Integration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Smooth integration with diverse security systems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API Integration, Compatibility Solutions </w:t>
            </w:r>
          </w:p>
        </w:tc>
      </w:tr>
      <w:tr w:rsidR="001B278D">
        <w:trPr>
          <w:trHeight w:val="54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4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User-Friendly Interface </w:t>
            </w:r>
          </w:p>
          <w:p w:rsidR="001B278D" w:rsidRDefault="005F12D2">
            <w:pPr>
              <w:spacing w:after="0"/>
            </w:pPr>
            <w: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Intuitive and easy-to-navigate platform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UI/UX Design, Web Technologies </w:t>
            </w:r>
          </w:p>
        </w:tc>
      </w:tr>
      <w:tr w:rsidR="001B278D">
        <w:trPr>
          <w:trHeight w:val="54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5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Automated Response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  <w:ind w:right="26"/>
            </w:pPr>
            <w:r>
              <w:t xml:space="preserve">Swift initiation of predefined security protocols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Scripting, Automation Tools </w:t>
            </w:r>
          </w:p>
        </w:tc>
      </w:tr>
      <w:tr w:rsidR="001B278D">
        <w:trPr>
          <w:trHeight w:val="54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6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Customizable Reporting </w:t>
            </w:r>
          </w:p>
          <w:p w:rsidR="001B278D" w:rsidRDefault="005F12D2">
            <w:pPr>
              <w:spacing w:after="0"/>
            </w:pPr>
            <w: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Tailored reporting and alerting mechanisms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78D" w:rsidRDefault="005F12D2">
            <w:pPr>
              <w:spacing w:after="0"/>
            </w:pPr>
            <w:r>
              <w:t xml:space="preserve">Data Visualization Tools, Alert Systems </w:t>
            </w:r>
          </w:p>
        </w:tc>
      </w:tr>
    </w:tbl>
    <w:p w:rsidR="001B278D" w:rsidRDefault="005F12D2">
      <w:r>
        <w:t xml:space="preserve"> </w:t>
      </w:r>
    </w:p>
    <w:p w:rsidR="001B278D" w:rsidRDefault="005F12D2">
      <w:pPr>
        <w:spacing w:after="0"/>
      </w:pPr>
      <w:r>
        <w:t xml:space="preserve"> </w:t>
      </w:r>
    </w:p>
    <w:sectPr w:rsidR="001B278D">
      <w:pgSz w:w="12240" w:h="15840"/>
      <w:pgMar w:top="1440" w:right="1173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8D"/>
    <w:rsid w:val="001B278D"/>
    <w:rsid w:val="005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0F63"/>
  <w15:docId w15:val="{41D92895-1ECF-4948-85D8-ED83C068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kedar pawar</cp:lastModifiedBy>
  <cp:revision>2</cp:revision>
  <dcterms:created xsi:type="dcterms:W3CDTF">2025-06-19T03:23:00Z</dcterms:created>
  <dcterms:modified xsi:type="dcterms:W3CDTF">2025-06-19T03:23:00Z</dcterms:modified>
</cp:coreProperties>
</file>