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Required Installations: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Anaconda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Visit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https://www.anaconda.com/distribution/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Jupyter notebook.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following Libraries in Jupyter Notebook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Tckinter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Pyodbc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For installation, run the following commands in Jupyter notebook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pip install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tckinter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 pip install pyodbc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Execution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code present in  </w:t>
      </w:r>
      <w:r w:rsidDel="00000000" w:rsidR="00000000" w:rsidRPr="00000000">
        <w:rPr>
          <w:b w:val="1"/>
          <w:rtl w:val="0"/>
        </w:rPr>
        <w:t xml:space="preserve">ProjectCode.ipynb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output for first business transaction, click on button BT1.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Similarly for displaying the output for the second transaction, click on BT2.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u w:val="single"/>
          <w:rtl w:val="0"/>
        </w:rPr>
        <w:t xml:space="preserve">Output Snaps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verage" w:cs="Average" w:eastAsia="Average" w:hAnsi="Average"/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BT1: </w:t>
      </w:r>
      <w:r w:rsidDel="00000000" w:rsidR="00000000" w:rsidRPr="00000000">
        <w:rPr>
          <w:rFonts w:ascii="Libre Franklin" w:cs="Libre Franklin" w:eastAsia="Libre Franklin" w:hAnsi="Libre Franklin"/>
          <w:b w:val="1"/>
          <w:sz w:val="20"/>
          <w:szCs w:val="20"/>
          <w:rtl w:val="0"/>
        </w:rPr>
        <w:t xml:space="preserve">Who are the top 3 Members who are actively engaged in Coop tasks at the school?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9050" distT="19050" distL="19050" distR="19050">
            <wp:extent cx="5943600" cy="271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32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BT2: What are the emergency contact details and medical conditions of the students with less than average  attendance?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90" w:firstLine="0"/>
        <w:rPr/>
      </w:pPr>
      <w:r w:rsidDel="00000000" w:rsidR="00000000" w:rsidRPr="00000000">
        <w:rPr/>
        <w:drawing>
          <wp:inline distB="19050" distT="19050" distL="19050" distR="19050">
            <wp:extent cx="59436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710" w:hanging="153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rage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naconda.com/distribution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