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7B4" w:rsidRDefault="00090AF5">
      <w:pPr>
        <w:rPr>
          <w:rFonts w:ascii="Trebuchet MS" w:hAnsi="Trebuchet MS"/>
          <w:color w:val="444444"/>
          <w:shd w:val="clear" w:color="auto" w:fill="FFFFFF"/>
        </w:rPr>
      </w:pPr>
      <w:r>
        <w:rPr>
          <w:rFonts w:ascii="Trebuchet MS" w:hAnsi="Trebuchet MS"/>
          <w:color w:val="444444"/>
          <w:shd w:val="clear" w:color="auto" w:fill="FFFFFF"/>
        </w:rPr>
        <w:t xml:space="preserve">Kafka is a distributed </w:t>
      </w:r>
      <w:proofErr w:type="gramStart"/>
      <w:r>
        <w:rPr>
          <w:rFonts w:ascii="Trebuchet MS" w:hAnsi="Trebuchet MS"/>
          <w:color w:val="444444"/>
          <w:shd w:val="clear" w:color="auto" w:fill="FFFFFF"/>
        </w:rPr>
        <w:t>publish-</w:t>
      </w:r>
      <w:proofErr w:type="gramEnd"/>
      <w:r>
        <w:rPr>
          <w:rFonts w:ascii="Trebuchet MS" w:hAnsi="Trebuchet MS"/>
          <w:color w:val="444444"/>
          <w:shd w:val="clear" w:color="auto" w:fill="FFFFFF"/>
        </w:rPr>
        <w:t>subscribe messaging solution. It is fast, scalable, and durable as compared to traditional messaging systems. If you think about traditional publish-subscribe messaging system, producers produce/write messages to topic and on another side consumers consume/read messages from this topic. Kafka is designed in a manner where topics can be partitioned and replicated across multiple servers.  </w:t>
      </w:r>
    </w:p>
    <w:p w:rsidR="004C0FF8" w:rsidRPr="004C0FF8" w:rsidRDefault="004C0FF8" w:rsidP="004C0FF8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1.</w:t>
      </w:r>
      <w:r w:rsidRPr="004C0FF8">
        <w:rPr>
          <w:rFonts w:ascii="Trebuchet MS" w:eastAsia="Times New Roman" w:hAnsi="Trebuchet MS" w:cs="Times New Roman"/>
          <w:color w:val="444444"/>
          <w:sz w:val="14"/>
          <w:szCs w:val="14"/>
          <w:lang w:eastAsia="en-IN"/>
        </w:rPr>
        <w:t>   </w:t>
      </w: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Download Kafka from </w:t>
      </w:r>
      <w:hyperlink r:id="rId5" w:history="1">
        <w:r w:rsidRPr="004C0FF8">
          <w:rPr>
            <w:rFonts w:ascii="Trebuchet MS" w:eastAsia="Times New Roman" w:hAnsi="Trebuchet MS" w:cs="Times New Roman"/>
            <w:color w:val="1909B8"/>
            <w:sz w:val="24"/>
            <w:szCs w:val="24"/>
            <w:lang w:eastAsia="en-IN"/>
          </w:rPr>
          <w:t>here</w:t>
        </w:r>
      </w:hyperlink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 (</w:t>
      </w:r>
      <w:r w:rsidR="00AF73E4" w:rsidRPr="00AF73E4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kafka_2.11-2.0.0</w:t>
      </w: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) and unzip at your desired location. </w:t>
      </w:r>
    </w:p>
    <w:p w:rsidR="004C0FF8" w:rsidRPr="004C0FF8" w:rsidRDefault="004C0FF8" w:rsidP="004C0FF8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2.</w:t>
      </w:r>
      <w:r w:rsidRPr="004C0FF8">
        <w:rPr>
          <w:rFonts w:ascii="Trebuchet MS" w:eastAsia="Times New Roman" w:hAnsi="Trebuchet MS" w:cs="Times New Roman"/>
          <w:color w:val="444444"/>
          <w:sz w:val="14"/>
          <w:szCs w:val="14"/>
          <w:lang w:eastAsia="en-IN"/>
        </w:rPr>
        <w:t>   </w:t>
      </w: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Go to </w:t>
      </w:r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&lt;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config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server.properties</w:t>
      </w:r>
      <w:proofErr w:type="spellEnd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 file and change log file location property '</w:t>
      </w:r>
      <w:proofErr w:type="spellStart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log.dirs</w:t>
      </w:r>
      <w:proofErr w:type="spellEnd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' as per your environment.</w:t>
      </w:r>
    </w:p>
    <w:p w:rsidR="004C0FF8" w:rsidRDefault="004C0FF8" w:rsidP="004C0FF8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</w:pP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log.dirs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=&lt;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-logs</w:t>
      </w:r>
    </w:p>
    <w:p w:rsidR="00490CB2" w:rsidRPr="00490CB2" w:rsidRDefault="00490CB2" w:rsidP="00490CB2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90CB2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 xml:space="preserve"># </w:t>
      </w:r>
      <w:proofErr w:type="gramStart"/>
      <w:r w:rsidRPr="00490CB2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A</w:t>
      </w:r>
      <w:proofErr w:type="gramEnd"/>
      <w:r w:rsidRPr="00490CB2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 xml:space="preserve"> comma separated list of directories under which to store log files</w:t>
      </w:r>
    </w:p>
    <w:p w:rsidR="00490CB2" w:rsidRPr="004C0FF8" w:rsidRDefault="00490CB2" w:rsidP="00490CB2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90CB2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log.dirs=C:\\Users\\Tecmax\\Downloads\\kafka_2.11-2.0.0\\tmp\\kafka-logs</w:t>
      </w:r>
    </w:p>
    <w:p w:rsidR="004C0FF8" w:rsidRPr="004C0FF8" w:rsidRDefault="004C0FF8" w:rsidP="004C0FF8">
      <w:pPr>
        <w:shd w:val="clear" w:color="auto" w:fill="FFFFFF"/>
        <w:spacing w:after="0" w:line="240" w:lineRule="auto"/>
        <w:ind w:hanging="360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3.</w:t>
      </w:r>
      <w:r w:rsidRPr="004C0FF8">
        <w:rPr>
          <w:rFonts w:ascii="Trebuchet MS" w:eastAsia="Times New Roman" w:hAnsi="Trebuchet MS" w:cs="Times New Roman"/>
          <w:color w:val="444444"/>
          <w:sz w:val="14"/>
          <w:szCs w:val="14"/>
          <w:lang w:eastAsia="en-IN"/>
        </w:rPr>
        <w:t>   </w:t>
      </w:r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Go to </w:t>
      </w:r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&lt;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config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zookeeper.properties</w:t>
      </w:r>
      <w:proofErr w:type="spellEnd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 file and change data directory location property '</w:t>
      </w:r>
      <w:proofErr w:type="spellStart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dataDir</w:t>
      </w:r>
      <w:proofErr w:type="spellEnd"/>
      <w:r w:rsidRPr="004C0FF8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' as per your environment</w:t>
      </w:r>
    </w:p>
    <w:p w:rsidR="004C0FF8" w:rsidRDefault="004C0FF8" w:rsidP="004C0FF8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</w:pPr>
      <w:proofErr w:type="spellStart"/>
      <w:proofErr w:type="gram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dataDir</w:t>
      </w:r>
      <w:proofErr w:type="spellEnd"/>
      <w:proofErr w:type="gram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=&lt;</w:t>
      </w:r>
      <w:proofErr w:type="spellStart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4C0FF8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&gt;\zookeeper</w:t>
      </w:r>
    </w:p>
    <w:p w:rsidR="00490CB2" w:rsidRPr="004C0FF8" w:rsidRDefault="00490CB2" w:rsidP="004C0FF8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490CB2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dataDir=C:\\Users\\Tecmax\\Downloads\\kafka_2.11-2.0.0\\zookeeper</w:t>
      </w:r>
    </w:p>
    <w:p w:rsidR="004C0FF8" w:rsidRDefault="004C0FF8"/>
    <w:p w:rsidR="005A47CA" w:rsidRDefault="005A47CA"/>
    <w:p w:rsidR="005A47CA" w:rsidRDefault="005A47CA">
      <w:pPr>
        <w:rPr>
          <w:rFonts w:ascii="Trebuchet MS" w:hAnsi="Trebuchet MS"/>
          <w:b/>
          <w:bCs/>
          <w:color w:val="0B5394"/>
          <w:sz w:val="36"/>
          <w:szCs w:val="36"/>
          <w:shd w:val="clear" w:color="auto" w:fill="FFFFFF"/>
        </w:rPr>
      </w:pPr>
      <w:r>
        <w:rPr>
          <w:rFonts w:ascii="Trebuchet MS" w:hAnsi="Trebuchet MS"/>
          <w:b/>
          <w:bCs/>
          <w:color w:val="0B5394"/>
          <w:sz w:val="36"/>
          <w:szCs w:val="36"/>
          <w:shd w:val="clear" w:color="auto" w:fill="FFFFFF"/>
        </w:rPr>
        <w:t>Start Zookeeper and Kafka Servers</w:t>
      </w: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0847E4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Kafka internally uses Zookeeper. If you would like to get more detail on Zookeeper you can refer this </w:t>
      </w:r>
      <w:hyperlink r:id="rId6" w:history="1">
        <w:r w:rsidRPr="000847E4">
          <w:rPr>
            <w:rFonts w:ascii="Trebuchet MS" w:eastAsia="Times New Roman" w:hAnsi="Trebuchet MS" w:cs="Times New Roman"/>
            <w:color w:val="1909B8"/>
            <w:sz w:val="24"/>
            <w:szCs w:val="24"/>
            <w:lang w:eastAsia="en-IN"/>
          </w:rPr>
          <w:t>link</w:t>
        </w:r>
      </w:hyperlink>
      <w:r w:rsidRPr="000847E4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.</w:t>
      </w: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0847E4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First you need to start Zookeeper server. To start it, execute below command:</w:t>
      </w: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0847E4" w:rsidRPr="000847E4" w:rsidRDefault="000847E4" w:rsidP="000847E4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&lt;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&gt;\bin\windows\zookeeper-server-</w:t>
      </w:r>
      <w:proofErr w:type="gram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start.bat ..</w:t>
      </w:r>
      <w:proofErr w:type="gram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\..\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config</w:t>
      </w:r>
      <w:proofErr w:type="spell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zookeeper.properties</w:t>
      </w:r>
      <w:proofErr w:type="spellEnd"/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0847E4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Now open another command prompt and start Kafka server:</w:t>
      </w:r>
    </w:p>
    <w:p w:rsidR="000847E4" w:rsidRPr="000847E4" w:rsidRDefault="000847E4" w:rsidP="000847E4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0847E4" w:rsidRDefault="000847E4" w:rsidP="000847E4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</w:pPr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&lt;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&gt;\bin\windows\kafka-server-</w:t>
      </w:r>
      <w:proofErr w:type="gram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start.bat ..</w:t>
      </w:r>
      <w:proofErr w:type="gram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\..\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config</w:t>
      </w:r>
      <w:proofErr w:type="spellEnd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\</w:t>
      </w:r>
      <w:proofErr w:type="spellStart"/>
      <w:r w:rsidRPr="000847E4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server.properties</w:t>
      </w:r>
      <w:proofErr w:type="spellEnd"/>
    </w:p>
    <w:p w:rsidR="00B85CDC" w:rsidRDefault="00B85CDC" w:rsidP="000847E4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</w:pPr>
    </w:p>
    <w:p w:rsidR="00B85CDC" w:rsidRPr="00B85CDC" w:rsidRDefault="00B85CDC" w:rsidP="00B85C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B85CDC">
        <w:rPr>
          <w:rFonts w:ascii="Trebuchet MS" w:eastAsia="Times New Roman" w:hAnsi="Trebuchet MS" w:cs="Times New Roman"/>
          <w:b/>
          <w:bCs/>
          <w:color w:val="0B5394"/>
          <w:sz w:val="36"/>
          <w:szCs w:val="36"/>
          <w:lang w:eastAsia="en-IN"/>
        </w:rPr>
        <w:t>Create Topic</w:t>
      </w:r>
    </w:p>
    <w:p w:rsidR="00B85CDC" w:rsidRPr="00B85CDC" w:rsidRDefault="00B85CDC" w:rsidP="00B85C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B85CDC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Now you need to create topic to publish and subscribe messages. To create topic you just need to execute below command. As per below command you will be creating topic '</w:t>
      </w:r>
      <w:proofErr w:type="spellStart"/>
      <w:r w:rsidRPr="00B85CDC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mytopic</w:t>
      </w:r>
      <w:proofErr w:type="spellEnd"/>
      <w:r w:rsidRPr="00B85CDC"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  <w:t>' with single partition.</w:t>
      </w:r>
    </w:p>
    <w:p w:rsidR="00B85CDC" w:rsidRPr="00B85CDC" w:rsidRDefault="00B85CDC" w:rsidP="00B85CDC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B85CDC" w:rsidRPr="00B85CDC" w:rsidRDefault="00B85CDC" w:rsidP="00B85CDC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&lt;</w:t>
      </w:r>
      <w:proofErr w:type="spellStart"/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kafka_dir</w:t>
      </w:r>
      <w:proofErr w:type="spellEnd"/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&gt;\bin\windows\kafka-topics.bat --create --zookeeper localhost</w:t>
      </w:r>
      <w:proofErr w:type="gramStart"/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:2181</w:t>
      </w:r>
      <w:proofErr w:type="gramEnd"/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 xml:space="preserve"> --replication-factor 1 --partitions 1 --topic </w:t>
      </w:r>
      <w:proofErr w:type="spellStart"/>
      <w:r w:rsidRPr="00B85CDC">
        <w:rPr>
          <w:rFonts w:ascii="Trebuchet MS" w:eastAsia="Times New Roman" w:hAnsi="Trebuchet MS" w:cs="Times New Roman"/>
          <w:b/>
          <w:bCs/>
          <w:color w:val="444444"/>
          <w:sz w:val="24"/>
          <w:szCs w:val="24"/>
          <w:lang w:eastAsia="en-IN"/>
        </w:rPr>
        <w:t>mytopic</w:t>
      </w:r>
      <w:proofErr w:type="spellEnd"/>
    </w:p>
    <w:p w:rsidR="003875C3" w:rsidRPr="003875C3" w:rsidRDefault="003875C3" w:rsidP="003875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3875C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 xml:space="preserve">Kafka comes with a command line client that will take input from a file or from standard input and send it out as messages to the Kafka </w:t>
      </w:r>
      <w:proofErr w:type="gramStart"/>
      <w:r w:rsidRPr="003875C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cluster</w:t>
      </w:r>
      <w:proofErr w:type="gramEnd"/>
      <w:r w:rsidRPr="003875C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. By default, each line will be sent as a separate message.</w:t>
      </w:r>
    </w:p>
    <w:p w:rsidR="003875C3" w:rsidRPr="003875C3" w:rsidRDefault="003875C3" w:rsidP="003875C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3875C3">
        <w:rPr>
          <w:rFonts w:ascii="Arial" w:eastAsia="Times New Roman" w:hAnsi="Arial" w:cs="Arial"/>
          <w:color w:val="000000"/>
          <w:sz w:val="23"/>
          <w:szCs w:val="23"/>
          <w:lang w:eastAsia="en-IN"/>
        </w:rPr>
        <w:lastRenderedPageBreak/>
        <w:t>Run the producer and then type a few messages into the console to send to the server.</w:t>
      </w:r>
    </w:p>
    <w:tbl>
      <w:tblPr>
        <w:tblW w:w="14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4370"/>
      </w:tblGrid>
      <w:tr w:rsidR="003875C3" w:rsidRPr="003875C3" w:rsidTr="003875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370" w:type="dxa"/>
            <w:vAlign w:val="center"/>
            <w:hideMark/>
          </w:tcPr>
          <w:p w:rsidR="008F01A3" w:rsidRDefault="008F01A3" w:rsidP="003875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&lt;</w:t>
            </w:r>
            <w:proofErr w:type="spellStart"/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kafka_dir</w:t>
            </w:r>
            <w:proofErr w:type="spellEnd"/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&gt;\bin\windows\</w:t>
            </w:r>
            <w:r w:rsidR="003875C3" w:rsidRP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kafka-console-producer</w:t>
            </w:r>
            <w:r w:rsid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.bat</w:t>
            </w:r>
            <w:r w:rsidR="003875C3" w:rsidRP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--broker-list localhost:9092 </w:t>
            </w:r>
          </w:p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--topic test</w:t>
            </w:r>
          </w:p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is a message</w:t>
            </w:r>
          </w:p>
          <w:p w:rsidR="003875C3" w:rsidRPr="003875C3" w:rsidRDefault="003875C3" w:rsidP="00387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875C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is another message</w:t>
            </w:r>
          </w:p>
        </w:tc>
      </w:tr>
    </w:tbl>
    <w:p w:rsidR="008F01A3" w:rsidRPr="008F01A3" w:rsidRDefault="008F01A3" w:rsidP="008F01A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/>
        </w:rPr>
      </w:pPr>
      <w:r w:rsidRPr="008F01A3">
        <w:rPr>
          <w:rFonts w:ascii="Arial" w:eastAsia="Times New Roman" w:hAnsi="Arial" w:cs="Arial"/>
          <w:color w:val="000000"/>
          <w:sz w:val="23"/>
          <w:szCs w:val="23"/>
          <w:lang w:eastAsia="en-IN"/>
        </w:rPr>
        <w:t>Kafka also has a command line consumer that will dump out messages to standard output.</w:t>
      </w:r>
    </w:p>
    <w:tbl>
      <w:tblPr>
        <w:tblW w:w="14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4370"/>
      </w:tblGrid>
      <w:tr w:rsidR="008F01A3" w:rsidRPr="008F01A3" w:rsidTr="008F01A3">
        <w:trPr>
          <w:tblCellSpacing w:w="0" w:type="dxa"/>
        </w:trPr>
        <w:tc>
          <w:tcPr>
            <w:tcW w:w="0" w:type="auto"/>
            <w:vAlign w:val="center"/>
            <w:hideMark/>
          </w:tcPr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01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01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01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370" w:type="dxa"/>
            <w:vAlign w:val="center"/>
            <w:hideMark/>
          </w:tcPr>
          <w:p w:rsidR="008F01A3" w:rsidRDefault="008F01A3" w:rsidP="008F01A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&lt;</w:t>
            </w:r>
            <w:proofErr w:type="spellStart"/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kafka_dir</w:t>
            </w:r>
            <w:proofErr w:type="spellEnd"/>
            <w:r w:rsidRPr="00B85CDC">
              <w:rPr>
                <w:rFonts w:ascii="Trebuchet MS" w:eastAsia="Times New Roman" w:hAnsi="Trebuchet MS" w:cs="Times New Roman"/>
                <w:b/>
                <w:bCs/>
                <w:color w:val="444444"/>
                <w:sz w:val="24"/>
                <w:szCs w:val="24"/>
                <w:lang w:eastAsia="en-IN"/>
              </w:rPr>
              <w:t>&gt;\bin\windows\</w:t>
            </w:r>
            <w:r w:rsidRPr="008F01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kafka-console-consumer.sh --bootstrap-server</w:t>
            </w:r>
          </w:p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8F01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localhost:9092 --topic test</w:t>
            </w:r>
            <w:r w:rsidRPr="008F01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F01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--from-beginning</w:t>
            </w:r>
          </w:p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01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is a message</w:t>
            </w:r>
          </w:p>
          <w:p w:rsidR="008F01A3" w:rsidRPr="008F01A3" w:rsidRDefault="008F01A3" w:rsidP="008F01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01A3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 is another message</w:t>
            </w:r>
          </w:p>
        </w:tc>
      </w:tr>
    </w:tbl>
    <w:p w:rsidR="00B85CDC" w:rsidRPr="000847E4" w:rsidRDefault="00B85CDC" w:rsidP="000847E4">
      <w:pPr>
        <w:shd w:val="clear" w:color="auto" w:fill="FFFFFF"/>
        <w:spacing w:after="10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lang w:eastAsia="en-IN"/>
        </w:rPr>
      </w:pPr>
    </w:p>
    <w:p w:rsidR="009521F8" w:rsidRDefault="009521F8">
      <w:pPr>
        <w:rPr>
          <w:rFonts w:ascii="Trebuchet MS" w:hAnsi="Trebuchet MS"/>
          <w:b/>
          <w:bCs/>
          <w:color w:val="0B5394"/>
          <w:sz w:val="36"/>
          <w:szCs w:val="36"/>
          <w:shd w:val="clear" w:color="auto" w:fill="FFFFFF"/>
        </w:rPr>
      </w:pPr>
    </w:p>
    <w:p w:rsidR="009521F8" w:rsidRDefault="009521F8"/>
    <w:sectPr w:rsidR="0095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2F"/>
    <w:rsid w:val="000847E4"/>
    <w:rsid w:val="00090AF5"/>
    <w:rsid w:val="003875C3"/>
    <w:rsid w:val="00490CB2"/>
    <w:rsid w:val="004C0FF8"/>
    <w:rsid w:val="005A47CA"/>
    <w:rsid w:val="008F01A3"/>
    <w:rsid w:val="009521F8"/>
    <w:rsid w:val="00AB07B4"/>
    <w:rsid w:val="00AF73E4"/>
    <w:rsid w:val="00B85CDC"/>
    <w:rsid w:val="00D4612F"/>
    <w:rsid w:val="00FC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F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75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F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7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75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1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3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87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6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340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00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163">
          <w:blockQuote w:val="1"/>
          <w:marLeft w:val="36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4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zookeeper.apache.org/" TargetMode="External"/><Relationship Id="rId5" Type="http://schemas.openxmlformats.org/officeDocument/2006/relationships/hyperlink" Target="http://kafka.apache.org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Tecmax</dc:creator>
  <cp:keywords/>
  <dc:description/>
  <cp:lastModifiedBy>Tecmax</cp:lastModifiedBy>
  <cp:revision>18</cp:revision>
  <dcterms:created xsi:type="dcterms:W3CDTF">2019-03-29T03:58:00Z</dcterms:created>
  <dcterms:modified xsi:type="dcterms:W3CDTF">2019-03-29T04:11:00Z</dcterms:modified>
</cp:coreProperties>
</file>