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bookmarkStart w:colFirst="0" w:colLast="0" w:name="_s6jj70u53sz8" w:id="0"/>
      <w:bookmarkEnd w:id="0"/>
      <w:r w:rsidDel="00000000" w:rsidR="00000000" w:rsidRPr="00000000">
        <w:rPr>
          <w:rFonts w:ascii="Arial" w:cs="Arial" w:eastAsia="Arial" w:hAnsi="Arial"/>
          <w:rtl w:val="0"/>
        </w:rPr>
        <w:t xml:space="preserve">AegisMind: Next-Generation SOC Operations &amp; Cyber Security Management Platform</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Comprehensive Project Capstone Report | IBM SkillsBuild Cyber Security Bootcamp 2026</w:t>
      </w:r>
    </w:p>
    <w:p w:rsidR="00000000" w:rsidDel="00000000" w:rsidP="00000000" w:rsidRDefault="00000000" w:rsidRPr="00000000" w14:paraId="00000003">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b w:val="1"/>
          <w:bCs w:val="1"/>
          <w:rtl w:val="0"/>
        </w:rPr>
        <w:t xml:space="preserve">Author:</w:t>
      </w:r>
      <w:r w:rsidDel="00000000" w:rsidR="00000000" w:rsidRPr="00000000">
        <w:rPr>
          <w:rFonts w:ascii="Arial" w:cs="Arial" w:eastAsia="Arial" w:hAnsi="Arial"/>
          <w:rtl w:val="0"/>
        </w:rPr>
        <w:t xml:space="preserve"> Madhura S</w:t>
        <w:br w:type="textWrapping"/>
        <w:t xml:space="preserve">Program: IBM SkillsBuild National Cybersecurity Bootcamp</w:t>
        <w:br w:type="textWrapping"/>
        <w:t xml:space="preserve">Partner Organization: BharatCares (CSRBOX Group)</w:t>
        <w:br w:type="textWrapping"/>
        <w:t xml:space="preserve">Training Period: October 5, 2026 – October 21, 2026</w:t>
      </w:r>
    </w:p>
    <w:p w:rsidR="00000000" w:rsidDel="00000000" w:rsidP="00000000" w:rsidRDefault="00000000" w:rsidRPr="00000000" w14:paraId="00000005">
      <w:pPr>
        <w:pStyle w:val="Heading1"/>
        <w:rPr>
          <w:rFonts w:ascii="Arial" w:cs="Arial" w:eastAsia="Arial" w:hAnsi="Arial"/>
        </w:rPr>
      </w:pPr>
      <w:bookmarkStart w:colFirst="0" w:colLast="0" w:name="_5onuccafrfpo" w:id="1"/>
      <w:bookmarkEnd w:id="1"/>
      <w:r w:rsidDel="00000000" w:rsidR="00000000" w:rsidRPr="00000000">
        <w:rPr>
          <w:rFonts w:ascii="Arial" w:cs="Arial" w:eastAsia="Arial" w:hAnsi="Arial"/>
          <w:rtl w:val="0"/>
        </w:rPr>
        <w:t xml:space="preserve">Executive Summary</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Modern enterprise IT environments suffer from fragmented security tools, high alert noise, and delayed response capabilities. AegisMind is an artificial intelligence-driven Security Operations Center (SOC) management platform built to unify threat surface discovery, vulnerability prioritization, interactive vector simulation, and safe patch deployment into a single cohesive system.</w:t>
      </w:r>
    </w:p>
    <w:p w:rsidR="00000000" w:rsidDel="00000000" w:rsidP="00000000" w:rsidRDefault="00000000" w:rsidRPr="00000000" w14:paraId="00000007">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During the initial security assessment, AegisMind scanned 47 infrastructure assets across public API endpoints, application services, caching layers, and database clusters. The scan identified 23 total vulnerabilities, including 4 critical risks, yielding an initial baseline security score of 52/100.</w:t>
      </w:r>
    </w:p>
    <w:p w:rsidR="00000000" w:rsidDel="00000000" w:rsidP="00000000" w:rsidRDefault="00000000" w:rsidRPr="00000000" w14:paraId="00000009">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By deploying AegisMind's AI Neural Engine and AutoFix Engine, critical risks—such as Remote Code Execution (CVE-2024-1337) on public API routes—were analyzed, simulated, and patched. Applying these guided remediations projects an immediate security score increase to 76/100 (+12 points from patched vulnerabilities) and extends the enterprise threat detection window by 53 days.</w:t>
      </w:r>
    </w:p>
    <w:p w:rsidR="00000000" w:rsidDel="00000000" w:rsidP="00000000" w:rsidRDefault="00000000" w:rsidRPr="00000000" w14:paraId="0000000B">
      <w:pPr>
        <w:pStyle w:val="Heading1"/>
        <w:rPr>
          <w:rFonts w:ascii="Arial" w:cs="Arial" w:eastAsia="Arial" w:hAnsi="Arial"/>
        </w:rPr>
      </w:pPr>
      <w:bookmarkStart w:colFirst="0" w:colLast="0" w:name="_d3affz9ha0sp" w:id="2"/>
      <w:bookmarkEnd w:id="2"/>
      <w:r w:rsidDel="00000000" w:rsidR="00000000" w:rsidRPr="00000000">
        <w:rPr>
          <w:rFonts w:ascii="Arial" w:cs="Arial" w:eastAsia="Arial" w:hAnsi="Arial"/>
          <w:rtl w:val="0"/>
        </w:rPr>
        <w:t xml:space="preserve">Project Overview</w:t>
      </w:r>
    </w:p>
    <w:p w:rsidR="00000000" w:rsidDel="00000000" w:rsidP="00000000" w:rsidRDefault="00000000" w:rsidRPr="00000000" w14:paraId="0000000C">
      <w:pPr>
        <w:pStyle w:val="Heading2"/>
        <w:rPr>
          <w:rFonts w:ascii="Arial" w:cs="Arial" w:eastAsia="Arial" w:hAnsi="Arial"/>
        </w:rPr>
      </w:pPr>
      <w:bookmarkStart w:colFirst="0" w:colLast="0" w:name="_frdy7yjkeft9" w:id="3"/>
      <w:bookmarkEnd w:id="3"/>
      <w:r w:rsidDel="00000000" w:rsidR="00000000" w:rsidRPr="00000000">
        <w:rPr>
          <w:rFonts w:ascii="Arial" w:cs="Arial" w:eastAsia="Arial" w:hAnsi="Arial"/>
          <w:rtl w:val="0"/>
        </w:rPr>
        <w:t xml:space="preserve">Program Context &amp; Objectives</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The AegisMind platform was developed as part of the IBM SkillsBuild National Cybersecurity Bootcamp 2026, delivered in collaboration with BharatCares. The initiative aims to address key enterprise security gaps through hands-on technical architecture and automated defensive engineering.</w:t>
      </w:r>
    </w:p>
    <w:p w:rsidR="00000000" w:rsidDel="00000000" w:rsidP="00000000" w:rsidRDefault="00000000" w:rsidRPr="00000000" w14:paraId="0000000E">
      <w:pPr>
        <w:pStyle w:val="Heading2"/>
        <w:rPr>
          <w:rFonts w:ascii="Arial" w:cs="Arial" w:eastAsia="Arial" w:hAnsi="Arial"/>
        </w:rPr>
      </w:pPr>
      <w:bookmarkStart w:colFirst="0" w:colLast="0" w:name="_5jk1456802sn" w:id="4"/>
      <w:bookmarkEnd w:id="4"/>
      <w:r w:rsidDel="00000000" w:rsidR="00000000" w:rsidRPr="00000000">
        <w:rPr>
          <w:rFonts w:ascii="Arial" w:cs="Arial" w:eastAsia="Arial" w:hAnsi="Arial"/>
          <w:rtl w:val="0"/>
        </w:rPr>
        <w:t xml:space="preserve">Key System Objectives</w:t>
      </w:r>
    </w:p>
    <w:p w:rsidR="00000000" w:rsidDel="00000000" w:rsidP="00000000" w:rsidRDefault="00000000" w:rsidRPr="00000000" w14:paraId="0000000F">
      <w:pPr>
        <w:numPr>
          <w:ilvl w:val="0"/>
          <w:numId w:val="9"/>
        </w:numPr>
        <w:ind w:left="720" w:hanging="360"/>
      </w:pPr>
      <w:r w:rsidDel="00000000" w:rsidR="00000000" w:rsidRPr="00000000">
        <w:rPr>
          <w:rFonts w:ascii="Arial" w:cs="Arial" w:eastAsia="Arial" w:hAnsi="Arial"/>
          <w:b w:val="1"/>
          <w:bCs w:val="1"/>
          <w:rtl w:val="0"/>
        </w:rPr>
        <w:t xml:space="preserve">Unified Perimeter Visibility:</w:t>
      </w:r>
      <w:r w:rsidDel="00000000" w:rsidR="00000000" w:rsidRPr="00000000">
        <w:rPr>
          <w:rFonts w:ascii="Arial" w:cs="Arial" w:eastAsia="Arial" w:hAnsi="Arial"/>
          <w:rtl w:val="0"/>
        </w:rPr>
        <w:t xml:space="preserve"> Map cloud environments (AWS, GCP, Azure) and domain scopes into a single interactive topology.</w:t>
      </w:r>
    </w:p>
    <w:p w:rsidR="00000000" w:rsidDel="00000000" w:rsidP="00000000" w:rsidRDefault="00000000" w:rsidRPr="00000000" w14:paraId="00000010">
      <w:pPr>
        <w:numPr>
          <w:ilvl w:val="0"/>
          <w:numId w:val="9"/>
        </w:numPr>
        <w:ind w:left="720" w:hanging="360"/>
      </w:pPr>
      <w:r w:rsidDel="00000000" w:rsidR="00000000" w:rsidRPr="00000000">
        <w:rPr>
          <w:rFonts w:ascii="Arial" w:cs="Arial" w:eastAsia="Arial" w:hAnsi="Arial"/>
          <w:b w:val="1"/>
          <w:bCs w:val="1"/>
          <w:rtl w:val="0"/>
        </w:rPr>
        <w:t xml:space="preserve">Intelligent Noise Reduction:</w:t>
      </w:r>
      <w:r w:rsidDel="00000000" w:rsidR="00000000" w:rsidRPr="00000000">
        <w:rPr>
          <w:rFonts w:ascii="Arial" w:cs="Arial" w:eastAsia="Arial" w:hAnsi="Arial"/>
          <w:rtl w:val="0"/>
        </w:rPr>
        <w:t xml:space="preserve"> Filter raw event logs down to actionable priority items using AI logic chains.</w:t>
      </w:r>
    </w:p>
    <w:p w:rsidR="00000000" w:rsidDel="00000000" w:rsidP="00000000" w:rsidRDefault="00000000" w:rsidRPr="00000000" w14:paraId="00000011">
      <w:pPr>
        <w:numPr>
          <w:ilvl w:val="0"/>
          <w:numId w:val="9"/>
        </w:numPr>
        <w:ind w:left="720" w:hanging="360"/>
      </w:pPr>
      <w:r w:rsidDel="00000000" w:rsidR="00000000" w:rsidRPr="00000000">
        <w:rPr>
          <w:rFonts w:ascii="Arial" w:cs="Arial" w:eastAsia="Arial" w:hAnsi="Arial"/>
          <w:b w:val="1"/>
          <w:bCs w:val="1"/>
          <w:rtl w:val="0"/>
        </w:rPr>
        <w:t xml:space="preserve">Interactive Attack Vector Simulation:</w:t>
      </w:r>
      <w:r w:rsidDel="00000000" w:rsidR="00000000" w:rsidRPr="00000000">
        <w:rPr>
          <w:rFonts w:ascii="Arial" w:cs="Arial" w:eastAsia="Arial" w:hAnsi="Arial"/>
          <w:rtl w:val="0"/>
        </w:rPr>
        <w:t xml:space="preserve"> Model multi-stage lateral movement paths across network boundaries before exploitation occurs.</w:t>
      </w:r>
    </w:p>
    <w:p w:rsidR="00000000" w:rsidDel="00000000" w:rsidP="00000000" w:rsidRDefault="00000000" w:rsidRPr="00000000" w14:paraId="00000012">
      <w:pPr>
        <w:numPr>
          <w:ilvl w:val="0"/>
          <w:numId w:val="9"/>
        </w:numPr>
        <w:ind w:left="720" w:hanging="360"/>
      </w:pPr>
      <w:r w:rsidDel="00000000" w:rsidR="00000000" w:rsidRPr="00000000">
        <w:rPr>
          <w:rFonts w:ascii="Arial" w:cs="Arial" w:eastAsia="Arial" w:hAnsi="Arial"/>
          <w:b w:val="1"/>
          <w:bCs w:val="1"/>
          <w:rtl w:val="0"/>
        </w:rPr>
        <w:t xml:space="preserve">Supervised AutoFix Remediation:</w:t>
      </w:r>
      <w:r w:rsidDel="00000000" w:rsidR="00000000" w:rsidRPr="00000000">
        <w:rPr>
          <w:rFonts w:ascii="Arial" w:cs="Arial" w:eastAsia="Arial" w:hAnsi="Arial"/>
          <w:rtl w:val="0"/>
        </w:rPr>
        <w:t xml:space="preserve"> Generate validated code patches and configuration changes while maintaining human approval control.</w:t>
      </w:r>
    </w:p>
    <w:p w:rsidR="00000000" w:rsidDel="00000000" w:rsidP="00000000" w:rsidRDefault="00000000" w:rsidRPr="00000000" w14:paraId="00000013">
      <w:pPr>
        <w:numPr>
          <w:ilvl w:val="0"/>
          <w:numId w:val="9"/>
        </w:numPr>
        <w:ind w:left="720" w:hanging="360"/>
      </w:pPr>
      <w:r w:rsidDel="00000000" w:rsidR="00000000" w:rsidRPr="00000000">
        <w:rPr>
          <w:rFonts w:ascii="Arial" w:cs="Arial" w:eastAsia="Arial" w:hAnsi="Arial"/>
          <w:b w:val="1"/>
          <w:bCs w:val="1"/>
          <w:rtl w:val="0"/>
        </w:rPr>
        <w:t xml:space="preserve">Regulatory Compliance Tracking:</w:t>
      </w:r>
      <w:r w:rsidDel="00000000" w:rsidR="00000000" w:rsidRPr="00000000">
        <w:rPr>
          <w:rFonts w:ascii="Arial" w:cs="Arial" w:eastAsia="Arial" w:hAnsi="Arial"/>
          <w:rtl w:val="0"/>
        </w:rPr>
        <w:t xml:space="preserve"> Continuously audit security controls against SOC 2 Type II, NIST CSF 2.0, and ISO 27001 frameworks.</w:t>
      </w:r>
    </w:p>
    <w:p w:rsidR="00000000" w:rsidDel="00000000" w:rsidP="00000000" w:rsidRDefault="00000000" w:rsidRPr="00000000" w14:paraId="00000014">
      <w:pPr>
        <w:pStyle w:val="Heading1"/>
        <w:rPr>
          <w:rFonts w:ascii="Arial" w:cs="Arial" w:eastAsia="Arial" w:hAnsi="Arial"/>
        </w:rPr>
      </w:pPr>
      <w:bookmarkStart w:colFirst="0" w:colLast="0" w:name="_7prslwcsvb03" w:id="5"/>
      <w:bookmarkEnd w:id="5"/>
      <w:r w:rsidDel="00000000" w:rsidR="00000000" w:rsidRPr="00000000">
        <w:rPr>
          <w:rFonts w:ascii="Arial" w:cs="Arial" w:eastAsia="Arial" w:hAnsi="Arial"/>
          <w:rtl w:val="0"/>
        </w:rPr>
        <w:t xml:space="preserve">Architecture &amp; Technology Stack</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AegisMind utilizes a modern, component-driven reactive architecture designed for low-latency telemetry streaming and responsive interactive node visualization.</w:t>
      </w:r>
    </w:p>
    <w:p w:rsidR="00000000" w:rsidDel="00000000" w:rsidP="00000000" w:rsidRDefault="00000000" w:rsidRPr="00000000" w14:paraId="00000016">
      <w:pPr>
        <w:spacing w:after="0" w:before="0" w:lineRule="auto"/>
        <w:ind w:left="0" w:firstLine="0"/>
        <w:rPr>
          <w:rFonts w:ascii="Arial" w:cs="Arial" w:eastAsia="Arial" w:hAnsi="Arial"/>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Layer</w:t>
            </w:r>
          </w:p>
        </w:tc>
        <w:tc>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Component Technology</w:t>
            </w:r>
          </w:p>
        </w:tc>
        <w:tc>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Purpose &amp; Implementation Details</w:t>
            </w:r>
          </w:p>
        </w:tc>
      </w:tr>
      <w:tr>
        <w:trPr>
          <w:cantSplit w:val="0"/>
          <w:tblHeader w:val="0"/>
        </w:trPr>
        <w:tc>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b w:val="1"/>
                <w:bCs w:val="1"/>
                <w:rtl w:val="0"/>
              </w:rPr>
              <w:t xml:space="preserve">Frontend UI</w:t>
            </w:r>
            <w:r w:rsidDel="00000000" w:rsidR="00000000" w:rsidRPr="00000000">
              <w:rPr>
                <w:rtl w:val="0"/>
              </w:rPr>
            </w:r>
          </w:p>
        </w:tc>
        <w:tc>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React 18, Vite, React Router DOM</w:t>
            </w:r>
          </w:p>
        </w:tc>
        <w:tc>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Modular single-page architecture supporting SOC analyst workflows across specialized dashboards.</w:t>
            </w:r>
          </w:p>
        </w:tc>
      </w:tr>
      <w:tr>
        <w:trPr>
          <w:cantSplit w:val="0"/>
          <w:tblHeader w:val="0"/>
        </w:trPr>
        <w:tc>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bCs w:val="1"/>
                <w:rtl w:val="0"/>
              </w:rPr>
              <w:t xml:space="preserve">Styling &amp; Motion</w:t>
            </w:r>
            <w:r w:rsidDel="00000000" w:rsidR="00000000" w:rsidRPr="00000000">
              <w:rPr>
                <w:rtl w:val="0"/>
              </w:rPr>
            </w:r>
          </w:p>
        </w:tc>
        <w:tc>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Tailwind CSS, Framer Motion, Lucide Icons</w:t>
            </w:r>
          </w:p>
        </w:tc>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High-contrast dark cybersecurity visual design system with smooth animated state transitions.</w:t>
            </w:r>
          </w:p>
        </w:tc>
      </w:tr>
      <w:tr>
        <w:trPr>
          <w:cantSplit w:val="0"/>
          <w:tblHeader w:val="0"/>
        </w:trPr>
        <w:tc>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b w:val="1"/>
                <w:bCs w:val="1"/>
                <w:rtl w:val="0"/>
              </w:rPr>
              <w:t xml:space="preserve">Visualization Engine</w:t>
            </w:r>
            <w:r w:rsidDel="00000000" w:rsidR="00000000" w:rsidRPr="00000000">
              <w:rPr>
                <w:rtl w:val="0"/>
              </w:rPr>
            </w:r>
          </w:p>
        </w:tc>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Recharts, Custom SVG Topologies</w:t>
            </w:r>
          </w:p>
        </w:tc>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Dynamic graph layout rendering attack paths, nodes, and trend graphs.</w:t>
            </w:r>
          </w:p>
        </w:tc>
      </w:tr>
      <w:tr>
        <w:trPr>
          <w:cantSplit w:val="0"/>
          <w:tblHeader w:val="0"/>
        </w:trPr>
        <w:tc>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b w:val="1"/>
                <w:bCs w:val="1"/>
                <w:rtl w:val="0"/>
              </w:rPr>
              <w:t xml:space="preserve">AI Neural Core</w:t>
            </w:r>
            <w:r w:rsidDel="00000000" w:rsidR="00000000" w:rsidRPr="00000000">
              <w:rPr>
                <w:rtl w:val="0"/>
              </w:rPr>
            </w:r>
          </w:p>
        </w:tc>
        <w:tc>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Claude 3.5 Sonnet / Claude Sonnet 4</w:t>
            </w:r>
          </w:p>
        </w:tc>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Generates structured diagnostic logic chains, CVE impact analysis, and code fixes.</w:t>
            </w:r>
          </w:p>
        </w:tc>
      </w:tr>
      <w:tr>
        <w:trPr>
          <w:cantSplit w:val="0"/>
          <w:tblHeader w:val="0"/>
        </w:trPr>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b w:val="1"/>
                <w:bCs w:val="1"/>
                <w:rtl w:val="0"/>
              </w:rPr>
              <w:t xml:space="preserve">Tooling &amp; Integrations</w:t>
            </w:r>
            <w:r w:rsidDel="00000000" w:rsidR="00000000" w:rsidRPr="00000000">
              <w:rPr>
                <w:rtl w:val="0"/>
              </w:rPr>
            </w:r>
          </w:p>
        </w:tc>
        <w:tc>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GitHub, Jira, Slack Webhooks, AWS SDK</w:t>
            </w:r>
          </w:p>
        </w:tc>
        <w:tc>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Automated PR generation, ticket tracking, and multi-channel incident alerting.</w:t>
            </w:r>
          </w:p>
        </w:tc>
      </w:tr>
    </w:tbl>
    <w:p w:rsidR="00000000" w:rsidDel="00000000" w:rsidP="00000000" w:rsidRDefault="00000000" w:rsidRPr="00000000" w14:paraId="00000029">
      <w:pPr>
        <w:pStyle w:val="Heading1"/>
        <w:rPr>
          <w:rFonts w:ascii="Arial" w:cs="Arial" w:eastAsia="Arial" w:hAnsi="Arial"/>
        </w:rPr>
      </w:pPr>
      <w:bookmarkStart w:colFirst="0" w:colLast="0" w:name="_cyr4se84sz7f" w:id="6"/>
      <w:bookmarkEnd w:id="6"/>
      <w:r w:rsidDel="00000000" w:rsidR="00000000" w:rsidRPr="00000000">
        <w:rPr>
          <w:rFonts w:ascii="Arial" w:cs="Arial" w:eastAsia="Arial" w:hAnsi="Arial"/>
          <w:rtl w:val="0"/>
        </w:rPr>
        <w:t xml:space="preserve">Security Analysis &amp; Threat Vector Management</w:t>
      </w:r>
    </w:p>
    <w:p w:rsidR="00000000" w:rsidDel="00000000" w:rsidP="00000000" w:rsidRDefault="00000000" w:rsidRPr="00000000" w14:paraId="0000002A">
      <w:pPr>
        <w:pStyle w:val="Heading2"/>
        <w:rPr>
          <w:rFonts w:ascii="Arial" w:cs="Arial" w:eastAsia="Arial" w:hAnsi="Arial"/>
        </w:rPr>
      </w:pPr>
      <w:bookmarkStart w:colFirst="0" w:colLast="0" w:name="_jp1wcz43xl6w" w:id="7"/>
      <w:bookmarkEnd w:id="7"/>
      <w:r w:rsidDel="00000000" w:rsidR="00000000" w:rsidRPr="00000000">
        <w:rPr>
          <w:rFonts w:ascii="Arial" w:cs="Arial" w:eastAsia="Arial" w:hAnsi="Arial"/>
          <w:rtl w:val="0"/>
        </w:rPr>
        <w:t xml:space="preserve">Primary Vulnerability Profile: CVE-2024-1337</w:t>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The primary critical threat detected across the enterprise perimeter involves a Remote Code Execution (RCE) flaw residing in the API gateway parser module (api.prod.example.com).</w:t>
      </w:r>
    </w:p>
    <w:p w:rsidR="00000000" w:rsidDel="00000000" w:rsidP="00000000" w:rsidRDefault="00000000" w:rsidRPr="00000000" w14:paraId="0000002C">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D">
      <w:pPr>
        <w:numPr>
          <w:ilvl w:val="0"/>
          <w:numId w:val="8"/>
        </w:numPr>
        <w:ind w:left="720" w:hanging="360"/>
      </w:pPr>
      <w:r w:rsidDel="00000000" w:rsidR="00000000" w:rsidRPr="00000000">
        <w:rPr>
          <w:rFonts w:ascii="Arial" w:cs="Arial" w:eastAsia="Arial" w:hAnsi="Arial"/>
          <w:b w:val="1"/>
          <w:bCs w:val="1"/>
          <w:rtl w:val="0"/>
        </w:rPr>
        <w:t xml:space="preserve">Severity Rating:</w:t>
      </w:r>
      <w:r w:rsidDel="00000000" w:rsidR="00000000" w:rsidRPr="00000000">
        <w:rPr>
          <w:rFonts w:ascii="Arial" w:cs="Arial" w:eastAsia="Arial" w:hAnsi="Arial"/>
          <w:rtl w:val="0"/>
        </w:rPr>
        <w:t xml:space="preserve"> Critical (CVSS Score: 9.8)</w:t>
      </w:r>
    </w:p>
    <w:p w:rsidR="00000000" w:rsidDel="00000000" w:rsidP="00000000" w:rsidRDefault="00000000" w:rsidRPr="00000000" w14:paraId="0000002E">
      <w:pPr>
        <w:numPr>
          <w:ilvl w:val="0"/>
          <w:numId w:val="8"/>
        </w:numPr>
        <w:ind w:left="720" w:hanging="360"/>
      </w:pPr>
      <w:r w:rsidDel="00000000" w:rsidR="00000000" w:rsidRPr="00000000">
        <w:rPr>
          <w:rFonts w:ascii="Arial" w:cs="Arial" w:eastAsia="Arial" w:hAnsi="Arial"/>
          <w:b w:val="1"/>
          <w:bCs w:val="1"/>
          <w:rtl w:val="0"/>
        </w:rPr>
        <w:t xml:space="preserve">Target Node: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api.prod.example.com</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/api/v1/auth/tokens</w:t>
      </w:r>
      <w:r w:rsidDel="00000000" w:rsidR="00000000" w:rsidRPr="00000000">
        <w:rPr>
          <w:rFonts w:ascii="Arial" w:cs="Arial" w:eastAsia="Arial" w:hAnsi="Arial"/>
          <w:rtl w:val="0"/>
        </w:rPr>
        <w:t xml:space="preserve">)</w:t>
      </w:r>
    </w:p>
    <w:p w:rsidR="00000000" w:rsidDel="00000000" w:rsidP="00000000" w:rsidRDefault="00000000" w:rsidRPr="00000000" w14:paraId="0000002F">
      <w:pPr>
        <w:numPr>
          <w:ilvl w:val="0"/>
          <w:numId w:val="8"/>
        </w:numPr>
        <w:ind w:left="720" w:hanging="360"/>
      </w:pPr>
      <w:r w:rsidDel="00000000" w:rsidR="00000000" w:rsidRPr="00000000">
        <w:rPr>
          <w:rFonts w:ascii="Arial" w:cs="Arial" w:eastAsia="Arial" w:hAnsi="Arial"/>
          <w:b w:val="1"/>
          <w:bCs w:val="1"/>
          <w:rtl w:val="0"/>
        </w:rPr>
        <w:t xml:space="preserve">Exploitation Mechanism:</w:t>
      </w:r>
      <w:r w:rsidDel="00000000" w:rsidR="00000000" w:rsidRPr="00000000">
        <w:rPr>
          <w:rFonts w:ascii="Arial" w:cs="Arial" w:eastAsia="Arial" w:hAnsi="Arial"/>
          <w:rtl w:val="0"/>
        </w:rPr>
        <w:t xml:space="preserve"> Unsanitized user inputs pass directly to the backend parser engine, enabling arbitrary command execution and NoSQL injection vectors.</w:t>
      </w:r>
    </w:p>
    <w:p w:rsidR="00000000" w:rsidDel="00000000" w:rsidP="00000000" w:rsidRDefault="00000000" w:rsidRPr="00000000" w14:paraId="00000030">
      <w:pPr>
        <w:numPr>
          <w:ilvl w:val="0"/>
          <w:numId w:val="8"/>
        </w:numPr>
        <w:ind w:left="720" w:hanging="360"/>
      </w:pPr>
      <w:r w:rsidDel="00000000" w:rsidR="00000000" w:rsidRPr="00000000">
        <w:rPr>
          <w:rFonts w:ascii="Arial" w:cs="Arial" w:eastAsia="Arial" w:hAnsi="Arial"/>
          <w:b w:val="1"/>
          <w:bCs w:val="1"/>
          <w:rtl w:val="0"/>
        </w:rPr>
        <w:t xml:space="preserve">Exploitation Likelihood:</w:t>
      </w:r>
      <w:r w:rsidDel="00000000" w:rsidR="00000000" w:rsidRPr="00000000">
        <w:rPr>
          <w:rFonts w:ascii="Arial" w:cs="Arial" w:eastAsia="Arial" w:hAnsi="Arial"/>
          <w:rtl w:val="0"/>
        </w:rPr>
        <w:t xml:space="preserve"> 87% confidence rating with active Proof-of-Concept (PoC) repositories available on GitHub.</w:t>
      </w:r>
    </w:p>
    <w:p w:rsidR="00000000" w:rsidDel="00000000" w:rsidP="00000000" w:rsidRDefault="00000000" w:rsidRPr="00000000" w14:paraId="00000031">
      <w:pPr>
        <w:pStyle w:val="Heading2"/>
        <w:rPr>
          <w:rFonts w:ascii="Arial" w:cs="Arial" w:eastAsia="Arial" w:hAnsi="Arial"/>
        </w:rPr>
      </w:pPr>
      <w:bookmarkStart w:colFirst="0" w:colLast="0" w:name="_y14u69elotvz" w:id="8"/>
      <w:bookmarkEnd w:id="8"/>
      <w:r w:rsidDel="00000000" w:rsidR="00000000" w:rsidRPr="00000000">
        <w:rPr>
          <w:rFonts w:ascii="Arial" w:cs="Arial" w:eastAsia="Arial" w:hAnsi="Arial"/>
          <w:rtl w:val="0"/>
        </w:rPr>
        <w:t xml:space="preserve">Multi-Stage Attack Vector Chain</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Using AegisMind's attack path tracer, the full kill-chain was mapped across internal network layers:</w:t>
      </w:r>
    </w:p>
    <w:p w:rsidR="00000000" w:rsidDel="00000000" w:rsidP="00000000" w:rsidRDefault="00000000" w:rsidRPr="00000000" w14:paraId="00000033">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Fonts w:ascii="Arial" w:cs="Arial" w:eastAsia="Arial" w:hAnsi="Arial"/>
          <w:b w:val="1"/>
          <w:bCs w:val="1"/>
          <w:rtl w:val="0"/>
        </w:rPr>
        <w:t xml:space="preserve">Initial Access:</w:t>
      </w:r>
      <w:r w:rsidDel="00000000" w:rsidR="00000000" w:rsidRPr="00000000">
        <w:rPr>
          <w:rFonts w:ascii="Arial" w:cs="Arial" w:eastAsia="Arial" w:hAnsi="Arial"/>
          <w:rtl w:val="0"/>
        </w:rPr>
        <w:t xml:space="preserve"> Ingress payload delivered to </w:t>
      </w:r>
      <w:r w:rsidDel="00000000" w:rsidR="00000000" w:rsidRPr="00000000">
        <w:rPr>
          <w:rFonts w:ascii="Arial" w:cs="Arial" w:eastAsia="Arial" w:hAnsi="Arial"/>
          <w:color w:val="188038"/>
          <w:rtl w:val="0"/>
        </w:rPr>
        <w:t xml:space="preserve">api.prod.example.com</w:t>
      </w:r>
      <w:r w:rsidDel="00000000" w:rsidR="00000000" w:rsidRPr="00000000">
        <w:rPr>
          <w:rFonts w:ascii="Arial" w:cs="Arial" w:eastAsia="Arial" w:hAnsi="Arial"/>
          <w:rtl w:val="0"/>
        </w:rPr>
        <w:t xml:space="preserve"> exploiting input validation flaws.</w:t>
      </w:r>
    </w:p>
    <w:p w:rsidR="00000000" w:rsidDel="00000000" w:rsidP="00000000" w:rsidRDefault="00000000" w:rsidRPr="00000000" w14:paraId="00000035">
      <w:pPr>
        <w:numPr>
          <w:ilvl w:val="0"/>
          <w:numId w:val="1"/>
        </w:numPr>
        <w:ind w:left="720" w:hanging="360"/>
      </w:pPr>
      <w:r w:rsidDel="00000000" w:rsidR="00000000" w:rsidRPr="00000000">
        <w:rPr>
          <w:rFonts w:ascii="Arial" w:cs="Arial" w:eastAsia="Arial" w:hAnsi="Arial"/>
          <w:b w:val="1"/>
          <w:bCs w:val="1"/>
          <w:rtl w:val="0"/>
        </w:rPr>
        <w:t xml:space="preserve">Lateral Movement:</w:t>
      </w:r>
      <w:r w:rsidDel="00000000" w:rsidR="00000000" w:rsidRPr="00000000">
        <w:rPr>
          <w:rFonts w:ascii="Arial" w:cs="Arial" w:eastAsia="Arial" w:hAnsi="Arial"/>
          <w:rtl w:val="0"/>
        </w:rPr>
        <w:t xml:space="preserve"> Memory dump extracted active JWT tokens, enabling pivot to </w:t>
      </w:r>
      <w:r w:rsidDel="00000000" w:rsidR="00000000" w:rsidRPr="00000000">
        <w:rPr>
          <w:rFonts w:ascii="Arial" w:cs="Arial" w:eastAsia="Arial" w:hAnsi="Arial"/>
          <w:color w:val="188038"/>
          <w:rtl w:val="0"/>
        </w:rPr>
        <w:t xml:space="preserve">auth-service</w:t>
      </w:r>
      <w:r w:rsidDel="00000000" w:rsidR="00000000" w:rsidRPr="00000000">
        <w:rPr>
          <w:rFonts w:ascii="Arial" w:cs="Arial" w:eastAsia="Arial" w:hAnsi="Arial"/>
          <w:rtl w:val="0"/>
        </w:rPr>
        <w:t xml:space="preserve">.</w:t>
      </w:r>
    </w:p>
    <w:p w:rsidR="00000000" w:rsidDel="00000000" w:rsidP="00000000" w:rsidRDefault="00000000" w:rsidRPr="00000000" w14:paraId="00000036">
      <w:pPr>
        <w:numPr>
          <w:ilvl w:val="0"/>
          <w:numId w:val="1"/>
        </w:numPr>
        <w:ind w:left="720" w:hanging="360"/>
      </w:pPr>
      <w:r w:rsidDel="00000000" w:rsidR="00000000" w:rsidRPr="00000000">
        <w:rPr>
          <w:rFonts w:ascii="Arial" w:cs="Arial" w:eastAsia="Arial" w:hAnsi="Arial"/>
          <w:b w:val="1"/>
          <w:bCs w:val="1"/>
          <w:rtl w:val="0"/>
        </w:rPr>
        <w:t xml:space="preserve">Privilege Escalation:</w:t>
      </w:r>
      <w:r w:rsidDel="00000000" w:rsidR="00000000" w:rsidRPr="00000000">
        <w:rPr>
          <w:rFonts w:ascii="Arial" w:cs="Arial" w:eastAsia="Arial" w:hAnsi="Arial"/>
          <w:rtl w:val="0"/>
        </w:rPr>
        <w:t xml:space="preserve"> Local sudoers misconfiguration on </w:t>
      </w:r>
      <w:r w:rsidDel="00000000" w:rsidR="00000000" w:rsidRPr="00000000">
        <w:rPr>
          <w:rFonts w:ascii="Arial" w:cs="Arial" w:eastAsia="Arial" w:hAnsi="Arial"/>
          <w:color w:val="188038"/>
          <w:rtl w:val="0"/>
        </w:rPr>
        <w:t xml:space="preserve">auth-service</w:t>
      </w:r>
      <w:r w:rsidDel="00000000" w:rsidR="00000000" w:rsidRPr="00000000">
        <w:rPr>
          <w:rFonts w:ascii="Arial" w:cs="Arial" w:eastAsia="Arial" w:hAnsi="Arial"/>
          <w:rtl w:val="0"/>
        </w:rPr>
        <w:t xml:space="preserve"> leveraged to obtain root access.</w:t>
      </w:r>
    </w:p>
    <w:p w:rsidR="00000000" w:rsidDel="00000000" w:rsidP="00000000" w:rsidRDefault="00000000" w:rsidRPr="00000000" w14:paraId="00000037">
      <w:pPr>
        <w:numPr>
          <w:ilvl w:val="0"/>
          <w:numId w:val="1"/>
        </w:numPr>
        <w:ind w:left="720" w:hanging="360"/>
      </w:pPr>
      <w:r w:rsidDel="00000000" w:rsidR="00000000" w:rsidRPr="00000000">
        <w:rPr>
          <w:rFonts w:ascii="Arial" w:cs="Arial" w:eastAsia="Arial" w:hAnsi="Arial"/>
          <w:b w:val="1"/>
          <w:bCs w:val="1"/>
          <w:rtl w:val="0"/>
        </w:rPr>
        <w:t xml:space="preserve">Data Exfiltration:</w:t>
      </w:r>
      <w:r w:rsidDel="00000000" w:rsidR="00000000" w:rsidRPr="00000000">
        <w:rPr>
          <w:rFonts w:ascii="Arial" w:cs="Arial" w:eastAsia="Arial" w:hAnsi="Arial"/>
          <w:rtl w:val="0"/>
        </w:rPr>
        <w:t xml:space="preserve"> Unchecked database credentials used to establish direct connections to </w:t>
      </w:r>
      <w:r w:rsidDel="00000000" w:rsidR="00000000" w:rsidRPr="00000000">
        <w:rPr>
          <w:rFonts w:ascii="Arial" w:cs="Arial" w:eastAsia="Arial" w:hAnsi="Arial"/>
          <w:color w:val="188038"/>
          <w:rtl w:val="0"/>
        </w:rPr>
        <w:t xml:space="preserve">db-primary</w:t>
      </w:r>
      <w:r w:rsidDel="00000000" w:rsidR="00000000" w:rsidRPr="00000000">
        <w:rPr>
          <w:rFonts w:ascii="Arial" w:cs="Arial" w:eastAsia="Arial" w:hAnsi="Arial"/>
          <w:rtl w:val="0"/>
        </w:rPr>
        <w:t xml:space="preserve">, threatening 2.4 million customer records.</w:t>
      </w:r>
    </w:p>
    <w:p w:rsidR="00000000" w:rsidDel="00000000" w:rsidP="00000000" w:rsidRDefault="00000000" w:rsidRPr="00000000" w14:paraId="00000038">
      <w:pPr>
        <w:pStyle w:val="Heading2"/>
        <w:rPr>
          <w:rFonts w:ascii="Arial" w:cs="Arial" w:eastAsia="Arial" w:hAnsi="Arial"/>
        </w:rPr>
      </w:pPr>
      <w:bookmarkStart w:colFirst="0" w:colLast="0" w:name="_op3ic233m9v8" w:id="9"/>
      <w:bookmarkEnd w:id="9"/>
      <w:r w:rsidDel="00000000" w:rsidR="00000000" w:rsidRPr="00000000">
        <w:rPr>
          <w:rFonts w:ascii="Arial" w:cs="Arial" w:eastAsia="Arial" w:hAnsi="Arial"/>
          <w:rtl w:val="0"/>
        </w:rPr>
        <w:t xml:space="preserve">Secondary Risk Vectors</w:t>
      </w:r>
    </w:p>
    <w:p w:rsidR="00000000" w:rsidDel="00000000" w:rsidP="00000000" w:rsidRDefault="00000000" w:rsidRPr="00000000" w14:paraId="00000039">
      <w:pPr>
        <w:numPr>
          <w:ilvl w:val="0"/>
          <w:numId w:val="6"/>
        </w:numPr>
        <w:ind w:left="720" w:hanging="360"/>
      </w:pPr>
      <w:r w:rsidDel="00000000" w:rsidR="00000000" w:rsidRPr="00000000">
        <w:rPr>
          <w:rFonts w:ascii="Arial" w:cs="Arial" w:eastAsia="Arial" w:hAnsi="Arial"/>
          <w:b w:val="1"/>
          <w:bCs w:val="1"/>
          <w:rtl w:val="0"/>
        </w:rPr>
        <w:t xml:space="preserve">Unauthenticated Cache Layer:</w:t>
      </w:r>
      <w:r w:rsidDel="00000000" w:rsidR="00000000" w:rsidRPr="00000000">
        <w:rPr>
          <w:rFonts w:ascii="Arial" w:cs="Arial" w:eastAsia="Arial" w:hAnsi="Arial"/>
          <w:rtl w:val="0"/>
        </w:rPr>
        <w:t xml:space="preserve"> Redis instance on </w:t>
      </w:r>
      <w:r w:rsidDel="00000000" w:rsidR="00000000" w:rsidRPr="00000000">
        <w:rPr>
          <w:rFonts w:ascii="Arial" w:cs="Arial" w:eastAsia="Arial" w:hAnsi="Arial"/>
          <w:color w:val="188038"/>
          <w:rtl w:val="0"/>
        </w:rPr>
        <w:t xml:space="preserve">db-cache-01</w:t>
      </w:r>
      <w:r w:rsidDel="00000000" w:rsidR="00000000" w:rsidRPr="00000000">
        <w:rPr>
          <w:rFonts w:ascii="Arial" w:cs="Arial" w:eastAsia="Arial" w:hAnsi="Arial"/>
          <w:rtl w:val="0"/>
        </w:rPr>
        <w:t xml:space="preserve"> exposed to the public internet on Port 6379 without password enforcement.</w:t>
      </w:r>
    </w:p>
    <w:p w:rsidR="00000000" w:rsidDel="00000000" w:rsidP="00000000" w:rsidRDefault="00000000" w:rsidRPr="00000000" w14:paraId="0000003A">
      <w:pPr>
        <w:numPr>
          <w:ilvl w:val="0"/>
          <w:numId w:val="6"/>
        </w:numPr>
        <w:ind w:left="720" w:hanging="360"/>
      </w:pPr>
      <w:r w:rsidDel="00000000" w:rsidR="00000000" w:rsidRPr="00000000">
        <w:rPr>
          <w:rFonts w:ascii="Arial" w:cs="Arial" w:eastAsia="Arial" w:hAnsi="Arial"/>
          <w:b w:val="1"/>
          <w:bCs w:val="1"/>
          <w:rtl w:val="0"/>
        </w:rPr>
        <w:t xml:space="preserve">Exposed Environment Credentials:</w:t>
      </w:r>
      <w:r w:rsidDel="00000000" w:rsidR="00000000" w:rsidRPr="00000000">
        <w:rPr>
          <w:rFonts w:ascii="Arial" w:cs="Arial" w:eastAsia="Arial" w:hAnsi="Arial"/>
          <w:rtl w:val="0"/>
        </w:rPr>
        <w:t xml:space="preserve"> Publicly accessible </w:t>
      </w:r>
      <w:r w:rsidDel="00000000" w:rsidR="00000000" w:rsidRPr="00000000">
        <w:rPr>
          <w:rFonts w:ascii="Arial" w:cs="Arial" w:eastAsia="Arial" w:hAnsi="Arial"/>
          <w:color w:val="188038"/>
          <w:rtl w:val="0"/>
        </w:rPr>
        <w:t xml:space="preserve">.env</w:t>
      </w:r>
      <w:r w:rsidDel="00000000" w:rsidR="00000000" w:rsidRPr="00000000">
        <w:rPr>
          <w:rFonts w:ascii="Arial" w:cs="Arial" w:eastAsia="Arial" w:hAnsi="Arial"/>
          <w:rtl w:val="0"/>
        </w:rPr>
        <w:t xml:space="preserve"> configuration file on </w:t>
      </w:r>
      <w:r w:rsidDel="00000000" w:rsidR="00000000" w:rsidRPr="00000000">
        <w:rPr>
          <w:rFonts w:ascii="Arial" w:cs="Arial" w:eastAsia="Arial" w:hAnsi="Arial"/>
          <w:color w:val="188038"/>
          <w:rtl w:val="0"/>
        </w:rPr>
        <w:t xml:space="preserve">dev.example.com</w:t>
      </w:r>
      <w:r w:rsidDel="00000000" w:rsidR="00000000" w:rsidRPr="00000000">
        <w:rPr>
          <w:rFonts w:ascii="Arial" w:cs="Arial" w:eastAsia="Arial" w:hAnsi="Arial"/>
          <w:rtl w:val="0"/>
        </w:rPr>
        <w:t xml:space="preserve"> containing active AWS access keys.</w:t>
      </w:r>
    </w:p>
    <w:p w:rsidR="00000000" w:rsidDel="00000000" w:rsidP="00000000" w:rsidRDefault="00000000" w:rsidRPr="00000000" w14:paraId="0000003B">
      <w:pPr>
        <w:numPr>
          <w:ilvl w:val="0"/>
          <w:numId w:val="6"/>
        </w:numPr>
        <w:ind w:left="720" w:hanging="360"/>
      </w:pPr>
      <w:r w:rsidDel="00000000" w:rsidR="00000000" w:rsidRPr="00000000">
        <w:rPr>
          <w:rFonts w:ascii="Arial" w:cs="Arial" w:eastAsia="Arial" w:hAnsi="Arial"/>
          <w:b w:val="1"/>
          <w:bCs w:val="1"/>
          <w:rtl w:val="0"/>
        </w:rPr>
        <w:t xml:space="preserve">Supply Chain Vulnerability:</w:t>
      </w:r>
      <w:r w:rsidDel="00000000" w:rsidR="00000000" w:rsidRPr="00000000">
        <w:rPr>
          <w:rFonts w:ascii="Arial" w:cs="Arial" w:eastAsia="Arial" w:hAnsi="Arial"/>
          <w:rtl w:val="0"/>
        </w:rPr>
        <w:t xml:space="preserve"> Outdated </w:t>
      </w:r>
      <w:r w:rsidDel="00000000" w:rsidR="00000000" w:rsidRPr="00000000">
        <w:rPr>
          <w:rFonts w:ascii="Arial" w:cs="Arial" w:eastAsia="Arial" w:hAnsi="Arial"/>
          <w:color w:val="188038"/>
          <w:rtl w:val="0"/>
        </w:rPr>
        <w:t xml:space="preserve">express v4.17.1</w:t>
      </w:r>
      <w:r w:rsidDel="00000000" w:rsidR="00000000" w:rsidRPr="00000000">
        <w:rPr>
          <w:rFonts w:ascii="Arial" w:cs="Arial" w:eastAsia="Arial" w:hAnsi="Arial"/>
          <w:rtl w:val="0"/>
        </w:rPr>
        <w:t xml:space="preserve"> library introducing critical risks (CVE-2022-24999) across core services.</w:t>
      </w:r>
    </w:p>
    <w:p w:rsidR="00000000" w:rsidDel="00000000" w:rsidP="00000000" w:rsidRDefault="00000000" w:rsidRPr="00000000" w14:paraId="0000003C">
      <w:pPr>
        <w:pStyle w:val="Heading1"/>
        <w:rPr>
          <w:rFonts w:ascii="Arial" w:cs="Arial" w:eastAsia="Arial" w:hAnsi="Arial"/>
        </w:rPr>
      </w:pPr>
      <w:bookmarkStart w:colFirst="0" w:colLast="0" w:name="_qiwgthd52e69" w:id="10"/>
      <w:bookmarkEnd w:id="10"/>
      <w:r w:rsidDel="00000000" w:rsidR="00000000" w:rsidRPr="00000000">
        <w:rPr>
          <w:rFonts w:ascii="Arial" w:cs="Arial" w:eastAsia="Arial" w:hAnsi="Arial"/>
          <w:rtl w:val="0"/>
        </w:rPr>
        <w:t xml:space="preserve">Features &amp; Implementation Details</w:t>
      </w:r>
    </w:p>
    <w:p w:rsidR="00000000" w:rsidDel="00000000" w:rsidP="00000000" w:rsidRDefault="00000000" w:rsidRPr="00000000" w14:paraId="0000003D">
      <w:pPr>
        <w:pStyle w:val="Heading2"/>
        <w:rPr>
          <w:rFonts w:ascii="Arial" w:cs="Arial" w:eastAsia="Arial" w:hAnsi="Arial"/>
        </w:rPr>
      </w:pPr>
      <w:bookmarkStart w:colFirst="0" w:colLast="0" w:name="_h9gkeecuyiz5" w:id="11"/>
      <w:bookmarkEnd w:id="11"/>
      <w:r w:rsidDel="00000000" w:rsidR="00000000" w:rsidRPr="00000000">
        <w:rPr>
          <w:rFonts w:ascii="Arial" w:cs="Arial" w:eastAsia="Arial" w:hAnsi="Arial"/>
          <w:rtl w:val="0"/>
        </w:rPr>
        <w:t xml:space="preserve">1. Attack Surface Mapping</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The Attack Surface module displays live network node relationships across entry gateways, services, cloud storage, and databases. Analysts can filter by risk status or initiate dynamic attack path simulations.</w:t>
      </w:r>
    </w:p>
    <w:p w:rsidR="00000000" w:rsidDel="00000000" w:rsidP="00000000" w:rsidRDefault="00000000" w:rsidRPr="00000000" w14:paraId="0000003F">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0">
      <w:pPr>
        <w:numPr>
          <w:ilvl w:val="0"/>
          <w:numId w:val="3"/>
        </w:numPr>
        <w:ind w:left="720" w:hanging="360"/>
        <w:rPr/>
      </w:pPr>
      <w:r w:rsidDel="00000000" w:rsidR="00000000" w:rsidRPr="00000000">
        <w:rPr>
          <w:rFonts w:ascii="Arial" w:cs="Arial" w:eastAsia="Arial" w:hAnsi="Arial"/>
          <w:rtl w:val="0"/>
        </w:rPr>
        <w:t xml:space="preserve">Interactive SVG graph rendering node health across 12 infrastructure types.</w:t>
      </w:r>
    </w:p>
    <w:p w:rsidR="00000000" w:rsidDel="00000000" w:rsidP="00000000" w:rsidRDefault="00000000" w:rsidRPr="00000000" w14:paraId="00000041">
      <w:pPr>
        <w:numPr>
          <w:ilvl w:val="0"/>
          <w:numId w:val="3"/>
        </w:numPr>
        <w:ind w:left="720" w:hanging="360"/>
        <w:rPr/>
      </w:pPr>
      <w:r w:rsidDel="00000000" w:rsidR="00000000" w:rsidRPr="00000000">
        <w:rPr>
          <w:rFonts w:ascii="Arial" w:cs="Arial" w:eastAsia="Arial" w:hAnsi="Arial"/>
          <w:rtl w:val="0"/>
        </w:rPr>
        <w:t xml:space="preserve">Real-time vector highlight lines illustrating active exploit paths.</w:t>
      </w:r>
    </w:p>
    <w:p w:rsidR="00000000" w:rsidDel="00000000" w:rsidP="00000000" w:rsidRDefault="00000000" w:rsidRPr="00000000" w14:paraId="00000042">
      <w:pPr>
        <w:numPr>
          <w:ilvl w:val="0"/>
          <w:numId w:val="3"/>
        </w:numPr>
        <w:ind w:left="720" w:hanging="360"/>
        <w:rPr/>
      </w:pPr>
      <w:r w:rsidDel="00000000" w:rsidR="00000000" w:rsidRPr="00000000">
        <w:rPr>
          <w:rFonts w:ascii="Arial" w:cs="Arial" w:eastAsia="Arial" w:hAnsi="Arial"/>
          <w:rtl w:val="0"/>
        </w:rPr>
        <w:t xml:space="preserve">Node-level detailed drawers with vulnerability breakdowns and neural diagnostics.</w:t>
      </w:r>
    </w:p>
    <w:p w:rsidR="00000000" w:rsidDel="00000000" w:rsidP="00000000" w:rsidRDefault="00000000" w:rsidRPr="00000000" w14:paraId="00000043">
      <w:pPr>
        <w:pStyle w:val="Heading2"/>
        <w:rPr>
          <w:rFonts w:ascii="Arial" w:cs="Arial" w:eastAsia="Arial" w:hAnsi="Arial"/>
        </w:rPr>
      </w:pPr>
      <w:bookmarkStart w:colFirst="0" w:colLast="0" w:name="_jr1l0l74p99a" w:id="12"/>
      <w:bookmarkEnd w:id="12"/>
      <w:r w:rsidDel="00000000" w:rsidR="00000000" w:rsidRPr="00000000">
        <w:rPr>
          <w:rFonts w:ascii="Arial" w:cs="Arial" w:eastAsia="Arial" w:hAnsi="Arial"/>
          <w:rtl w:val="0"/>
        </w:rPr>
        <w:t xml:space="preserve">2. Vulnerability Analysis</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The Vulnerability Engine aggregates enterprise flaw telemetry, ranking issues based on CVSS severity, fix difficulty, and time-to-exploit (TTE).</w:t>
      </w:r>
    </w:p>
    <w:p w:rsidR="00000000" w:rsidDel="00000000" w:rsidP="00000000" w:rsidRDefault="00000000" w:rsidRPr="00000000" w14:paraId="00000045">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6">
      <w:pPr>
        <w:numPr>
          <w:ilvl w:val="0"/>
          <w:numId w:val="10"/>
        </w:numPr>
        <w:ind w:left="720" w:hanging="360"/>
        <w:rPr/>
      </w:pPr>
      <w:r w:rsidDel="00000000" w:rsidR="00000000" w:rsidRPr="00000000">
        <w:rPr>
          <w:rFonts w:ascii="Arial" w:cs="Arial" w:eastAsia="Arial" w:hAnsi="Arial"/>
          <w:rtl w:val="0"/>
        </w:rPr>
        <w:t xml:space="preserve">Multi-parameter filter controls by severity tier (CRITICAL, HIGH, MEDIUM, LOW).</w:t>
      </w:r>
    </w:p>
    <w:p w:rsidR="00000000" w:rsidDel="00000000" w:rsidP="00000000" w:rsidRDefault="00000000" w:rsidRPr="00000000" w14:paraId="00000047">
      <w:pPr>
        <w:numPr>
          <w:ilvl w:val="0"/>
          <w:numId w:val="10"/>
        </w:numPr>
        <w:ind w:left="720" w:hanging="360"/>
        <w:rPr/>
      </w:pPr>
      <w:r w:rsidDel="00000000" w:rsidR="00000000" w:rsidRPr="00000000">
        <w:rPr>
          <w:rFonts w:ascii="Arial" w:cs="Arial" w:eastAsia="Arial" w:hAnsi="Arial"/>
          <w:rtl w:val="0"/>
        </w:rPr>
        <w:t xml:space="preserve">Comprehensive detail panels displaying remediation guidance and NVD references.</w:t>
      </w:r>
    </w:p>
    <w:p w:rsidR="00000000" w:rsidDel="00000000" w:rsidP="00000000" w:rsidRDefault="00000000" w:rsidRPr="00000000" w14:paraId="00000048">
      <w:pPr>
        <w:pStyle w:val="Heading2"/>
        <w:rPr>
          <w:rFonts w:ascii="Arial" w:cs="Arial" w:eastAsia="Arial" w:hAnsi="Arial"/>
        </w:rPr>
      </w:pPr>
      <w:bookmarkStart w:colFirst="0" w:colLast="0" w:name="_e3iodpqnumuy" w:id="13"/>
      <w:bookmarkEnd w:id="13"/>
      <w:r w:rsidDel="00000000" w:rsidR="00000000" w:rsidRPr="00000000">
        <w:rPr>
          <w:rFonts w:ascii="Arial" w:cs="Arial" w:eastAsia="Arial" w:hAnsi="Arial"/>
          <w:rtl w:val="0"/>
        </w:rPr>
        <w:t xml:space="preserve">3. AutoFix Mitigation Engine</w:t>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AegisMind adheres to a strict "Guided AI" philosophy: the platform automatically generates, tests, and validates patches, but never applies changes without explicit administrator authorization.</w:t>
      </w:r>
    </w:p>
    <w:p w:rsidR="00000000" w:rsidDel="00000000" w:rsidP="00000000" w:rsidRDefault="00000000" w:rsidRPr="00000000" w14:paraId="0000004A">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The system provides concrete code replacements for identified vulnerabilities:// Patched sanitization logic generated by AegisMind AutoFix Engine</w:t>
      </w:r>
    </w:p>
    <w:p w:rsidR="00000000" w:rsidDel="00000000" w:rsidP="00000000" w:rsidRDefault="00000000" w:rsidRPr="00000000" w14:paraId="0000004C">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function sanitise(input) {</w:t>
      </w:r>
    </w:p>
    <w:p w:rsidR="00000000" w:rsidDel="00000000" w:rsidP="00000000" w:rsidRDefault="00000000" w:rsidRPr="00000000" w14:paraId="0000004E">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  if (typeof input !== 'string') return '';</w:t>
      </w:r>
    </w:p>
    <w:p w:rsidR="00000000" w:rsidDel="00000000" w:rsidP="00000000" w:rsidRDefault="00000000" w:rsidRPr="00000000" w14:paraId="00000050">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  // Enhanced sanitization to prevent RCE and injection</w:t>
      </w:r>
    </w:p>
    <w:p w:rsidR="00000000" w:rsidDel="00000000" w:rsidP="00000000" w:rsidRDefault="00000000" w:rsidRPr="00000000" w14:paraId="00000052">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  return input</w:t>
      </w:r>
    </w:p>
    <w:p w:rsidR="00000000" w:rsidDel="00000000" w:rsidP="00000000" w:rsidRDefault="00000000" w:rsidRPr="00000000" w14:paraId="00000054">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    .replace(/&lt;[^&gt;]*&gt;?/gm, '')</w:t>
      </w:r>
    </w:p>
    <w:p w:rsidR="00000000" w:rsidDel="00000000" w:rsidP="00000000" w:rsidRDefault="00000000" w:rsidRPr="00000000" w14:paraId="00000056">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    .replace(/[&amp;&lt;&gt;"']/g, function(m) {</w:t>
      </w:r>
    </w:p>
    <w:p w:rsidR="00000000" w:rsidDel="00000000" w:rsidP="00000000" w:rsidRDefault="00000000" w:rsidRPr="00000000" w14:paraId="00000058">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      return {</w:t>
      </w:r>
    </w:p>
    <w:p w:rsidR="00000000" w:rsidDel="00000000" w:rsidP="00000000" w:rsidRDefault="00000000" w:rsidRPr="00000000" w14:paraId="0000005A">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        '&amp;': '&amp;amp;',</w:t>
      </w:r>
    </w:p>
    <w:p w:rsidR="00000000" w:rsidDel="00000000" w:rsidP="00000000" w:rsidRDefault="00000000" w:rsidRPr="00000000" w14:paraId="0000005C">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        '&lt;': '&amp;lt;',</w:t>
      </w:r>
    </w:p>
    <w:p w:rsidR="00000000" w:rsidDel="00000000" w:rsidP="00000000" w:rsidRDefault="00000000" w:rsidRPr="00000000" w14:paraId="0000005E">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        '&gt;': '&amp;gt;',</w:t>
      </w:r>
    </w:p>
    <w:p w:rsidR="00000000" w:rsidDel="00000000" w:rsidP="00000000" w:rsidRDefault="00000000" w:rsidRPr="00000000" w14:paraId="00000060">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        '"': '&amp;quot;',</w:t>
      </w:r>
    </w:p>
    <w:p w:rsidR="00000000" w:rsidDel="00000000" w:rsidP="00000000" w:rsidRDefault="00000000" w:rsidRPr="00000000" w14:paraId="00000062">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        "'": '&amp;#039;'</w:t>
      </w:r>
    </w:p>
    <w:p w:rsidR="00000000" w:rsidDel="00000000" w:rsidP="00000000" w:rsidRDefault="00000000" w:rsidRPr="00000000" w14:paraId="00000064">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      }[m];</w:t>
      </w:r>
    </w:p>
    <w:p w:rsidR="00000000" w:rsidDel="00000000" w:rsidP="00000000" w:rsidRDefault="00000000" w:rsidRPr="00000000" w14:paraId="00000066">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8">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6A">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B">
      <w:pPr>
        <w:numPr>
          <w:ilvl w:val="0"/>
          <w:numId w:val="4"/>
        </w:numPr>
        <w:ind w:left="720" w:hanging="360"/>
        <w:rPr/>
      </w:pPr>
      <w:r w:rsidDel="00000000" w:rsidR="00000000" w:rsidRPr="00000000">
        <w:rPr>
          <w:rFonts w:ascii="Arial Unicode MS" w:cs="Arial Unicode MS" w:eastAsia="Arial Unicode MS" w:hAnsi="Arial Unicode MS"/>
          <w:rtl w:val="0"/>
        </w:rPr>
        <w:t xml:space="preserve">Guided 3-step workflow: Review Plan → Approve Changes → Export &amp; Deploy.</w:t>
      </w:r>
    </w:p>
    <w:p w:rsidR="00000000" w:rsidDel="00000000" w:rsidP="00000000" w:rsidRDefault="00000000" w:rsidRPr="00000000" w14:paraId="0000006C">
      <w:pPr>
        <w:numPr>
          <w:ilvl w:val="0"/>
          <w:numId w:val="4"/>
        </w:numPr>
        <w:ind w:left="720" w:hanging="360"/>
      </w:pPr>
      <w:r w:rsidDel="00000000" w:rsidR="00000000" w:rsidRPr="00000000">
        <w:rPr>
          <w:rFonts w:ascii="Arial" w:cs="Arial" w:eastAsia="Arial" w:hAnsi="Arial"/>
          <w:rtl w:val="0"/>
        </w:rPr>
        <w:t xml:space="preserve">Automated dependency impact analysis alerting engineers to potential side effects across dependent microservices (</w:t>
      </w:r>
      <w:r w:rsidDel="00000000" w:rsidR="00000000" w:rsidRPr="00000000">
        <w:rPr>
          <w:rFonts w:ascii="Arial" w:cs="Arial" w:eastAsia="Arial" w:hAnsi="Arial"/>
          <w:color w:val="188038"/>
          <w:rtl w:val="0"/>
        </w:rPr>
        <w:t xml:space="preserve">auth-service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rate-limiter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api-gateway</w:t>
      </w:r>
      <w:r w:rsidDel="00000000" w:rsidR="00000000" w:rsidRPr="00000000">
        <w:rPr>
          <w:rFonts w:ascii="Arial" w:cs="Arial" w:eastAsia="Arial" w:hAnsi="Arial"/>
          <w:rtl w:val="0"/>
        </w:rPr>
        <w:t xml:space="preserve">).</w:t>
      </w:r>
    </w:p>
    <w:p w:rsidR="00000000" w:rsidDel="00000000" w:rsidP="00000000" w:rsidRDefault="00000000" w:rsidRPr="00000000" w14:paraId="0000006D">
      <w:pPr>
        <w:pStyle w:val="Heading2"/>
        <w:rPr>
          <w:rFonts w:ascii="Arial" w:cs="Arial" w:eastAsia="Arial" w:hAnsi="Arial"/>
        </w:rPr>
      </w:pPr>
      <w:bookmarkStart w:colFirst="0" w:colLast="0" w:name="_5zkgb6ni5i2j" w:id="14"/>
      <w:bookmarkEnd w:id="14"/>
      <w:r w:rsidDel="00000000" w:rsidR="00000000" w:rsidRPr="00000000">
        <w:rPr>
          <w:rFonts w:ascii="Arial" w:cs="Arial" w:eastAsia="Arial" w:hAnsi="Arial"/>
          <w:rtl w:val="0"/>
        </w:rPr>
        <w:t xml:space="preserve">4. Threat Intelligence &amp; Dark Web Monitoring</w:t>
      </w:r>
    </w:p>
    <w:p w:rsidR="00000000" w:rsidDel="00000000" w:rsidP="00000000" w:rsidRDefault="00000000" w:rsidRPr="00000000" w14:paraId="0000006E">
      <w:pPr>
        <w:numPr>
          <w:ilvl w:val="0"/>
          <w:numId w:val="4"/>
        </w:numPr>
        <w:ind w:left="720" w:hanging="360"/>
        <w:rPr/>
      </w:pPr>
      <w:r w:rsidDel="00000000" w:rsidR="00000000" w:rsidRPr="00000000">
        <w:rPr>
          <w:rFonts w:ascii="Arial" w:cs="Arial" w:eastAsia="Arial" w:hAnsi="Arial"/>
          <w:rtl w:val="0"/>
        </w:rPr>
        <w:t xml:space="preserve">Ingests active threat actor Tactics, Techniques, and Procedures (TTPs) mapped to local infrastructure.</w:t>
      </w:r>
    </w:p>
    <w:p w:rsidR="00000000" w:rsidDel="00000000" w:rsidP="00000000" w:rsidRDefault="00000000" w:rsidRPr="00000000" w14:paraId="0000006F">
      <w:pPr>
        <w:numPr>
          <w:ilvl w:val="0"/>
          <w:numId w:val="4"/>
        </w:numPr>
        <w:ind w:left="720" w:hanging="360"/>
      </w:pPr>
      <w:r w:rsidDel="00000000" w:rsidR="00000000" w:rsidRPr="00000000">
        <w:rPr>
          <w:rFonts w:ascii="Arial" w:cs="Arial" w:eastAsia="Arial" w:hAnsi="Arial"/>
          <w:rtl w:val="0"/>
        </w:rPr>
        <w:t xml:space="preserve">Monitors dark web credential dumps, detecting compromised corporate identities (e.g., active Active Directory password leaks for </w:t>
      </w:r>
      <w:r w:rsidDel="00000000" w:rsidR="00000000" w:rsidRPr="00000000">
        <w:rPr>
          <w:rFonts w:ascii="Arial" w:cs="Arial" w:eastAsia="Arial" w:hAnsi="Arial"/>
          <w:color w:val="188038"/>
          <w:rtl w:val="0"/>
        </w:rPr>
        <w:t xml:space="preserve">admin@example.com</w:t>
      </w:r>
      <w:r w:rsidDel="00000000" w:rsidR="00000000" w:rsidRPr="00000000">
        <w:rPr>
          <w:rFonts w:ascii="Arial" w:cs="Arial" w:eastAsia="Arial" w:hAnsi="Arial"/>
          <w:rtl w:val="0"/>
        </w:rPr>
        <w:t xml:space="preserve">).</w:t>
      </w:r>
    </w:p>
    <w:p w:rsidR="00000000" w:rsidDel="00000000" w:rsidP="00000000" w:rsidRDefault="00000000" w:rsidRPr="00000000" w14:paraId="00000070">
      <w:pPr>
        <w:numPr>
          <w:ilvl w:val="0"/>
          <w:numId w:val="4"/>
        </w:numPr>
        <w:ind w:left="720" w:hanging="360"/>
        <w:rPr/>
      </w:pPr>
      <w:r w:rsidDel="00000000" w:rsidR="00000000" w:rsidRPr="00000000">
        <w:rPr>
          <w:rFonts w:ascii="Arial" w:cs="Arial" w:eastAsia="Arial" w:hAnsi="Arial"/>
          <w:rtl w:val="0"/>
        </w:rPr>
        <w:t xml:space="preserve">Tracks third-party npm/software package supply chain risks and score impacts.</w:t>
      </w:r>
    </w:p>
    <w:p w:rsidR="00000000" w:rsidDel="00000000" w:rsidP="00000000" w:rsidRDefault="00000000" w:rsidRPr="00000000" w14:paraId="00000071">
      <w:pPr>
        <w:pStyle w:val="Heading2"/>
        <w:rPr>
          <w:rFonts w:ascii="Arial" w:cs="Arial" w:eastAsia="Arial" w:hAnsi="Arial"/>
        </w:rPr>
      </w:pPr>
      <w:bookmarkStart w:colFirst="0" w:colLast="0" w:name="_7ucx08ikpzr8" w:id="15"/>
      <w:bookmarkEnd w:id="15"/>
      <w:r w:rsidDel="00000000" w:rsidR="00000000" w:rsidRPr="00000000">
        <w:rPr>
          <w:rFonts w:ascii="Arial" w:cs="Arial" w:eastAsia="Arial" w:hAnsi="Arial"/>
          <w:rtl w:val="0"/>
        </w:rPr>
        <w:t xml:space="preserve">5. What-If Simulation Engine</w:t>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The What-If Engine allows security teams to model operational outcomes before applying patches.</w:t>
      </w:r>
    </w:p>
    <w:p w:rsidR="00000000" w:rsidDel="00000000" w:rsidP="00000000" w:rsidRDefault="00000000" w:rsidRPr="00000000" w14:paraId="00000073">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74">
      <w:pPr>
        <w:numPr>
          <w:ilvl w:val="0"/>
          <w:numId w:val="2"/>
        </w:numPr>
        <w:ind w:left="720" w:hanging="360"/>
      </w:pPr>
      <w:r w:rsidDel="00000000" w:rsidR="00000000" w:rsidRPr="00000000">
        <w:rPr>
          <w:rFonts w:ascii="Arial" w:cs="Arial" w:eastAsia="Arial" w:hAnsi="Arial"/>
          <w:b w:val="1"/>
          <w:bCs w:val="1"/>
          <w:rtl w:val="0"/>
        </w:rPr>
        <w:t xml:space="preserve">If Patched Mode:</w:t>
      </w:r>
      <w:r w:rsidDel="00000000" w:rsidR="00000000" w:rsidRPr="00000000">
        <w:rPr>
          <w:rFonts w:ascii="Arial" w:cs="Arial" w:eastAsia="Arial" w:hAnsi="Arial"/>
          <w:rtl w:val="0"/>
        </w:rPr>
        <w:t xml:space="preserve"> Simulates vector severing at the ingress layer, calculating security score improvements (+12 points) and extended breach windows (~67 days).</w:t>
      </w:r>
    </w:p>
    <w:p w:rsidR="00000000" w:rsidDel="00000000" w:rsidP="00000000" w:rsidRDefault="00000000" w:rsidRPr="00000000" w14:paraId="00000075">
      <w:pPr>
        <w:numPr>
          <w:ilvl w:val="0"/>
          <w:numId w:val="2"/>
        </w:numPr>
        <w:ind w:left="720" w:hanging="360"/>
      </w:pPr>
      <w:r w:rsidDel="00000000" w:rsidR="00000000" w:rsidRPr="00000000">
        <w:rPr>
          <w:rFonts w:ascii="Arial" w:cs="Arial" w:eastAsia="Arial" w:hAnsi="Arial"/>
          <w:b w:val="1"/>
          <w:bCs w:val="1"/>
          <w:rtl w:val="0"/>
        </w:rPr>
        <w:t xml:space="preserve">If Ignored Mode:</w:t>
      </w:r>
      <w:r w:rsidDel="00000000" w:rsidR="00000000" w:rsidRPr="00000000">
        <w:rPr>
          <w:rFonts w:ascii="Arial" w:cs="Arial" w:eastAsia="Arial" w:hAnsi="Arial"/>
          <w:rtl w:val="0"/>
        </w:rPr>
        <w:t xml:space="preserve"> Projects cumulative breach likelihood over 30 days, showing breach probability escalating to 89% by Day 21 due to automated scanner activity and PoC availability.</w:t>
      </w:r>
    </w:p>
    <w:p w:rsidR="00000000" w:rsidDel="00000000" w:rsidP="00000000" w:rsidRDefault="00000000" w:rsidRPr="00000000" w14:paraId="00000076">
      <w:pPr>
        <w:pStyle w:val="Heading1"/>
        <w:rPr>
          <w:rFonts w:ascii="Arial" w:cs="Arial" w:eastAsia="Arial" w:hAnsi="Arial"/>
        </w:rPr>
      </w:pPr>
      <w:bookmarkStart w:colFirst="0" w:colLast="0" w:name="_m3ck983qs58y" w:id="16"/>
      <w:bookmarkEnd w:id="16"/>
      <w:r w:rsidDel="00000000" w:rsidR="00000000" w:rsidRPr="00000000">
        <w:rPr>
          <w:rFonts w:ascii="Arial" w:cs="Arial" w:eastAsia="Arial" w:hAnsi="Arial"/>
          <w:rtl w:val="0"/>
        </w:rPr>
        <w:t xml:space="preserve">Installation &amp; Setup Instructions</w:t>
      </w:r>
    </w:p>
    <w:p w:rsidR="00000000" w:rsidDel="00000000" w:rsidP="00000000" w:rsidRDefault="00000000" w:rsidRPr="00000000" w14:paraId="00000077">
      <w:pPr>
        <w:pStyle w:val="Heading2"/>
        <w:rPr>
          <w:rFonts w:ascii="Arial" w:cs="Arial" w:eastAsia="Arial" w:hAnsi="Arial"/>
        </w:rPr>
      </w:pPr>
      <w:bookmarkStart w:colFirst="0" w:colLast="0" w:name="_o3zct7dg8fqm" w:id="17"/>
      <w:bookmarkEnd w:id="17"/>
      <w:r w:rsidDel="00000000" w:rsidR="00000000" w:rsidRPr="00000000">
        <w:rPr>
          <w:rFonts w:ascii="Arial" w:cs="Arial" w:eastAsia="Arial" w:hAnsi="Arial"/>
          <w:rtl w:val="0"/>
        </w:rPr>
        <w:t xml:space="preserve">Prerequisites</w:t>
      </w:r>
    </w:p>
    <w:p w:rsidR="00000000" w:rsidDel="00000000" w:rsidP="00000000" w:rsidRDefault="00000000" w:rsidRPr="00000000" w14:paraId="00000078">
      <w:pPr>
        <w:numPr>
          <w:ilvl w:val="0"/>
          <w:numId w:val="2"/>
        </w:numPr>
        <w:ind w:left="720" w:hanging="360"/>
        <w:rPr/>
      </w:pPr>
      <w:r w:rsidDel="00000000" w:rsidR="00000000" w:rsidRPr="00000000">
        <w:rPr>
          <w:rFonts w:ascii="Arial" w:cs="Arial" w:eastAsia="Arial" w:hAnsi="Arial"/>
          <w:rtl w:val="0"/>
        </w:rPr>
        <w:t xml:space="preserve">Node.js v18.0.0 or higher</w:t>
      </w:r>
    </w:p>
    <w:p w:rsidR="00000000" w:rsidDel="00000000" w:rsidP="00000000" w:rsidRDefault="00000000" w:rsidRPr="00000000" w14:paraId="00000079">
      <w:pPr>
        <w:numPr>
          <w:ilvl w:val="0"/>
          <w:numId w:val="2"/>
        </w:numPr>
        <w:ind w:left="720" w:hanging="360"/>
        <w:rPr/>
      </w:pPr>
      <w:r w:rsidDel="00000000" w:rsidR="00000000" w:rsidRPr="00000000">
        <w:rPr>
          <w:rFonts w:ascii="Arial" w:cs="Arial" w:eastAsia="Arial" w:hAnsi="Arial"/>
          <w:rtl w:val="0"/>
        </w:rPr>
        <w:t xml:space="preserve">npm v9.0.0 or yarn package manager</w:t>
      </w:r>
    </w:p>
    <w:p w:rsidR="00000000" w:rsidDel="00000000" w:rsidP="00000000" w:rsidRDefault="00000000" w:rsidRPr="00000000" w14:paraId="0000007A">
      <w:pPr>
        <w:pStyle w:val="Heading2"/>
        <w:rPr>
          <w:rFonts w:ascii="Arial" w:cs="Arial" w:eastAsia="Arial" w:hAnsi="Arial"/>
        </w:rPr>
      </w:pPr>
      <w:bookmarkStart w:colFirst="0" w:colLast="0" w:name="_6z8vpmya9yr4" w:id="18"/>
      <w:bookmarkEnd w:id="18"/>
      <w:r w:rsidDel="00000000" w:rsidR="00000000" w:rsidRPr="00000000">
        <w:rPr>
          <w:rFonts w:ascii="Arial" w:cs="Arial" w:eastAsia="Arial" w:hAnsi="Arial"/>
          <w:rtl w:val="0"/>
        </w:rPr>
        <w:t xml:space="preserve">Step-by-Step Local Deployment</w:t>
      </w:r>
    </w:p>
    <w:p w:rsidR="00000000" w:rsidDel="00000000" w:rsidP="00000000" w:rsidRDefault="00000000" w:rsidRPr="00000000" w14:paraId="0000007B">
      <w:pPr>
        <w:numPr>
          <w:ilvl w:val="0"/>
          <w:numId w:val="5"/>
        </w:numPr>
        <w:ind w:left="720" w:hanging="360"/>
      </w:pPr>
      <w:r w:rsidDel="00000000" w:rsidR="00000000" w:rsidRPr="00000000">
        <w:rPr>
          <w:rFonts w:ascii="Arial" w:cs="Arial" w:eastAsia="Arial" w:hAnsi="Arial"/>
          <w:b w:val="1"/>
          <w:bCs w:val="1"/>
          <w:rtl w:val="0"/>
        </w:rPr>
        <w:t xml:space="preserve">Clone the Repository:</w:t>
      </w:r>
      <w:r w:rsidDel="00000000" w:rsidR="00000000" w:rsidRPr="00000000">
        <w:rPr>
          <w:rFonts w:ascii="Arial" w:cs="Arial" w:eastAsia="Arial" w:hAnsi="Arial"/>
          <w:rtl w:val="0"/>
        </w:rPr>
        <w:t xml:space="preserve">git clone https://github.com/bharatcares/aegismind-soc.git</w:t>
      </w:r>
    </w:p>
    <w:p w:rsidR="00000000" w:rsidDel="00000000" w:rsidP="00000000" w:rsidRDefault="00000000" w:rsidRPr="00000000" w14:paraId="0000007C">
      <w:pPr>
        <w:spacing w:after="0" w:before="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D">
      <w:pPr>
        <w:ind w:left="720" w:hanging="360"/>
        <w:rPr>
          <w:rFonts w:ascii="Arial" w:cs="Arial" w:eastAsia="Arial" w:hAnsi="Arial"/>
        </w:rPr>
      </w:pPr>
      <w:r w:rsidDel="00000000" w:rsidR="00000000" w:rsidRPr="00000000">
        <w:rPr>
          <w:rFonts w:ascii="Arial" w:cs="Arial" w:eastAsia="Arial" w:hAnsi="Arial"/>
          <w:rtl w:val="0"/>
        </w:rPr>
        <w:t xml:space="preserve">cd aegismind-soc</w:t>
      </w:r>
    </w:p>
    <w:p w:rsidR="00000000" w:rsidDel="00000000" w:rsidP="00000000" w:rsidRDefault="00000000" w:rsidRPr="00000000" w14:paraId="0000007E">
      <w:pPr>
        <w:spacing w:after="0" w:before="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F">
      <w:pPr>
        <w:numPr>
          <w:ilvl w:val="0"/>
          <w:numId w:val="5"/>
        </w:numPr>
        <w:ind w:left="720" w:hanging="360"/>
      </w:pPr>
      <w:r w:rsidDel="00000000" w:rsidR="00000000" w:rsidRPr="00000000">
        <w:rPr>
          <w:rFonts w:ascii="Arial" w:cs="Arial" w:eastAsia="Arial" w:hAnsi="Arial"/>
          <w:b w:val="1"/>
          <w:bCs w:val="1"/>
          <w:rtl w:val="0"/>
        </w:rPr>
        <w:t xml:space="preserve">Install Dependencies:</w:t>
      </w:r>
      <w:r w:rsidDel="00000000" w:rsidR="00000000" w:rsidRPr="00000000">
        <w:rPr>
          <w:rFonts w:ascii="Arial" w:cs="Arial" w:eastAsia="Arial" w:hAnsi="Arial"/>
          <w:rtl w:val="0"/>
        </w:rPr>
        <w:t xml:space="preserve">npm install</w:t>
      </w:r>
    </w:p>
    <w:p w:rsidR="00000000" w:rsidDel="00000000" w:rsidP="00000000" w:rsidRDefault="00000000" w:rsidRPr="00000000" w14:paraId="00000080">
      <w:pPr>
        <w:numPr>
          <w:ilvl w:val="0"/>
          <w:numId w:val="5"/>
        </w:numPr>
        <w:ind w:left="720" w:hanging="360"/>
      </w:pPr>
      <w:r w:rsidDel="00000000" w:rsidR="00000000" w:rsidRPr="00000000">
        <w:rPr>
          <w:rFonts w:ascii="Arial" w:cs="Arial" w:eastAsia="Arial" w:hAnsi="Arial"/>
          <w:b w:val="1"/>
          <w:bCs w:val="1"/>
          <w:rtl w:val="0"/>
        </w:rPr>
        <w:t xml:space="preserve">Configure Environment Variables:</w:t>
      </w:r>
      <w:r w:rsidDel="00000000" w:rsidR="00000000" w:rsidRPr="00000000">
        <w:rPr>
          <w:rFonts w:ascii="Arial" w:cs="Arial" w:eastAsia="Arial" w:hAnsi="Arial"/>
          <w:rtl w:val="0"/>
        </w:rPr>
        <w:br w:type="textWrapping"/>
        <w:t xml:space="preserve">Create a </w:t>
      </w:r>
      <w:r w:rsidDel="00000000" w:rsidR="00000000" w:rsidRPr="00000000">
        <w:rPr>
          <w:rFonts w:ascii="Arial" w:cs="Arial" w:eastAsia="Arial" w:hAnsi="Arial"/>
          <w:color w:val="188038"/>
          <w:rtl w:val="0"/>
        </w:rPr>
        <w:t xml:space="preserve">.env</w:t>
      </w:r>
      <w:r w:rsidDel="00000000" w:rsidR="00000000" w:rsidRPr="00000000">
        <w:rPr>
          <w:rFonts w:ascii="Arial" w:cs="Arial" w:eastAsia="Arial" w:hAnsi="Arial"/>
          <w:rtl w:val="0"/>
        </w:rPr>
        <w:t xml:space="preserve"> file in the root directory:VITE_AI_MODEL=claude-3-5-sonnet</w:t>
      </w:r>
    </w:p>
    <w:p w:rsidR="00000000" w:rsidDel="00000000" w:rsidP="00000000" w:rsidRDefault="00000000" w:rsidRPr="00000000" w14:paraId="00000081">
      <w:pPr>
        <w:spacing w:after="0" w:before="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2">
      <w:pPr>
        <w:ind w:left="720" w:hanging="360"/>
        <w:rPr>
          <w:rFonts w:ascii="Arial" w:cs="Arial" w:eastAsia="Arial" w:hAnsi="Arial"/>
        </w:rPr>
      </w:pPr>
      <w:r w:rsidDel="00000000" w:rsidR="00000000" w:rsidRPr="00000000">
        <w:rPr>
          <w:rFonts w:ascii="Arial" w:cs="Arial" w:eastAsia="Arial" w:hAnsi="Arial"/>
          <w:rtl w:val="0"/>
        </w:rPr>
        <w:t xml:space="preserve">VITE_API_BASE_URL=https://api.prod.example.com</w:t>
      </w:r>
    </w:p>
    <w:p w:rsidR="00000000" w:rsidDel="00000000" w:rsidP="00000000" w:rsidRDefault="00000000" w:rsidRPr="00000000" w14:paraId="00000083">
      <w:pPr>
        <w:spacing w:after="0" w:before="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4">
      <w:pPr>
        <w:numPr>
          <w:ilvl w:val="0"/>
          <w:numId w:val="5"/>
        </w:numPr>
        <w:ind w:left="720" w:hanging="360"/>
      </w:pPr>
      <w:r w:rsidDel="00000000" w:rsidR="00000000" w:rsidRPr="00000000">
        <w:rPr>
          <w:rFonts w:ascii="Arial" w:cs="Arial" w:eastAsia="Arial" w:hAnsi="Arial"/>
          <w:b w:val="1"/>
          <w:bCs w:val="1"/>
          <w:rtl w:val="0"/>
        </w:rPr>
        <w:t xml:space="preserve">Launch Development Server:</w:t>
      </w:r>
      <w:r w:rsidDel="00000000" w:rsidR="00000000" w:rsidRPr="00000000">
        <w:rPr>
          <w:rFonts w:ascii="Arial" w:cs="Arial" w:eastAsia="Arial" w:hAnsi="Arial"/>
          <w:rtl w:val="0"/>
        </w:rPr>
        <w:t xml:space="preserve">npm run dev</w:t>
      </w:r>
    </w:p>
    <w:p w:rsidR="00000000" w:rsidDel="00000000" w:rsidP="00000000" w:rsidRDefault="00000000" w:rsidRPr="00000000" w14:paraId="00000085">
      <w:pPr>
        <w:numPr>
          <w:ilvl w:val="0"/>
          <w:numId w:val="5"/>
        </w:numPr>
        <w:ind w:left="720" w:hanging="360"/>
      </w:pPr>
      <w:r w:rsidDel="00000000" w:rsidR="00000000" w:rsidRPr="00000000">
        <w:rPr>
          <w:rFonts w:ascii="Arial" w:cs="Arial" w:eastAsia="Arial" w:hAnsi="Arial"/>
          <w:b w:val="1"/>
          <w:bCs w:val="1"/>
          <w:rtl w:val="0"/>
        </w:rPr>
        <w:t xml:space="preserve">Execute Security Verification Tests:</w:t>
      </w:r>
      <w:r w:rsidDel="00000000" w:rsidR="00000000" w:rsidRPr="00000000">
        <w:rPr>
          <w:rFonts w:ascii="Arial" w:cs="Arial" w:eastAsia="Arial" w:hAnsi="Arial"/>
          <w:rtl w:val="0"/>
        </w:rPr>
        <w:t xml:space="preserve">npm run test:security</w:t>
      </w:r>
    </w:p>
    <w:p w:rsidR="00000000" w:rsidDel="00000000" w:rsidP="00000000" w:rsidRDefault="00000000" w:rsidRPr="00000000" w14:paraId="00000086">
      <w:pPr>
        <w:pStyle w:val="Heading1"/>
        <w:rPr>
          <w:rFonts w:ascii="Arial" w:cs="Arial" w:eastAsia="Arial" w:hAnsi="Arial"/>
        </w:rPr>
      </w:pPr>
      <w:bookmarkStart w:colFirst="0" w:colLast="0" w:name="_z7d3ds82cvh2" w:id="19"/>
      <w:bookmarkEnd w:id="19"/>
      <w:r w:rsidDel="00000000" w:rsidR="00000000" w:rsidRPr="00000000">
        <w:rPr>
          <w:rFonts w:ascii="Arial" w:cs="Arial" w:eastAsia="Arial" w:hAnsi="Arial"/>
          <w:rtl w:val="0"/>
        </w:rPr>
        <w:t xml:space="preserve">Results &amp; Performance Evaluation</w:t>
      </w:r>
    </w:p>
    <w:p w:rsidR="00000000" w:rsidDel="00000000" w:rsidP="00000000" w:rsidRDefault="00000000" w:rsidRPr="00000000" w14:paraId="00000087">
      <w:pPr>
        <w:pStyle w:val="Heading2"/>
        <w:rPr>
          <w:rFonts w:ascii="Arial" w:cs="Arial" w:eastAsia="Arial" w:hAnsi="Arial"/>
        </w:rPr>
      </w:pPr>
      <w:bookmarkStart w:colFirst="0" w:colLast="0" w:name="_9o37n3dkygc0" w:id="20"/>
      <w:bookmarkEnd w:id="20"/>
      <w:r w:rsidDel="00000000" w:rsidR="00000000" w:rsidRPr="00000000">
        <w:rPr>
          <w:rFonts w:ascii="Arial" w:cs="Arial" w:eastAsia="Arial" w:hAnsi="Arial"/>
          <w:rtl w:val="0"/>
        </w:rPr>
        <w:t xml:space="preserve">Security Posture Metrics</w:t>
      </w:r>
    </w:p>
    <w:tbl>
      <w:tblPr>
        <w:tblStyle w:val="Table2"/>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Metric Dimension</w:t>
            </w:r>
          </w:p>
        </w:tc>
        <w:tc>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Baseline State (Initial Scan)</w:t>
            </w:r>
          </w:p>
        </w:tc>
        <w:tc>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Projected State (Post-AutoFix)</w:t>
            </w:r>
          </w:p>
        </w:tc>
        <w:tc>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Total Impact / Delta</w:t>
            </w:r>
          </w:p>
        </w:tc>
      </w:tr>
      <w:tr>
        <w:trPr>
          <w:cantSplit w:val="0"/>
          <w:tblHeader w:val="0"/>
        </w:trPr>
        <w:tc>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b w:val="1"/>
                <w:bCs w:val="1"/>
                <w:rtl w:val="0"/>
              </w:rPr>
              <w:t xml:space="preserve">System Security Score</w:t>
            </w:r>
            <w:r w:rsidDel="00000000" w:rsidR="00000000" w:rsidRPr="00000000">
              <w:rPr>
                <w:rtl w:val="0"/>
              </w:rPr>
            </w:r>
          </w:p>
        </w:tc>
        <w:tc>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52 / 100</w:t>
            </w:r>
          </w:p>
        </w:tc>
        <w:tc>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76 / 100</w:t>
            </w:r>
          </w:p>
        </w:tc>
        <w:tc>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b w:val="1"/>
                <w:bCs w:val="1"/>
                <w:rtl w:val="0"/>
              </w:rPr>
              <w:t xml:space="preserve">+24 Points Net Posture Improvement</w:t>
            </w:r>
            <w:r w:rsidDel="00000000" w:rsidR="00000000" w:rsidRPr="00000000">
              <w:rPr>
                <w:rtl w:val="0"/>
              </w:rPr>
            </w:r>
          </w:p>
        </w:tc>
      </w:tr>
      <w:tr>
        <w:trPr>
          <w:cantSplit w:val="0"/>
          <w:tblHeader w:val="0"/>
        </w:trPr>
        <w:tc>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b w:val="1"/>
                <w:bCs w:val="1"/>
                <w:rtl w:val="0"/>
              </w:rPr>
              <w:t xml:space="preserve">Critical Vulnerabilities</w:t>
            </w:r>
            <w:r w:rsidDel="00000000" w:rsidR="00000000" w:rsidRPr="00000000">
              <w:rPr>
                <w:rtl w:val="0"/>
              </w:rPr>
            </w:r>
          </w:p>
        </w:tc>
        <w:tc>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4 Active</w:t>
            </w:r>
          </w:p>
        </w:tc>
        <w:tc>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0 Active</w:t>
            </w:r>
          </w:p>
        </w:tc>
        <w:tc>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b w:val="1"/>
                <w:bCs w:val="1"/>
                <w:rtl w:val="0"/>
              </w:rPr>
              <w:t xml:space="preserve">100% Critical Risks Remediated</w:t>
            </w:r>
            <w:r w:rsidDel="00000000" w:rsidR="00000000" w:rsidRPr="00000000">
              <w:rPr>
                <w:rtl w:val="0"/>
              </w:rPr>
            </w:r>
          </w:p>
        </w:tc>
      </w:tr>
      <w:tr>
        <w:trPr>
          <w:cantSplit w:val="0"/>
          <w:tblHeader w:val="0"/>
        </w:trPr>
        <w:tc>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b w:val="1"/>
                <w:bCs w:val="1"/>
                <w:rtl w:val="0"/>
              </w:rPr>
              <w:t xml:space="preserve">Discovered Assets</w:t>
            </w:r>
            <w:r w:rsidDel="00000000" w:rsidR="00000000" w:rsidRPr="00000000">
              <w:rPr>
                <w:rtl w:val="0"/>
              </w:rPr>
            </w:r>
          </w:p>
        </w:tc>
        <w:tc>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47 Assets</w:t>
            </w:r>
          </w:p>
        </w:tc>
        <w:tc>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47 Monitored Assets</w:t>
            </w:r>
          </w:p>
        </w:tc>
        <w:tc>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b w:val="1"/>
                <w:bCs w:val="1"/>
                <w:rtl w:val="0"/>
              </w:rPr>
              <w:t xml:space="preserve">Full Perimeter Coverage</w:t>
            </w:r>
            <w:r w:rsidDel="00000000" w:rsidR="00000000" w:rsidRPr="00000000">
              <w:rPr>
                <w:rtl w:val="0"/>
              </w:rPr>
            </w:r>
          </w:p>
        </w:tc>
      </w:tr>
      <w:tr>
        <w:trPr>
          <w:cantSplit w:val="0"/>
          <w:tblHeader w:val="0"/>
        </w:trPr>
        <w:tc>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b w:val="1"/>
                <w:bCs w:val="1"/>
                <w:rtl w:val="0"/>
              </w:rPr>
              <w:t xml:space="preserve">Breach Detection Window</w:t>
            </w:r>
            <w:r w:rsidDel="00000000" w:rsidR="00000000" w:rsidRPr="00000000">
              <w:rPr>
                <w:rtl w:val="0"/>
              </w:rPr>
            </w:r>
          </w:p>
        </w:tc>
        <w:tc>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~14 Days</w:t>
            </w:r>
          </w:p>
        </w:tc>
        <w:tc>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~67 Days</w:t>
            </w:r>
          </w:p>
        </w:tc>
        <w:tc>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b w:val="1"/>
                <w:bCs w:val="1"/>
                <w:rtl w:val="0"/>
              </w:rPr>
              <w:t xml:space="preserve">+53 Days Extended SOC Buffer</w:t>
            </w:r>
            <w:r w:rsidDel="00000000" w:rsidR="00000000" w:rsidRPr="00000000">
              <w:rPr>
                <w:rtl w:val="0"/>
              </w:rPr>
            </w:r>
          </w:p>
        </w:tc>
      </w:tr>
      <w:tr>
        <w:trPr>
          <w:cantSplit w:val="0"/>
          <w:tblHeader w:val="0"/>
        </w:trPr>
        <w:tc>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b w:val="1"/>
                <w:bCs w:val="1"/>
                <w:rtl w:val="0"/>
              </w:rPr>
              <w:t xml:space="preserve">Raw Alert Reduction</w:t>
            </w:r>
            <w:r w:rsidDel="00000000" w:rsidR="00000000" w:rsidRPr="00000000">
              <w:rPr>
                <w:rtl w:val="0"/>
              </w:rPr>
            </w:r>
          </w:p>
        </w:tc>
        <w:tc>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47 Raw Logs</w:t>
            </w:r>
          </w:p>
        </w:tc>
        <w:tc>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5 Actionable Alerts</w:t>
            </w:r>
          </w:p>
        </w:tc>
        <w:tc>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b w:val="1"/>
                <w:bCs w:val="1"/>
                <w:rtl w:val="0"/>
              </w:rPr>
              <w:t xml:space="preserve">89.3% Noise Reduction Rate</w:t>
            </w:r>
            <w:r w:rsidDel="00000000" w:rsidR="00000000" w:rsidRPr="00000000">
              <w:rPr>
                <w:rtl w:val="0"/>
              </w:rPr>
            </w:r>
          </w:p>
        </w:tc>
      </w:tr>
    </w:tbl>
    <w:p w:rsidR="00000000" w:rsidDel="00000000" w:rsidP="00000000" w:rsidRDefault="00000000" w:rsidRPr="00000000" w14:paraId="000000A0">
      <w:pPr>
        <w:pStyle w:val="Heading2"/>
        <w:rPr>
          <w:rFonts w:ascii="Arial" w:cs="Arial" w:eastAsia="Arial" w:hAnsi="Arial"/>
        </w:rPr>
      </w:pPr>
      <w:bookmarkStart w:colFirst="0" w:colLast="0" w:name="_zcwfeke1vel0" w:id="21"/>
      <w:bookmarkEnd w:id="21"/>
      <w:r w:rsidDel="00000000" w:rsidR="00000000" w:rsidRPr="00000000">
        <w:rPr>
          <w:rFonts w:ascii="Arial" w:cs="Arial" w:eastAsia="Arial" w:hAnsi="Arial"/>
          <w:rtl w:val="0"/>
        </w:rPr>
        <w:t xml:space="preserve">Regulatory Compliance Mapping</w:t>
      </w:r>
    </w:p>
    <w:tbl>
      <w:tblPr>
        <w:tblStyle w:val="Table3"/>
        <w:tblW w:w="14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Framework</w:t>
            </w:r>
          </w:p>
        </w:tc>
        <w:tc>
          <w:tcPr/>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Total Controls Evaluated</w:t>
            </w:r>
          </w:p>
        </w:tc>
        <w:tc>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Passing Controls</w:t>
            </w:r>
          </w:p>
        </w:tc>
        <w:tc>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Compliance Status</w:t>
            </w:r>
          </w:p>
        </w:tc>
      </w:tr>
      <w:tr>
        <w:trPr>
          <w:cantSplit w:val="0"/>
          <w:tblHeader w:val="0"/>
        </w:trPr>
        <w:tc>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b w:val="1"/>
                <w:bCs w:val="1"/>
                <w:rtl w:val="0"/>
              </w:rPr>
              <w:t xml:space="preserve">SOC 2 Type II</w:t>
            </w:r>
            <w:r w:rsidDel="00000000" w:rsidR="00000000" w:rsidRPr="00000000">
              <w:rPr>
                <w:rtl w:val="0"/>
              </w:rPr>
            </w:r>
          </w:p>
        </w:tc>
        <w:tc>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142 Controls</w:t>
            </w:r>
          </w:p>
        </w:tc>
        <w:tc>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138 Passing</w:t>
            </w:r>
          </w:p>
        </w:tc>
        <w:tc>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b w:val="1"/>
                <w:bCs w:val="1"/>
                <w:rtl w:val="0"/>
              </w:rPr>
              <w:t xml:space="preserve">At Risk</w:t>
            </w:r>
            <w:r w:rsidDel="00000000" w:rsidR="00000000" w:rsidRPr="00000000">
              <w:rPr>
                <w:rFonts w:ascii="Arial" w:cs="Arial" w:eastAsia="Arial" w:hAnsi="Arial"/>
                <w:rtl w:val="0"/>
              </w:rPr>
              <w:t xml:space="preserve"> (Requires RCE Patching)</w:t>
            </w:r>
          </w:p>
        </w:tc>
      </w:tr>
      <w:tr>
        <w:trPr>
          <w:cantSplit w:val="0"/>
          <w:tblHeader w:val="0"/>
        </w:trPr>
        <w:tc>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b w:val="1"/>
                <w:bCs w:val="1"/>
                <w:rtl w:val="0"/>
              </w:rPr>
              <w:t xml:space="preserve">NIST CSF 2.0</w:t>
            </w:r>
            <w:r w:rsidDel="00000000" w:rsidR="00000000" w:rsidRPr="00000000">
              <w:rPr>
                <w:rtl w:val="0"/>
              </w:rPr>
            </w:r>
          </w:p>
        </w:tc>
        <w:tc>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108 Controls</w:t>
            </w:r>
          </w:p>
        </w:tc>
        <w:tc>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108 Passing</w:t>
            </w:r>
          </w:p>
        </w:tc>
        <w:tc>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b w:val="1"/>
                <w:bCs w:val="1"/>
                <w:rtl w:val="0"/>
              </w:rPr>
              <w:t xml:space="preserve">Passing</w:t>
            </w:r>
            <w:r w:rsidDel="00000000" w:rsidR="00000000" w:rsidRPr="00000000">
              <w:rPr>
                <w:rtl w:val="0"/>
              </w:rPr>
            </w:r>
          </w:p>
        </w:tc>
      </w:tr>
      <w:tr>
        <w:trPr>
          <w:cantSplit w:val="0"/>
          <w:tblHeader w:val="0"/>
        </w:trPr>
        <w:tc>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b w:val="1"/>
                <w:bCs w:val="1"/>
                <w:rtl w:val="0"/>
              </w:rPr>
              <w:t xml:space="preserve">ISO 27001</w:t>
            </w:r>
            <w:r w:rsidDel="00000000" w:rsidR="00000000" w:rsidRPr="00000000">
              <w:rPr>
                <w:rtl w:val="0"/>
              </w:rPr>
            </w:r>
          </w:p>
        </w:tc>
        <w:tc>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93 Controls</w:t>
            </w:r>
          </w:p>
        </w:tc>
        <w:tc>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89 Passing</w:t>
            </w:r>
          </w:p>
        </w:tc>
        <w:tc>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b w:val="1"/>
                <w:bCs w:val="1"/>
                <w:rtl w:val="0"/>
              </w:rPr>
              <w:t xml:space="preserve">Failing</w:t>
            </w:r>
            <w:r w:rsidDel="00000000" w:rsidR="00000000" w:rsidRPr="00000000">
              <w:rPr>
                <w:rFonts w:ascii="Arial" w:cs="Arial" w:eastAsia="Arial" w:hAnsi="Arial"/>
                <w:rtl w:val="0"/>
              </w:rPr>
              <w:t xml:space="preserve"> (Requires Key Rotation)</w:t>
            </w:r>
          </w:p>
        </w:tc>
      </w:tr>
    </w:tbl>
    <w:p w:rsidR="00000000" w:rsidDel="00000000" w:rsidP="00000000" w:rsidRDefault="00000000" w:rsidRPr="00000000" w14:paraId="000000B1">
      <w:pPr>
        <w:pStyle w:val="Heading1"/>
        <w:rPr>
          <w:rFonts w:ascii="Arial" w:cs="Arial" w:eastAsia="Arial" w:hAnsi="Arial"/>
        </w:rPr>
      </w:pPr>
      <w:bookmarkStart w:colFirst="0" w:colLast="0" w:name="_sk9c6coqz8xu" w:id="22"/>
      <w:bookmarkEnd w:id="22"/>
      <w:r w:rsidDel="00000000" w:rsidR="00000000" w:rsidRPr="00000000">
        <w:rPr>
          <w:rFonts w:ascii="Arial" w:cs="Arial" w:eastAsia="Arial" w:hAnsi="Arial"/>
          <w:rtl w:val="0"/>
        </w:rPr>
        <w:t xml:space="preserve">Future Work &amp; Conclusion</w:t>
      </w:r>
    </w:p>
    <w:p w:rsidR="00000000" w:rsidDel="00000000" w:rsidP="00000000" w:rsidRDefault="00000000" w:rsidRPr="00000000" w14:paraId="000000B2">
      <w:pPr>
        <w:pStyle w:val="Heading2"/>
        <w:rPr>
          <w:rFonts w:ascii="Arial" w:cs="Arial" w:eastAsia="Arial" w:hAnsi="Arial"/>
        </w:rPr>
      </w:pPr>
      <w:bookmarkStart w:colFirst="0" w:colLast="0" w:name="_390w5h97mjp2" w:id="23"/>
      <w:bookmarkEnd w:id="23"/>
      <w:r w:rsidDel="00000000" w:rsidR="00000000" w:rsidRPr="00000000">
        <w:rPr>
          <w:rFonts w:ascii="Arial" w:cs="Arial" w:eastAsia="Arial" w:hAnsi="Arial"/>
          <w:rtl w:val="0"/>
        </w:rPr>
        <w:t xml:space="preserve">Future Enhancement Roadmap</w:t>
      </w:r>
    </w:p>
    <w:p w:rsidR="00000000" w:rsidDel="00000000" w:rsidP="00000000" w:rsidRDefault="00000000" w:rsidRPr="00000000" w14:paraId="000000B3">
      <w:pPr>
        <w:numPr>
          <w:ilvl w:val="0"/>
          <w:numId w:val="7"/>
        </w:numPr>
        <w:ind w:left="720" w:hanging="360"/>
      </w:pPr>
      <w:r w:rsidDel="00000000" w:rsidR="00000000" w:rsidRPr="00000000">
        <w:rPr>
          <w:rFonts w:ascii="Arial" w:cs="Arial" w:eastAsia="Arial" w:hAnsi="Arial"/>
          <w:b w:val="1"/>
          <w:bCs w:val="1"/>
          <w:rtl w:val="0"/>
        </w:rPr>
        <w:t xml:space="preserve">SOAR Playbook Execution:</w:t>
      </w:r>
      <w:r w:rsidDel="00000000" w:rsidR="00000000" w:rsidRPr="00000000">
        <w:rPr>
          <w:rFonts w:ascii="Arial" w:cs="Arial" w:eastAsia="Arial" w:hAnsi="Arial"/>
          <w:rtl w:val="0"/>
        </w:rPr>
        <w:t xml:space="preserve"> Integration with automated orchestration frameworks (e.g., Shuffle SOAR) for instantaneous endpoint isolation upon breach detection.</w:t>
      </w:r>
    </w:p>
    <w:p w:rsidR="00000000" w:rsidDel="00000000" w:rsidP="00000000" w:rsidRDefault="00000000" w:rsidRPr="00000000" w14:paraId="000000B4">
      <w:pPr>
        <w:numPr>
          <w:ilvl w:val="0"/>
          <w:numId w:val="7"/>
        </w:numPr>
        <w:ind w:left="720" w:hanging="360"/>
      </w:pPr>
      <w:r w:rsidDel="00000000" w:rsidR="00000000" w:rsidRPr="00000000">
        <w:rPr>
          <w:rFonts w:ascii="Arial" w:cs="Arial" w:eastAsia="Arial" w:hAnsi="Arial"/>
          <w:b w:val="1"/>
          <w:bCs w:val="1"/>
          <w:rtl w:val="0"/>
        </w:rPr>
        <w:t xml:space="preserve">CI/CD Pipeline Security Gates:</w:t>
      </w:r>
      <w:r w:rsidDel="00000000" w:rsidR="00000000" w:rsidRPr="00000000">
        <w:rPr>
          <w:rFonts w:ascii="Arial" w:cs="Arial" w:eastAsia="Arial" w:hAnsi="Arial"/>
          <w:rtl w:val="0"/>
        </w:rPr>
        <w:t xml:space="preserve"> Automated pull-request scanning using Trivy and SonarQube within GitHub Actions pipelines.</w:t>
      </w:r>
    </w:p>
    <w:p w:rsidR="00000000" w:rsidDel="00000000" w:rsidP="00000000" w:rsidRDefault="00000000" w:rsidRPr="00000000" w14:paraId="000000B5">
      <w:pPr>
        <w:numPr>
          <w:ilvl w:val="0"/>
          <w:numId w:val="7"/>
        </w:numPr>
        <w:ind w:left="720" w:hanging="360"/>
      </w:pPr>
      <w:r w:rsidDel="00000000" w:rsidR="00000000" w:rsidRPr="00000000">
        <w:rPr>
          <w:rFonts w:ascii="Arial" w:cs="Arial" w:eastAsia="Arial" w:hAnsi="Arial"/>
          <w:b w:val="1"/>
          <w:bCs w:val="1"/>
          <w:rtl w:val="0"/>
        </w:rPr>
        <w:t xml:space="preserve">Machine Learning Intrusion Detection:</w:t>
      </w:r>
      <w:r w:rsidDel="00000000" w:rsidR="00000000" w:rsidRPr="00000000">
        <w:rPr>
          <w:rFonts w:ascii="Arial" w:cs="Arial" w:eastAsia="Arial" w:hAnsi="Arial"/>
          <w:rtl w:val="0"/>
        </w:rPr>
        <w:t xml:space="preserve"> Scikit-learn anomaly detection models to flag irregular network traffic patterns.</w:t>
      </w:r>
    </w:p>
    <w:p w:rsidR="00000000" w:rsidDel="00000000" w:rsidP="00000000" w:rsidRDefault="00000000" w:rsidRPr="00000000" w14:paraId="000000B6">
      <w:pPr>
        <w:pStyle w:val="Heading2"/>
        <w:rPr>
          <w:rFonts w:ascii="Arial" w:cs="Arial" w:eastAsia="Arial" w:hAnsi="Arial"/>
        </w:rPr>
      </w:pPr>
      <w:bookmarkStart w:colFirst="0" w:colLast="0" w:name="_g7fnrhmv0wki" w:id="24"/>
      <w:bookmarkEnd w:id="24"/>
      <w:r w:rsidDel="00000000" w:rsidR="00000000" w:rsidRPr="00000000">
        <w:rPr>
          <w:rFonts w:ascii="Arial" w:cs="Arial" w:eastAsia="Arial" w:hAnsi="Arial"/>
          <w:rtl w:val="0"/>
        </w:rPr>
        <w:t xml:space="preserve">Conclusion</w:t>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AegisMind demonstrates how combining real-time attack surface visualization, AI-driven threat analysis, predictive simulation, and safe auto-patching transforms security operations. Developed during the IBM SkillsBuild Cyber Security Bootcamp 2026 with BharatCares, the platform addresses enterprise security needs by reducing alert fatigue and enabling proactive defense.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etBrains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JetBrains Mono" w:cs="JetBrains Mono" w:eastAsia="JetBrains Mono" w:hAnsi="JetBrains Mono"/>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76" w:lineRule="auto"/>
    </w:pPr>
    <w:rPr>
      <w:rFonts w:ascii="JetBrains Mono" w:cs="JetBrains Mono" w:eastAsia="JetBrains Mono" w:hAnsi="JetBrains Mono"/>
      <w:b w:val="1"/>
      <w:bCs w:val="1"/>
      <w:i w:val="0"/>
      <w:iCs w:val="0"/>
      <w:color w:val="1e293b"/>
      <w:sz w:val="30"/>
      <w:szCs w:val="30"/>
    </w:rPr>
  </w:style>
  <w:style w:type="paragraph" w:styleId="Heading3">
    <w:name w:val="heading 3"/>
    <w:basedOn w:val="Normal"/>
    <w:next w:val="Normal"/>
    <w:pPr>
      <w:keepNext w:val="1"/>
      <w:keepLines w:val="1"/>
      <w:pageBreakBefore w:val="0"/>
      <w:spacing w:after="80" w:before="280" w:line="276" w:lineRule="auto"/>
    </w:pPr>
    <w:rPr>
      <w:rFonts w:ascii="JetBrains Mono" w:cs="JetBrains Mono" w:eastAsia="JetBrains Mono" w:hAnsi="JetBrains Mono"/>
      <w:b w:val="1"/>
      <w:bCs w:val="1"/>
      <w:i w:val="0"/>
      <w:iCs w:val="0"/>
      <w:color w:val="334155"/>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JetBrains Mono" w:cs="JetBrains Mono" w:eastAsia="JetBrains Mono" w:hAnsi="JetBrains Mono"/>
      <w:b w:val="1"/>
      <w:bCs w:val="1"/>
      <w:i w:val="0"/>
      <w:iCs w:val="0"/>
      <w:color w:val="0f172a"/>
      <w:sz w:val="52"/>
      <w:szCs w:val="52"/>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JetBrains Mono" w:cs="JetBrains Mono" w:eastAsia="JetBrains Mono" w:hAnsi="JetBrains Mono"/>
        <w:b w:val="1"/>
        <w:bCs w:val="1"/>
        <w:i w:val="0"/>
        <w:iCs w:val="0"/>
        <w:color w:val="1e293b"/>
        <w:sz w:val="22"/>
        <w:szCs w:val="22"/>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JetBrains Mono" w:cs="JetBrains Mono" w:eastAsia="JetBrains Mono" w:hAnsi="JetBrains Mono"/>
        <w:b w:val="1"/>
        <w:bCs w:val="1"/>
        <w:i w:val="0"/>
        <w:iCs w:val="0"/>
        <w:color w:val="1e293b"/>
        <w:sz w:val="22"/>
        <w:szCs w:val="22"/>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JetBrains Mono" w:cs="JetBrains Mono" w:eastAsia="JetBrains Mono" w:hAnsi="JetBrains Mono"/>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JetBrainsMono-regular.ttf"/><Relationship Id="rId6" Type="http://schemas.openxmlformats.org/officeDocument/2006/relationships/font" Target="fonts/JetBrainsMono-bold.ttf"/><Relationship Id="rId7" Type="http://schemas.openxmlformats.org/officeDocument/2006/relationships/font" Target="fonts/JetBrainsMono-italic.ttf"/><Relationship Id="rId8"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