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D1BA" w14:textId="7A279F4B" w:rsidR="006B39C6" w:rsidRPr="00F45423" w:rsidRDefault="00733F29" w:rsidP="006B39C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CLQB </w:t>
      </w:r>
      <w:r w:rsidR="006B39C6">
        <w:rPr>
          <w:rFonts w:cs="Times New Roman"/>
          <w:b/>
          <w:bCs/>
        </w:rPr>
        <w:t>User Drop-Off</w:t>
      </w:r>
      <w:r w:rsidR="006B39C6" w:rsidRPr="00F45423">
        <w:rPr>
          <w:rFonts w:cs="Times New Roman"/>
          <w:b/>
          <w:bCs/>
        </w:rPr>
        <w:t xml:space="preserve"> – BOP</w:t>
      </w:r>
    </w:p>
    <w:p w14:paraId="42B03841" w14:textId="77777777" w:rsidR="006B39C6" w:rsidRDefault="006B39C6" w:rsidP="006B39C6">
      <w:pPr>
        <w:pStyle w:val="Madhura"/>
        <w:rPr>
          <w:rFonts w:cs="Times New Roman"/>
        </w:rPr>
      </w:pPr>
    </w:p>
    <w:p w14:paraId="2B94ABCE" w14:textId="53706DAB" w:rsidR="006B39C6" w:rsidRPr="00814237" w:rsidRDefault="006B39C6" w:rsidP="006B39C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814237">
        <w:rPr>
          <w:rFonts w:cs="Times New Roman"/>
        </w:rPr>
        <w:t>This chart visualizes the distribution of user drop-offs across pages in the Business Owners Policy (BOP) workflow</w:t>
      </w:r>
      <w:r w:rsidR="00733F29">
        <w:rPr>
          <w:rFonts w:cs="Times New Roman"/>
        </w:rPr>
        <w:t xml:space="preserve"> for CLQB Site</w:t>
      </w:r>
      <w:r w:rsidRPr="00814237">
        <w:rPr>
          <w:rFonts w:cs="Times New Roman"/>
        </w:rPr>
        <w:t>. The counts on the x-axis represent the number of users who exited the workflow on each corresponding page</w:t>
      </w:r>
      <w:r>
        <w:rPr>
          <w:rFonts w:cs="Times New Roman"/>
        </w:rPr>
        <w:t xml:space="preserve"> in the user journey</w:t>
      </w:r>
      <w:r w:rsidRPr="00814237">
        <w:rPr>
          <w:rFonts w:cs="Times New Roman"/>
        </w:rPr>
        <w:t>.</w:t>
      </w:r>
    </w:p>
    <w:p w14:paraId="018FD282" w14:textId="77777777" w:rsidR="006B39C6" w:rsidRPr="00814237" w:rsidRDefault="006B39C6" w:rsidP="006B39C6">
      <w:pPr>
        <w:pStyle w:val="Madhura"/>
        <w:rPr>
          <w:rFonts w:cs="Times New Roman"/>
        </w:rPr>
      </w:pPr>
      <w:r>
        <w:rPr>
          <w:rFonts w:cs="Times New Roman"/>
        </w:rPr>
        <w:t xml:space="preserve">For instance, </w:t>
      </w:r>
    </w:p>
    <w:p w14:paraId="058B8272" w14:textId="65028477" w:rsidR="006B39C6" w:rsidRPr="00814237" w:rsidRDefault="00733F29" w:rsidP="006B39C6">
      <w:pPr>
        <w:pStyle w:val="Madhura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Building Details </w:t>
      </w:r>
      <w:r w:rsidR="006B39C6" w:rsidRPr="00733F29">
        <w:rPr>
          <w:rFonts w:cs="Times New Roman"/>
        </w:rPr>
        <w:t xml:space="preserve">page experienced the highest drop-off count at </w:t>
      </w:r>
      <w:r>
        <w:rPr>
          <w:rFonts w:cs="Times New Roman"/>
        </w:rPr>
        <w:t xml:space="preserve">12 </w:t>
      </w:r>
      <w:r w:rsidR="006B39C6" w:rsidRPr="00733F29">
        <w:rPr>
          <w:rFonts w:cs="Times New Roman"/>
        </w:rPr>
        <w:t xml:space="preserve">indicating a significant </w:t>
      </w:r>
      <w:r w:rsidR="006B39C6" w:rsidRPr="00814237">
        <w:rPr>
          <w:rFonts w:cs="Times New Roman"/>
        </w:rPr>
        <w:t xml:space="preserve">user </w:t>
      </w:r>
      <w:r w:rsidR="006B39C6">
        <w:rPr>
          <w:rFonts w:cs="Times New Roman"/>
        </w:rPr>
        <w:t xml:space="preserve">drop-off </w:t>
      </w:r>
      <w:r w:rsidR="006B39C6" w:rsidRPr="00814237">
        <w:rPr>
          <w:rFonts w:cs="Times New Roman"/>
        </w:rPr>
        <w:t>point. This may suggest issues such as page complexity, unclear instructions, or lack of relevance.</w:t>
      </w:r>
    </w:p>
    <w:p w14:paraId="54181240" w14:textId="77777777" w:rsidR="006B39C6" w:rsidRPr="00814237" w:rsidRDefault="006B39C6" w:rsidP="006B39C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Other notable drop-off points include:</w:t>
      </w:r>
    </w:p>
    <w:p w14:paraId="3A81077C" w14:textId="0CB7D492" w:rsidR="006B39C6" w:rsidRDefault="00BA7CAD" w:rsidP="006B39C6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Locations</w:t>
      </w:r>
      <w:r w:rsidR="00733F29">
        <w:rPr>
          <w:rFonts w:cs="Times New Roman"/>
        </w:rPr>
        <w:t xml:space="preserve"> </w:t>
      </w:r>
      <w:r w:rsidR="006B39C6" w:rsidRPr="00814237">
        <w:rPr>
          <w:rFonts w:cs="Times New Roman"/>
        </w:rPr>
        <w:t>(</w:t>
      </w:r>
      <w:r>
        <w:rPr>
          <w:rFonts w:cs="Times New Roman"/>
        </w:rPr>
        <w:t>11</w:t>
      </w:r>
      <w:r w:rsidR="006B39C6" w:rsidRPr="00814237">
        <w:rPr>
          <w:rFonts w:cs="Times New Roman"/>
        </w:rPr>
        <w:t xml:space="preserve"> drop-offs)</w:t>
      </w:r>
    </w:p>
    <w:p w14:paraId="397AA959" w14:textId="512504A4" w:rsidR="008C157F" w:rsidRPr="00814237" w:rsidRDefault="008C157F" w:rsidP="006B39C6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Policy Details (7 drop-offs)</w:t>
      </w:r>
    </w:p>
    <w:p w14:paraId="0B44A12F" w14:textId="05C3F890" w:rsidR="006B39C6" w:rsidRPr="00733F29" w:rsidRDefault="006B39C6" w:rsidP="006B39C6">
      <w:pPr>
        <w:pStyle w:val="Madhura"/>
        <w:numPr>
          <w:ilvl w:val="1"/>
          <w:numId w:val="1"/>
        </w:numPr>
        <w:rPr>
          <w:rFonts w:cs="Times New Roman"/>
        </w:rPr>
      </w:pPr>
      <w:r w:rsidRPr="00733F29">
        <w:rPr>
          <w:rFonts w:cs="Times New Roman"/>
        </w:rPr>
        <w:t xml:space="preserve">Default </w:t>
      </w:r>
      <w:r w:rsidR="00733F29" w:rsidRPr="00733F29">
        <w:rPr>
          <w:rFonts w:cs="Times New Roman"/>
        </w:rPr>
        <w:t xml:space="preserve">and </w:t>
      </w:r>
      <w:r w:rsidRPr="00733F29">
        <w:rPr>
          <w:rFonts w:cs="Times New Roman"/>
        </w:rPr>
        <w:t>Product Eligibility (</w:t>
      </w:r>
      <w:r w:rsidR="00733F29">
        <w:rPr>
          <w:rFonts w:cs="Times New Roman"/>
        </w:rPr>
        <w:t>6</w:t>
      </w:r>
      <w:r w:rsidRPr="00733F29">
        <w:rPr>
          <w:rFonts w:cs="Times New Roman"/>
        </w:rPr>
        <w:t xml:space="preserve"> drop-offs)</w:t>
      </w:r>
    </w:p>
    <w:p w14:paraId="62E830B0" w14:textId="77777777" w:rsidR="006B39C6" w:rsidRPr="00814237" w:rsidRDefault="006B39C6" w:rsidP="006B39C6">
      <w:pPr>
        <w:pStyle w:val="Madhura"/>
        <w:rPr>
          <w:rFonts w:cs="Times New Roman"/>
        </w:rPr>
      </w:pPr>
      <w:r>
        <w:rPr>
          <w:rFonts w:cs="Times New Roman"/>
        </w:rPr>
        <w:t xml:space="preserve">The graph can be used for </w:t>
      </w:r>
      <w:r w:rsidRPr="00814237">
        <w:rPr>
          <w:rFonts w:cs="Times New Roman"/>
        </w:rPr>
        <w:t>further analysis to assess user pain points.</w:t>
      </w:r>
    </w:p>
    <w:p w14:paraId="00A0ABA5" w14:textId="0B79554E" w:rsidR="006B39C6" w:rsidRDefault="006B39C6" w:rsidP="006B39C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Pages such as</w:t>
      </w:r>
      <w:r>
        <w:rPr>
          <w:rFonts w:cs="Times New Roman"/>
        </w:rPr>
        <w:t xml:space="preserve"> </w:t>
      </w:r>
      <w:r w:rsidR="00BA7CAD">
        <w:rPr>
          <w:rFonts w:cs="Times New Roman"/>
        </w:rPr>
        <w:t xml:space="preserve">Location Coverages </w:t>
      </w:r>
      <w:r w:rsidR="00733F29">
        <w:rPr>
          <w:rFonts w:cs="Times New Roman"/>
        </w:rPr>
        <w:t>(</w:t>
      </w:r>
      <w:r w:rsidR="00BA7CAD">
        <w:rPr>
          <w:rFonts w:cs="Times New Roman"/>
        </w:rPr>
        <w:t>1</w:t>
      </w:r>
      <w:r w:rsidRPr="006B39C6">
        <w:rPr>
          <w:rFonts w:cs="Times New Roman"/>
        </w:rPr>
        <w:t xml:space="preserve">) </w:t>
      </w:r>
      <w:r w:rsidR="00BA7CAD">
        <w:rPr>
          <w:rFonts w:cs="Times New Roman"/>
        </w:rPr>
        <w:t xml:space="preserve"> and Blankets (1) </w:t>
      </w:r>
      <w:r w:rsidRPr="00814237">
        <w:rPr>
          <w:rFonts w:cs="Times New Roman"/>
        </w:rPr>
        <w:t>saw minimal drop-off, indicating smoother transitions or more intuitive content.</w:t>
      </w:r>
      <w:r>
        <w:rPr>
          <w:rFonts w:cs="Times New Roman"/>
        </w:rPr>
        <w:t xml:space="preserve"> </w:t>
      </w:r>
    </w:p>
    <w:p w14:paraId="2EE589B9" w14:textId="77777777" w:rsidR="006B39C6" w:rsidRPr="00814237" w:rsidRDefault="006B39C6" w:rsidP="006B39C6">
      <w:pPr>
        <w:pStyle w:val="Madhura"/>
        <w:ind w:left="360"/>
        <w:rPr>
          <w:rFonts w:cs="Times New Roman"/>
        </w:rPr>
      </w:pPr>
    </w:p>
    <w:p w14:paraId="36E13B33" w14:textId="0C23FA85" w:rsidR="006B39C6" w:rsidRPr="00814237" w:rsidRDefault="006B39C6" w:rsidP="006B39C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Understanding where users </w:t>
      </w:r>
      <w:r>
        <w:rPr>
          <w:rFonts w:cs="Times New Roman"/>
        </w:rPr>
        <w:t xml:space="preserve">drop-off </w:t>
      </w:r>
      <w:r w:rsidRPr="00814237">
        <w:rPr>
          <w:rFonts w:cs="Times New Roman"/>
        </w:rPr>
        <w:t>allows teams to identify and address workflow bottlenecks, improve overall usability, and enhance user completion rates within the BOP process</w:t>
      </w:r>
      <w:r w:rsidR="00733F29">
        <w:rPr>
          <w:rFonts w:cs="Times New Roman"/>
        </w:rPr>
        <w:t xml:space="preserve"> for CLQB Site</w:t>
      </w:r>
      <w:r w:rsidRPr="00814237">
        <w:rPr>
          <w:rFonts w:cs="Times New Roman"/>
        </w:rPr>
        <w:t>.</w:t>
      </w:r>
    </w:p>
    <w:p w14:paraId="79A8F352" w14:textId="77777777" w:rsidR="006B39C6" w:rsidRPr="0096793E" w:rsidRDefault="006B39C6" w:rsidP="006B39C6">
      <w:pPr>
        <w:pStyle w:val="Madhura"/>
        <w:rPr>
          <w:rFonts w:cs="Times New Roman"/>
        </w:rPr>
      </w:pPr>
    </w:p>
    <w:p w14:paraId="618B8693" w14:textId="688499E4" w:rsidR="006B39C6" w:rsidRPr="00F45423" w:rsidRDefault="006B39C6" w:rsidP="006B39C6">
      <w:pPr>
        <w:pStyle w:val="Madhura"/>
        <w:rPr>
          <w:rFonts w:cs="Times New Roman"/>
          <w:b/>
          <w:bCs/>
        </w:rPr>
      </w:pPr>
      <w:r w:rsidRPr="006B39C6">
        <w:rPr>
          <w:rFonts w:cs="Times New Roman"/>
          <w:b/>
          <w:bCs/>
        </w:rPr>
        <w:t>Graph</w:t>
      </w:r>
      <w:r w:rsidR="00F05C28">
        <w:rPr>
          <w:rFonts w:cs="Times New Roman"/>
          <w:b/>
          <w:bCs/>
        </w:rPr>
        <w:t xml:space="preserve"> </w:t>
      </w:r>
      <w:r w:rsidR="00F05C28" w:rsidRPr="00F05C28">
        <w:rPr>
          <w:rFonts w:cs="Times New Roman"/>
          <w:b/>
          <w:bCs/>
        </w:rPr>
        <w:t>Screenshot</w:t>
      </w:r>
      <w:r w:rsidRPr="006B39C6">
        <w:rPr>
          <w:rFonts w:cs="Times New Roman"/>
          <w:b/>
          <w:bCs/>
        </w:rPr>
        <w:t xml:space="preserve">: </w:t>
      </w:r>
    </w:p>
    <w:p w14:paraId="40B6A3EC" w14:textId="77777777" w:rsidR="006B39C6" w:rsidRPr="0096793E" w:rsidRDefault="006B39C6" w:rsidP="006B39C6">
      <w:pPr>
        <w:pStyle w:val="Madhura"/>
        <w:rPr>
          <w:rFonts w:cs="Times New Roman"/>
        </w:rPr>
      </w:pPr>
    </w:p>
    <w:p w14:paraId="39BB6B81" w14:textId="0D8185D0" w:rsidR="006B39C6" w:rsidRPr="0096793E" w:rsidRDefault="00733F29" w:rsidP="006B39C6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3CF72972" wp14:editId="43EBD4AD">
            <wp:extent cx="5943600" cy="1623695"/>
            <wp:effectExtent l="0" t="0" r="0" b="0"/>
            <wp:docPr id="16708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F460" w14:textId="77777777" w:rsidR="006B39C6" w:rsidRDefault="006B39C6" w:rsidP="006B39C6">
      <w:pPr>
        <w:pStyle w:val="Madhura"/>
        <w:rPr>
          <w:rFonts w:cs="Times New Roman"/>
        </w:rPr>
      </w:pPr>
    </w:p>
    <w:p w14:paraId="76E768A9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639B9"/>
    <w:multiLevelType w:val="multilevel"/>
    <w:tmpl w:val="4DB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5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C6"/>
    <w:rsid w:val="000A1BEF"/>
    <w:rsid w:val="000D211B"/>
    <w:rsid w:val="002D489A"/>
    <w:rsid w:val="006B39C6"/>
    <w:rsid w:val="00733F29"/>
    <w:rsid w:val="00860C9B"/>
    <w:rsid w:val="008C157F"/>
    <w:rsid w:val="00B279DE"/>
    <w:rsid w:val="00B6352E"/>
    <w:rsid w:val="00B9667A"/>
    <w:rsid w:val="00B9684B"/>
    <w:rsid w:val="00BA7CAD"/>
    <w:rsid w:val="00BB26C1"/>
    <w:rsid w:val="00DD5E84"/>
    <w:rsid w:val="00F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7599"/>
  <w15:chartTrackingRefBased/>
  <w15:docId w15:val="{5DF90D03-9B4C-4000-93BC-56F0AD8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9C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C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C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C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C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C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C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C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C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B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C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B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C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B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C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B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2025-04-21T17:46:00Z</dcterms:created>
  <dcterms:modified xsi:type="dcterms:W3CDTF">2025-04-21T21:01:00Z</dcterms:modified>
</cp:coreProperties>
</file>