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3E48AB" w14:textId="6450BA2C" w:rsidR="00FE425D" w:rsidRDefault="006E4E74" w:rsidP="00A31A59">
      <w:pPr>
        <w:pStyle w:val="Title"/>
      </w:pPr>
      <w:r>
        <w:t>Customer portal Guide</w:t>
      </w:r>
    </w:p>
    <w:p w14:paraId="648A94F3" w14:textId="2C4BB3A8" w:rsidR="00A45307" w:rsidRPr="00030E44" w:rsidRDefault="009969C2" w:rsidP="00A54B4C">
      <w:pPr>
        <w:pBdr>
          <w:bottom w:val="single" w:sz="4" w:space="1" w:color="auto"/>
        </w:pBdr>
        <w:rPr>
          <w:i/>
          <w:iCs/>
          <w:sz w:val="32"/>
          <w:szCs w:val="32"/>
        </w:rPr>
      </w:pPr>
      <w:r w:rsidRPr="009969C2">
        <w:rPr>
          <w:i/>
          <w:iCs/>
          <w:sz w:val="32"/>
          <w:szCs w:val="32"/>
        </w:rPr>
        <w:t>For Entity Admins at Customer Organizations</w:t>
      </w:r>
    </w:p>
    <w:p w14:paraId="6A3FE40A" w14:textId="6E0747E4" w:rsidR="006B7AD0" w:rsidRPr="006B7AD0" w:rsidRDefault="0098756D" w:rsidP="00057244">
      <w:pPr>
        <w:spacing w:before="360" w:after="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54B9D8" wp14:editId="53A53F00">
                <wp:simplePos x="0" y="0"/>
                <wp:positionH relativeFrom="column">
                  <wp:posOffset>15383</wp:posOffset>
                </wp:positionH>
                <wp:positionV relativeFrom="paragraph">
                  <wp:posOffset>656590</wp:posOffset>
                </wp:positionV>
                <wp:extent cx="1828800" cy="1828800"/>
                <wp:effectExtent l="0" t="1181100" r="0" b="1188720"/>
                <wp:wrapNone/>
                <wp:docPr id="57891328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989805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DB94F77" w14:textId="77777777" w:rsidR="00596183" w:rsidRDefault="00596183" w:rsidP="00596183">
                            <w:pPr>
                              <w:pStyle w:val="Title"/>
                              <w:jc w:val="center"/>
                              <w:rPr>
                                <w:b/>
                                <w:caps w:val="0"/>
                                <w:color w:val="C00000"/>
                                <w:spacing w:val="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aps w:val="0"/>
                                <w:color w:val="C00000"/>
                                <w:spacing w:val="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Tech Pundits Tester Please Perform Detailed Review</w:t>
                            </w:r>
                          </w:p>
                          <w:p w14:paraId="592A776C" w14:textId="77777777" w:rsidR="00596183" w:rsidRPr="002E7FB9" w:rsidRDefault="00596183" w:rsidP="00596183">
                            <w:pPr>
                              <w:pStyle w:val="Title"/>
                              <w:jc w:val="center"/>
                              <w:rPr>
                                <w:b/>
                                <w:caps w:val="0"/>
                                <w:color w:val="C00000"/>
                                <w:spacing w:val="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aps w:val="0"/>
                                <w:color w:val="C00000"/>
                                <w:spacing w:val="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Before Sending to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54B9D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.2pt;margin-top:51.7pt;width:2in;height:2in;rotation:-1758762fd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" filled="f" stroked="f">
                <v:textbox style="mso-fit-shape-to-text:t">
                  <w:txbxContent>
                    <w:p w14:paraId="4DB94F77" w14:textId="77777777" w:rsidR="00596183" w:rsidRDefault="00596183" w:rsidP="00596183">
                      <w:pPr>
                        <w:pStyle w:val="Title"/>
                        <w:jc w:val="center"/>
                        <w:rPr>
                          <w:b/>
                          <w:caps w:val="0"/>
                          <w:color w:val="C00000"/>
                          <w:spacing w:val="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aps w:val="0"/>
                          <w:color w:val="C00000"/>
                          <w:spacing w:val="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Tech Pundits Tester Please Perform Detailed Review</w:t>
                      </w:r>
                    </w:p>
                    <w:p w14:paraId="592A776C" w14:textId="77777777" w:rsidR="00596183" w:rsidRPr="002E7FB9" w:rsidRDefault="00596183" w:rsidP="00596183">
                      <w:pPr>
                        <w:pStyle w:val="Title"/>
                        <w:jc w:val="center"/>
                        <w:rPr>
                          <w:b/>
                          <w:caps w:val="0"/>
                          <w:color w:val="C00000"/>
                          <w:spacing w:val="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aps w:val="0"/>
                          <w:color w:val="C00000"/>
                          <w:spacing w:val="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Before Sending to Customer</w:t>
                      </w:r>
                    </w:p>
                  </w:txbxContent>
                </v:textbox>
              </v:shape>
            </w:pict>
          </mc:Fallback>
        </mc:AlternateContent>
      </w:r>
      <w:r w:rsidR="006E2A34" w:rsidRPr="00057244">
        <w:rPr>
          <w:rStyle w:val="Heading1Char"/>
        </w:rPr>
        <w:t>Purpose of This Guide</w:t>
      </w:r>
      <w:r w:rsidR="006E2A34" w:rsidRPr="00057244">
        <w:rPr>
          <w:rStyle w:val="Heading1Char"/>
        </w:rPr>
        <w:br/>
      </w:r>
      <w:r w:rsidR="006B7AD0" w:rsidRPr="006B7AD0">
        <w:t>This document provides instructions for Entity Admins to manage settings within the VISITAR Customer Portal, including branding, waiver policies, Active Directory integration, and host management.</w:t>
      </w:r>
    </w:p>
    <w:p w14:paraId="301C3D5C" w14:textId="574BE145" w:rsidR="006B7AD0" w:rsidRPr="006B7AD0" w:rsidRDefault="006B7AD0" w:rsidP="00057244">
      <w:pPr>
        <w:spacing w:before="360" w:after="160"/>
      </w:pPr>
      <w:r w:rsidRPr="006B7AD0">
        <w:rPr>
          <w:rStyle w:val="Heading1Char"/>
        </w:rPr>
        <w:t>1. Entity Admin Role Overview</w:t>
      </w:r>
      <w:r w:rsidRPr="006B7AD0">
        <w:rPr>
          <w:rStyle w:val="Heading1Char"/>
        </w:rPr>
        <w:br/>
      </w:r>
      <w:r w:rsidRPr="006B7AD0">
        <w:t xml:space="preserve">Entity Admins are responsible for configuring the VISITAR system for their </w:t>
      </w:r>
      <w:r w:rsidR="00A02C95">
        <w:t>Entity within the organization</w:t>
      </w:r>
      <w:r w:rsidRPr="006B7AD0">
        <w:t>. These configurations apply across all Sites under their Entity.</w:t>
      </w:r>
    </w:p>
    <w:p w14:paraId="466AB136" w14:textId="016CC719" w:rsidR="006B7AD0" w:rsidRPr="006B7AD0" w:rsidRDefault="006B7AD0" w:rsidP="00057244">
      <w:r w:rsidRPr="006B7AD0">
        <w:t>The Customer Portal allows Entity Admins to:</w:t>
      </w:r>
    </w:p>
    <w:p w14:paraId="061D46B4" w14:textId="2B5DF502" w:rsidR="006B7AD0" w:rsidRPr="006B7AD0" w:rsidRDefault="006B7AD0" w:rsidP="00057244">
      <w:pPr>
        <w:numPr>
          <w:ilvl w:val="0"/>
          <w:numId w:val="9"/>
        </w:numPr>
      </w:pPr>
      <w:r w:rsidRPr="006B7AD0">
        <w:t>Upload branding (logos</w:t>
      </w:r>
      <w:r w:rsidR="00E13434">
        <w:t>)</w:t>
      </w:r>
    </w:p>
    <w:p w14:paraId="2C2E11F4" w14:textId="7BDED91D" w:rsidR="006B7AD0" w:rsidRPr="006B7AD0" w:rsidRDefault="006B7AD0" w:rsidP="00057244">
      <w:pPr>
        <w:numPr>
          <w:ilvl w:val="0"/>
          <w:numId w:val="9"/>
        </w:numPr>
      </w:pPr>
      <w:r w:rsidRPr="006B7AD0">
        <w:t>Set a visitor waiver policy</w:t>
      </w:r>
    </w:p>
    <w:p w14:paraId="2EC45231" w14:textId="65815F14" w:rsidR="006B7AD0" w:rsidRPr="006B7AD0" w:rsidRDefault="006B7AD0" w:rsidP="00057244">
      <w:pPr>
        <w:numPr>
          <w:ilvl w:val="0"/>
          <w:numId w:val="9"/>
        </w:numPr>
      </w:pPr>
      <w:r w:rsidRPr="006B7AD0">
        <w:t xml:space="preserve">Manage host lists </w:t>
      </w:r>
      <w:r w:rsidR="00E13434">
        <w:t>or connect to Microsoft Active Directory</w:t>
      </w:r>
    </w:p>
    <w:p w14:paraId="3C91E9F5" w14:textId="23221062" w:rsidR="006B7AD0" w:rsidRPr="006B7AD0" w:rsidRDefault="006B7AD0" w:rsidP="00057244">
      <w:r w:rsidRPr="006B7AD0">
        <w:t>Changes made in the Customer Portal are reflected in both the Receptionist Portal and tablet check-in app.</w:t>
      </w:r>
    </w:p>
    <w:p w14:paraId="44C932C5" w14:textId="33E78789" w:rsidR="006B7AD0" w:rsidRPr="006B7AD0" w:rsidRDefault="006B7AD0" w:rsidP="00057244">
      <w:pPr>
        <w:pStyle w:val="Heading1"/>
        <w:spacing w:beforeLines="0" w:before="360"/>
      </w:pPr>
      <w:r w:rsidRPr="006B7AD0">
        <w:t>2. Logging into the Customer Portal</w:t>
      </w:r>
    </w:p>
    <w:p w14:paraId="42713BE8" w14:textId="7622BC70" w:rsidR="00661AE0" w:rsidRDefault="006B7AD0" w:rsidP="009536BC">
      <w:pPr>
        <w:pStyle w:val="ListParagraph"/>
        <w:numPr>
          <w:ilvl w:val="0"/>
          <w:numId w:val="14"/>
        </w:numPr>
      </w:pPr>
      <w:r w:rsidRPr="006B7AD0">
        <w:t>Open a web browser and go to the Customer Portal URL</w:t>
      </w:r>
    </w:p>
    <w:p w14:paraId="5E9CB197" w14:textId="7C5BEFB1" w:rsidR="009536BC" w:rsidRDefault="006B7AD0" w:rsidP="009536BC">
      <w:pPr>
        <w:pStyle w:val="ListParagraph"/>
        <w:numPr>
          <w:ilvl w:val="0"/>
          <w:numId w:val="14"/>
        </w:numPr>
      </w:pPr>
      <w:r w:rsidRPr="006B7AD0">
        <w:t>Enter your username and password.</w:t>
      </w:r>
    </w:p>
    <w:p w14:paraId="75AD9671" w14:textId="071C2AA5" w:rsidR="006B7AD0" w:rsidRPr="006B7AD0" w:rsidRDefault="006B7AD0" w:rsidP="009536BC">
      <w:pPr>
        <w:pStyle w:val="ListParagraph"/>
        <w:numPr>
          <w:ilvl w:val="0"/>
          <w:numId w:val="14"/>
        </w:numPr>
      </w:pPr>
      <w:r w:rsidRPr="006B7AD0">
        <w:t>Click Login.</w:t>
      </w:r>
    </w:p>
    <w:p w14:paraId="1F7155F4" w14:textId="42951E37" w:rsidR="006B7AD0" w:rsidRPr="006B7AD0" w:rsidRDefault="006B7AD0" w:rsidP="00057244">
      <w:pPr>
        <w:pStyle w:val="Heading1"/>
        <w:spacing w:beforeLines="0" w:before="360"/>
      </w:pPr>
      <w:r w:rsidRPr="006B7AD0">
        <w:t xml:space="preserve">3. Managing Branding </w:t>
      </w:r>
      <w:r w:rsidR="00A47A09">
        <w:t>/</w:t>
      </w:r>
      <w:r w:rsidRPr="006B7AD0">
        <w:t xml:space="preserve"> Logo</w:t>
      </w:r>
      <w:r w:rsidR="00A47A09">
        <w:t>s</w:t>
      </w:r>
    </w:p>
    <w:p w14:paraId="3F4A2A14" w14:textId="1C7068C8" w:rsidR="009536BC" w:rsidRDefault="0033334A" w:rsidP="009536BC">
      <w:pPr>
        <w:pStyle w:val="ListParagraph"/>
        <w:numPr>
          <w:ilvl w:val="0"/>
          <w:numId w:val="15"/>
        </w:numPr>
      </w:pPr>
      <w:r>
        <w:t xml:space="preserve">On the left </w:t>
      </w:r>
      <w:r w:rsidR="00F1114B">
        <w:t>Menu n</w:t>
      </w:r>
      <w:r w:rsidR="006B7AD0" w:rsidRPr="006B7AD0">
        <w:t xml:space="preserve">avigate to </w:t>
      </w:r>
      <w:r w:rsidR="00F1114B" w:rsidRPr="00AA7BDB">
        <w:rPr>
          <w:b/>
          <w:bCs/>
        </w:rPr>
        <w:t>General Settings</w:t>
      </w:r>
      <w:r w:rsidR="006B7AD0" w:rsidRPr="006B7AD0">
        <w:t>.</w:t>
      </w:r>
    </w:p>
    <w:p w14:paraId="39E479D9" w14:textId="50E184AF" w:rsidR="00F1114B" w:rsidRDefault="00F1114B" w:rsidP="009536BC">
      <w:pPr>
        <w:pStyle w:val="ListParagraph"/>
        <w:numPr>
          <w:ilvl w:val="0"/>
          <w:numId w:val="15"/>
        </w:numPr>
      </w:pPr>
      <w:r>
        <w:t xml:space="preserve">Click on </w:t>
      </w:r>
      <w:r w:rsidR="003D1F6F">
        <w:t>“</w:t>
      </w:r>
      <w:r>
        <w:t>Entity Settings</w:t>
      </w:r>
      <w:r w:rsidR="003D1F6F">
        <w:t>”</w:t>
      </w:r>
      <w:r w:rsidR="00CC2CBA">
        <w:t>.</w:t>
      </w:r>
    </w:p>
    <w:p w14:paraId="65B171A7" w14:textId="6E4CDEA9" w:rsidR="00426399" w:rsidRDefault="00426399" w:rsidP="009536BC">
      <w:pPr>
        <w:pStyle w:val="ListParagraph"/>
        <w:numPr>
          <w:ilvl w:val="0"/>
          <w:numId w:val="15"/>
        </w:numPr>
      </w:pPr>
      <w:r>
        <w:t>Configure your Entity Settings</w:t>
      </w:r>
      <w:r w:rsidR="00CC2CBA">
        <w:t>.</w:t>
      </w:r>
    </w:p>
    <w:p w14:paraId="7B4EA7C6" w14:textId="1606E1FF" w:rsidR="008D6C34" w:rsidRDefault="00426399" w:rsidP="00426399">
      <w:pPr>
        <w:pStyle w:val="ListParagraph"/>
        <w:numPr>
          <w:ilvl w:val="1"/>
          <w:numId w:val="15"/>
        </w:numPr>
      </w:pPr>
      <w:r>
        <w:t xml:space="preserve">App Name:  </w:t>
      </w:r>
      <w:r w:rsidR="008D6C34">
        <w:t>Add the name of your Entity</w:t>
      </w:r>
      <w:r w:rsidR="00CC2CBA">
        <w:t>.</w:t>
      </w:r>
    </w:p>
    <w:p w14:paraId="233BCE97" w14:textId="2118BCFE" w:rsidR="00871D65" w:rsidRDefault="008D6C34" w:rsidP="00426399">
      <w:pPr>
        <w:pStyle w:val="ListParagraph"/>
        <w:numPr>
          <w:ilvl w:val="1"/>
          <w:numId w:val="15"/>
        </w:numPr>
      </w:pPr>
      <w:r>
        <w:t xml:space="preserve">App Logo:  </w:t>
      </w:r>
      <w:r w:rsidR="0067396F">
        <w:t xml:space="preserve">Upload a logo image you’d like to </w:t>
      </w:r>
      <w:r w:rsidR="00871D65">
        <w:t>display on the visitor check-in application</w:t>
      </w:r>
      <w:r w:rsidR="00CC2CBA">
        <w:t>.</w:t>
      </w:r>
    </w:p>
    <w:p w14:paraId="3A78FD99" w14:textId="4D172F72" w:rsidR="003479EC" w:rsidRDefault="00871D65" w:rsidP="00426399">
      <w:pPr>
        <w:pStyle w:val="ListParagraph"/>
        <w:numPr>
          <w:ilvl w:val="1"/>
          <w:numId w:val="15"/>
        </w:numPr>
      </w:pPr>
      <w:r>
        <w:t xml:space="preserve">Badge Logo:  </w:t>
      </w:r>
      <w:r w:rsidR="003479EC">
        <w:t>Upload a logo you’d like to print on the badge</w:t>
      </w:r>
      <w:r w:rsidR="00CC2CBA">
        <w:t>.</w:t>
      </w:r>
    </w:p>
    <w:p w14:paraId="462AD1DC" w14:textId="0D83F3B8" w:rsidR="004C53D4" w:rsidRDefault="00086685" w:rsidP="004C53D4">
      <w:pPr>
        <w:pStyle w:val="ListParagraph"/>
        <w:numPr>
          <w:ilvl w:val="2"/>
          <w:numId w:val="15"/>
        </w:numPr>
      </w:pPr>
      <w:r>
        <w:t>We suggest using a black and white logo for best print quality</w:t>
      </w:r>
      <w:r w:rsidR="00CC2CBA">
        <w:t>.</w:t>
      </w:r>
    </w:p>
    <w:p w14:paraId="3DBEF20E" w14:textId="1A29A261" w:rsidR="006651F1" w:rsidRDefault="004C53D4" w:rsidP="004C53D4">
      <w:pPr>
        <w:pStyle w:val="ListParagraph"/>
        <w:numPr>
          <w:ilvl w:val="2"/>
          <w:numId w:val="15"/>
        </w:numPr>
      </w:pPr>
      <w:r>
        <w:t xml:space="preserve">Using a landscape image with more width than height will optimize </w:t>
      </w:r>
      <w:r w:rsidR="006651F1">
        <w:t>badge print area</w:t>
      </w:r>
      <w:r w:rsidR="00CC2CBA">
        <w:t>.</w:t>
      </w:r>
    </w:p>
    <w:p w14:paraId="37E3F5DF" w14:textId="77777777" w:rsidR="009536BC" w:rsidRDefault="006B7AD0" w:rsidP="009536BC">
      <w:pPr>
        <w:pStyle w:val="ListParagraph"/>
        <w:numPr>
          <w:ilvl w:val="0"/>
          <w:numId w:val="15"/>
        </w:numPr>
      </w:pPr>
      <w:r w:rsidRPr="006B7AD0">
        <w:t>Preview the logo on screen before saving.</w:t>
      </w:r>
    </w:p>
    <w:p w14:paraId="23424789" w14:textId="2FB16EE2" w:rsidR="00CC2CBA" w:rsidRDefault="00CC2CBA" w:rsidP="00CC2CBA">
      <w:pPr>
        <w:pStyle w:val="ListParagraph"/>
        <w:numPr>
          <w:ilvl w:val="1"/>
          <w:numId w:val="15"/>
        </w:numPr>
      </w:pPr>
      <w:r>
        <w:t xml:space="preserve">Logos with more width than height will look </w:t>
      </w:r>
      <w:r w:rsidR="004F198C">
        <w:t>“compressed” on screen.</w:t>
      </w:r>
    </w:p>
    <w:p w14:paraId="2C70BE06" w14:textId="064C143F" w:rsidR="004F198C" w:rsidRDefault="004F198C" w:rsidP="00CC2CBA">
      <w:pPr>
        <w:pStyle w:val="ListParagraph"/>
        <w:numPr>
          <w:ilvl w:val="1"/>
          <w:numId w:val="15"/>
        </w:numPr>
      </w:pPr>
      <w:r>
        <w:t>This is OK and is not how they will appear on the badge.</w:t>
      </w:r>
    </w:p>
    <w:p w14:paraId="59FB3081" w14:textId="79FE9D42" w:rsidR="006B7AD0" w:rsidRPr="006B7AD0" w:rsidRDefault="006B7AD0" w:rsidP="009536BC">
      <w:pPr>
        <w:pStyle w:val="ListParagraph"/>
        <w:numPr>
          <w:ilvl w:val="0"/>
          <w:numId w:val="15"/>
        </w:numPr>
      </w:pPr>
      <w:r w:rsidRPr="006B7AD0">
        <w:t>Changes take effect immediately across all Sites under your Entity.</w:t>
      </w:r>
    </w:p>
    <w:p w14:paraId="1480ADEA" w14:textId="77777777" w:rsidR="006B7AD0" w:rsidRPr="006B7AD0" w:rsidRDefault="006B7AD0" w:rsidP="00057244">
      <w:pPr>
        <w:pStyle w:val="Heading1"/>
        <w:spacing w:beforeLines="0" w:before="360"/>
      </w:pPr>
      <w:r w:rsidRPr="006B7AD0">
        <w:t>4. Setting a Waiver Policy</w:t>
      </w:r>
    </w:p>
    <w:p w14:paraId="75B20E66" w14:textId="41AE7C38" w:rsidR="004F198C" w:rsidRDefault="00F90DD7" w:rsidP="004F198C">
      <w:pPr>
        <w:pStyle w:val="ListParagraph"/>
        <w:numPr>
          <w:ilvl w:val="0"/>
          <w:numId w:val="16"/>
        </w:numPr>
      </w:pPr>
      <w:r>
        <w:t>On the left Menu n</w:t>
      </w:r>
      <w:r w:rsidRPr="006B7AD0">
        <w:t xml:space="preserve">avigate to </w:t>
      </w:r>
      <w:r w:rsidRPr="00AA7BDB">
        <w:rPr>
          <w:b/>
          <w:bCs/>
        </w:rPr>
        <w:t>General Settings</w:t>
      </w:r>
      <w:r w:rsidR="006B7AD0" w:rsidRPr="006B7AD0">
        <w:t>.</w:t>
      </w:r>
    </w:p>
    <w:p w14:paraId="1DF3755C" w14:textId="76AC0CE1" w:rsidR="003D1F6F" w:rsidRDefault="00F90DD7" w:rsidP="004F198C">
      <w:pPr>
        <w:pStyle w:val="ListParagraph"/>
        <w:numPr>
          <w:ilvl w:val="0"/>
          <w:numId w:val="16"/>
        </w:numPr>
      </w:pPr>
      <w:r>
        <w:lastRenderedPageBreak/>
        <w:t xml:space="preserve">Click </w:t>
      </w:r>
      <w:r w:rsidR="003D1F6F">
        <w:t>on “Contents”.</w:t>
      </w:r>
    </w:p>
    <w:p w14:paraId="646E99C5" w14:textId="58A42461" w:rsidR="00B51C48" w:rsidRDefault="005D7E27" w:rsidP="004F198C">
      <w:pPr>
        <w:pStyle w:val="ListParagraph"/>
        <w:numPr>
          <w:ilvl w:val="0"/>
          <w:numId w:val="16"/>
        </w:numPr>
      </w:pPr>
      <w:r>
        <w:t xml:space="preserve">Click the </w:t>
      </w:r>
      <w:r w:rsidR="007A0310">
        <w:t>green pencil icon to edit</w:t>
      </w:r>
      <w:r w:rsidR="009D0BBD">
        <w:t>.</w:t>
      </w:r>
    </w:p>
    <w:p w14:paraId="1089D332" w14:textId="010C8703" w:rsidR="003D1F6F" w:rsidRDefault="00B51C48" w:rsidP="00B51C48">
      <w:pPr>
        <w:pStyle w:val="ListParagraph"/>
        <w:numPr>
          <w:ilvl w:val="1"/>
          <w:numId w:val="16"/>
        </w:numPr>
      </w:pPr>
      <w:r>
        <w:t xml:space="preserve">If you just want to view the </w:t>
      </w:r>
      <w:proofErr w:type="gramStart"/>
      <w:r>
        <w:t>policy</w:t>
      </w:r>
      <w:proofErr w:type="gramEnd"/>
      <w:r>
        <w:t xml:space="preserve"> click on </w:t>
      </w:r>
      <w:r w:rsidR="007A0310">
        <w:t>the blue eye icon</w:t>
      </w:r>
      <w:r w:rsidR="009D0BBD">
        <w:t>.</w:t>
      </w:r>
    </w:p>
    <w:p w14:paraId="4D66552A" w14:textId="7FABE8BD" w:rsidR="007A0310" w:rsidRDefault="00D92B6A" w:rsidP="004F198C">
      <w:pPr>
        <w:pStyle w:val="ListParagraph"/>
        <w:numPr>
          <w:ilvl w:val="0"/>
          <w:numId w:val="16"/>
        </w:numPr>
      </w:pPr>
      <w:r>
        <w:t>Paste, edit and submit a Waiver in both English and Spanish</w:t>
      </w:r>
      <w:r w:rsidR="009D0BBD">
        <w:t>.</w:t>
      </w:r>
    </w:p>
    <w:p w14:paraId="4EC64685" w14:textId="3409850F" w:rsidR="004F198C" w:rsidRDefault="006B7AD0" w:rsidP="00D92B6A">
      <w:pPr>
        <w:pStyle w:val="ListParagraph"/>
        <w:numPr>
          <w:ilvl w:val="1"/>
          <w:numId w:val="16"/>
        </w:numPr>
      </w:pPr>
      <w:r w:rsidRPr="006B7AD0">
        <w:t>This can include health and safety terms, legal disclaimers</w:t>
      </w:r>
      <w:r w:rsidR="00D92B6A">
        <w:t xml:space="preserve"> and/</w:t>
      </w:r>
      <w:r w:rsidRPr="006B7AD0">
        <w:t>or visitor rules.</w:t>
      </w:r>
    </w:p>
    <w:p w14:paraId="279CB6D0" w14:textId="48CCF0CA" w:rsidR="006B7AD0" w:rsidRPr="006B7AD0" w:rsidRDefault="006B7AD0" w:rsidP="004F198C">
      <w:pPr>
        <w:pStyle w:val="ListParagraph"/>
        <w:numPr>
          <w:ilvl w:val="0"/>
          <w:numId w:val="16"/>
        </w:numPr>
      </w:pPr>
      <w:r w:rsidRPr="006B7AD0">
        <w:t>The waiver will appear during check-in at all Sites and must be accepted by visitors to proceed.</w:t>
      </w:r>
    </w:p>
    <w:p w14:paraId="421E0402" w14:textId="16367598" w:rsidR="006B7AD0" w:rsidRPr="006B7AD0" w:rsidRDefault="006B7AD0" w:rsidP="00057244">
      <w:pPr>
        <w:pStyle w:val="Heading1"/>
        <w:spacing w:beforeLines="0" w:before="360"/>
      </w:pPr>
      <w:r w:rsidRPr="006B7AD0">
        <w:t xml:space="preserve">5. </w:t>
      </w:r>
      <w:r w:rsidR="006A4AE2">
        <w:t xml:space="preserve">Profile and </w:t>
      </w:r>
      <w:r w:rsidR="001E1681">
        <w:t>Password Settings</w:t>
      </w:r>
    </w:p>
    <w:p w14:paraId="05AE6F29" w14:textId="6222ADB5" w:rsidR="001E1681" w:rsidRDefault="001E1681" w:rsidP="001E1681">
      <w:pPr>
        <w:pStyle w:val="ListParagraph"/>
        <w:numPr>
          <w:ilvl w:val="0"/>
          <w:numId w:val="17"/>
        </w:numPr>
      </w:pPr>
      <w:r>
        <w:t>On the left Menu n</w:t>
      </w:r>
      <w:r w:rsidRPr="006B7AD0">
        <w:t xml:space="preserve">avigate to </w:t>
      </w:r>
      <w:r w:rsidR="00AA7BDB" w:rsidRPr="00AA7BDB">
        <w:rPr>
          <w:b/>
          <w:bCs/>
        </w:rPr>
        <w:t>Personal Settings</w:t>
      </w:r>
      <w:r w:rsidRPr="006B7AD0">
        <w:t>.</w:t>
      </w:r>
    </w:p>
    <w:p w14:paraId="7CF26E96" w14:textId="77777777" w:rsidR="00A55272" w:rsidRDefault="001E1681" w:rsidP="001E1681">
      <w:pPr>
        <w:pStyle w:val="ListParagraph"/>
        <w:numPr>
          <w:ilvl w:val="0"/>
          <w:numId w:val="17"/>
        </w:numPr>
      </w:pPr>
      <w:r>
        <w:t>Click on “</w:t>
      </w:r>
      <w:r w:rsidR="00A55272">
        <w:t>Change Password</w:t>
      </w:r>
      <w:r>
        <w:t>”</w:t>
      </w:r>
      <w:r w:rsidR="00A55272">
        <w:t xml:space="preserve"> to manage your password.</w:t>
      </w:r>
    </w:p>
    <w:p w14:paraId="0FEB399C" w14:textId="78CAEF6F" w:rsidR="001E1681" w:rsidRDefault="00A55272" w:rsidP="001E1681">
      <w:pPr>
        <w:pStyle w:val="ListParagraph"/>
        <w:numPr>
          <w:ilvl w:val="0"/>
          <w:numId w:val="17"/>
        </w:numPr>
      </w:pPr>
      <w:r>
        <w:t>Click on “Profile” to manage your profile</w:t>
      </w:r>
      <w:r w:rsidR="001E1681">
        <w:t>.</w:t>
      </w:r>
    </w:p>
    <w:p w14:paraId="6E7A275A" w14:textId="71E5088E" w:rsidR="006B7AD0" w:rsidRPr="006B7AD0" w:rsidRDefault="006B7AD0" w:rsidP="00057244">
      <w:pPr>
        <w:pStyle w:val="Heading1"/>
        <w:spacing w:beforeLines="0" w:before="360"/>
      </w:pPr>
      <w:r w:rsidRPr="006B7AD0">
        <w:t xml:space="preserve">6. </w:t>
      </w:r>
      <w:r w:rsidR="002F2268">
        <w:t>Receptionists and Sites</w:t>
      </w:r>
    </w:p>
    <w:p w14:paraId="7F0C63E6" w14:textId="09A65F89" w:rsidR="00EE05D7" w:rsidRDefault="00EE05D7" w:rsidP="00EE05D7">
      <w:pPr>
        <w:pStyle w:val="ListParagraph"/>
        <w:numPr>
          <w:ilvl w:val="0"/>
          <w:numId w:val="18"/>
        </w:numPr>
      </w:pPr>
      <w:r>
        <w:t>On the left Menu n</w:t>
      </w:r>
      <w:r w:rsidRPr="006B7AD0">
        <w:t xml:space="preserve">avigate to </w:t>
      </w:r>
      <w:r>
        <w:rPr>
          <w:b/>
          <w:bCs/>
        </w:rPr>
        <w:t>Receptionist</w:t>
      </w:r>
      <w:r w:rsidRPr="006B7AD0">
        <w:t>.</w:t>
      </w:r>
    </w:p>
    <w:p w14:paraId="35B008ED" w14:textId="77777777" w:rsidR="0045045F" w:rsidRDefault="0045045F" w:rsidP="0045045F">
      <w:pPr>
        <w:pStyle w:val="ListParagraph"/>
        <w:numPr>
          <w:ilvl w:val="1"/>
          <w:numId w:val="18"/>
        </w:numPr>
      </w:pPr>
      <w:r>
        <w:t xml:space="preserve">Toggle the Status toggle </w:t>
      </w:r>
      <w:proofErr w:type="gramStart"/>
      <w:r>
        <w:t>do</w:t>
      </w:r>
      <w:proofErr w:type="gramEnd"/>
      <w:r>
        <w:t xml:space="preserve"> activate or deactivate a Receptionist</w:t>
      </w:r>
    </w:p>
    <w:p w14:paraId="4AAABE69" w14:textId="77777777" w:rsidR="004F632A" w:rsidRDefault="00EE05D7" w:rsidP="0045045F">
      <w:pPr>
        <w:pStyle w:val="ListParagraph"/>
        <w:numPr>
          <w:ilvl w:val="1"/>
          <w:numId w:val="18"/>
        </w:numPr>
      </w:pPr>
      <w:r>
        <w:t>Click on</w:t>
      </w:r>
      <w:r w:rsidR="00A56C22">
        <w:t xml:space="preserve"> the blue eye icon to view the receptionist </w:t>
      </w:r>
      <w:r w:rsidR="004F632A">
        <w:t>profile</w:t>
      </w:r>
    </w:p>
    <w:p w14:paraId="3BB50059" w14:textId="77777777" w:rsidR="004F632A" w:rsidRDefault="004F632A" w:rsidP="0045045F">
      <w:pPr>
        <w:pStyle w:val="ListParagraph"/>
        <w:numPr>
          <w:ilvl w:val="1"/>
          <w:numId w:val="18"/>
        </w:numPr>
      </w:pPr>
      <w:r>
        <w:t>Click the red trashcan to delete the account</w:t>
      </w:r>
    </w:p>
    <w:p w14:paraId="19617534" w14:textId="5D7FF916" w:rsidR="00EE05D7" w:rsidRDefault="004F632A" w:rsidP="00F00436">
      <w:pPr>
        <w:pStyle w:val="ListParagraph"/>
        <w:numPr>
          <w:ilvl w:val="2"/>
          <w:numId w:val="18"/>
        </w:numPr>
      </w:pPr>
      <w:r>
        <w:t xml:space="preserve">WARNING:  This is not reversable.  We advise using the Status toggle </w:t>
      </w:r>
      <w:r w:rsidR="00F00436">
        <w:t>instead</w:t>
      </w:r>
    </w:p>
    <w:p w14:paraId="1A0CCC35" w14:textId="77777777" w:rsidR="00F17E3D" w:rsidRDefault="00F00436" w:rsidP="00F17E3D">
      <w:pPr>
        <w:pStyle w:val="ListParagraph"/>
        <w:numPr>
          <w:ilvl w:val="0"/>
          <w:numId w:val="18"/>
        </w:numPr>
      </w:pPr>
      <w:r>
        <w:t xml:space="preserve">On the left Menu navigate to </w:t>
      </w:r>
      <w:r w:rsidR="00F17E3D" w:rsidRPr="00F17E3D">
        <w:rPr>
          <w:b/>
          <w:bCs/>
        </w:rPr>
        <w:t>Sites</w:t>
      </w:r>
      <w:r w:rsidR="00F17E3D">
        <w:t>.</w:t>
      </w:r>
    </w:p>
    <w:p w14:paraId="16DD1FBB" w14:textId="77777777" w:rsidR="00500883" w:rsidRDefault="00EE05D7" w:rsidP="00F17E3D">
      <w:pPr>
        <w:pStyle w:val="ListParagraph"/>
        <w:numPr>
          <w:ilvl w:val="1"/>
          <w:numId w:val="18"/>
        </w:numPr>
      </w:pPr>
      <w:r>
        <w:t xml:space="preserve">Click </w:t>
      </w:r>
      <w:r w:rsidR="00500883">
        <w:t>the green pencil icon to edit the site</w:t>
      </w:r>
    </w:p>
    <w:p w14:paraId="5D6E738E" w14:textId="77777777" w:rsidR="00500883" w:rsidRDefault="00500883" w:rsidP="00F17E3D">
      <w:pPr>
        <w:pStyle w:val="ListParagraph"/>
        <w:numPr>
          <w:ilvl w:val="1"/>
          <w:numId w:val="18"/>
        </w:numPr>
      </w:pPr>
      <w:r>
        <w:t>Please contact your IT Team if a new site is required</w:t>
      </w:r>
    </w:p>
    <w:p w14:paraId="27D26901" w14:textId="66AC6571" w:rsidR="00384B68" w:rsidRDefault="00384B68" w:rsidP="00EC3BFF">
      <w:pPr>
        <w:pStyle w:val="ListParagraph"/>
        <w:numPr>
          <w:ilvl w:val="1"/>
          <w:numId w:val="18"/>
        </w:numPr>
      </w:pPr>
      <w:r>
        <w:t>New Sites can only be added by the VISITAR Admin.  Please c</w:t>
      </w:r>
      <w:r w:rsidRPr="006B7AD0">
        <w:t>ontact your internal IT team if additional Sites are needed</w:t>
      </w:r>
      <w:r>
        <w:t xml:space="preserve"> so they can negotiate with the vendor and modify the contract</w:t>
      </w:r>
      <w:r w:rsidRPr="006B7AD0">
        <w:t>.</w:t>
      </w:r>
    </w:p>
    <w:p w14:paraId="45D98E63" w14:textId="66CFD1E7" w:rsidR="006B7AD0" w:rsidRPr="006B7AD0" w:rsidRDefault="006B7AD0" w:rsidP="00057244">
      <w:pPr>
        <w:pStyle w:val="Heading1"/>
        <w:spacing w:beforeLines="0" w:before="360"/>
      </w:pPr>
      <w:r w:rsidRPr="006B7AD0">
        <w:t>7. Managing Hosts</w:t>
      </w:r>
      <w:r w:rsidR="00AB24B8">
        <w:t xml:space="preserve"> </w:t>
      </w:r>
      <w:r w:rsidR="00486CF4">
        <w:t xml:space="preserve">vs </w:t>
      </w:r>
      <w:r w:rsidR="00AB24B8">
        <w:t>Connecting to Active Directory</w:t>
      </w:r>
    </w:p>
    <w:p w14:paraId="3277F244" w14:textId="3C0EF87D" w:rsidR="00346A48" w:rsidRDefault="00346A48" w:rsidP="004B2FB3">
      <w:pPr>
        <w:spacing w:after="160"/>
      </w:pPr>
      <w:r>
        <w:t>The VISITAR application will allow customers to manually enter Hosts</w:t>
      </w:r>
      <w:r w:rsidR="00487D16">
        <w:t>.  However, for large entities / organizations we recommend connecting directly to your Active Directory.  This functionality can be added by your IT</w:t>
      </w:r>
      <w:r w:rsidR="004B2FB3">
        <w:t xml:space="preserve"> Team.</w:t>
      </w:r>
    </w:p>
    <w:p w14:paraId="6EA79087" w14:textId="3D5879CC" w:rsidR="00346A48" w:rsidRDefault="004B2FB3" w:rsidP="00346A48">
      <w:r>
        <w:t>Should you choose to add Hosts manually you can follow the instructions below:</w:t>
      </w:r>
    </w:p>
    <w:p w14:paraId="0ABAC00B" w14:textId="69F81E19" w:rsidR="00892817" w:rsidRDefault="00892817" w:rsidP="001B7E4C">
      <w:pPr>
        <w:pStyle w:val="ListParagraph"/>
        <w:numPr>
          <w:ilvl w:val="0"/>
          <w:numId w:val="19"/>
        </w:numPr>
      </w:pPr>
      <w:r>
        <w:t>On the left Menu n</w:t>
      </w:r>
      <w:r w:rsidRPr="006B7AD0">
        <w:t xml:space="preserve">avigate to </w:t>
      </w:r>
      <w:r>
        <w:rPr>
          <w:b/>
          <w:bCs/>
        </w:rPr>
        <w:t>Hosts</w:t>
      </w:r>
      <w:r w:rsidRPr="006B7AD0">
        <w:t>.</w:t>
      </w:r>
    </w:p>
    <w:p w14:paraId="0FDCEDEA" w14:textId="77777777" w:rsidR="00225C8E" w:rsidRDefault="006B7AD0" w:rsidP="001B7E4C">
      <w:pPr>
        <w:numPr>
          <w:ilvl w:val="0"/>
          <w:numId w:val="19"/>
        </w:numPr>
      </w:pPr>
      <w:r w:rsidRPr="006B7AD0">
        <w:t xml:space="preserve">Click </w:t>
      </w:r>
      <w:r w:rsidR="00225C8E">
        <w:t>“</w:t>
      </w:r>
      <w:r w:rsidRPr="006B7AD0">
        <w:t>Add</w:t>
      </w:r>
      <w:r w:rsidR="00225C8E">
        <w:t>” in the upper right</w:t>
      </w:r>
    </w:p>
    <w:p w14:paraId="0902D5F1" w14:textId="77777777" w:rsidR="00225C8E" w:rsidRDefault="006B7AD0" w:rsidP="001B7E4C">
      <w:pPr>
        <w:numPr>
          <w:ilvl w:val="0"/>
          <w:numId w:val="19"/>
        </w:numPr>
      </w:pPr>
      <w:r w:rsidRPr="006B7AD0">
        <w:t>Enter full name</w:t>
      </w:r>
      <w:r w:rsidR="00225C8E">
        <w:t xml:space="preserve"> and</w:t>
      </w:r>
      <w:r w:rsidRPr="006B7AD0">
        <w:t xml:space="preserve"> email</w:t>
      </w:r>
    </w:p>
    <w:p w14:paraId="6737B39C" w14:textId="77777777" w:rsidR="00225C8E" w:rsidRDefault="00225C8E" w:rsidP="001B7E4C">
      <w:pPr>
        <w:numPr>
          <w:ilvl w:val="0"/>
          <w:numId w:val="19"/>
        </w:numPr>
      </w:pPr>
      <w:r>
        <w:t>Click “Submit”</w:t>
      </w:r>
    </w:p>
    <w:p w14:paraId="5ABDE822" w14:textId="4A382B03" w:rsidR="002F2268" w:rsidRPr="006B7AD0" w:rsidRDefault="00703E43" w:rsidP="00057244">
      <w:pPr>
        <w:pStyle w:val="ListParagraph"/>
        <w:numPr>
          <w:ilvl w:val="0"/>
          <w:numId w:val="19"/>
        </w:numPr>
      </w:pPr>
      <w:r>
        <w:t xml:space="preserve">To remove a Host, click the red trashcan icon </w:t>
      </w:r>
      <w:r w:rsidR="00613C47">
        <w:t>under Actions</w:t>
      </w:r>
    </w:p>
    <w:p w14:paraId="31591680" w14:textId="50EE7E60" w:rsidR="006B7AD0" w:rsidRPr="006B7AD0" w:rsidRDefault="003C1397" w:rsidP="00057244">
      <w:pPr>
        <w:pStyle w:val="Heading1"/>
        <w:spacing w:beforeLines="0" w:before="360"/>
      </w:pPr>
      <w:r>
        <w:t>8</w:t>
      </w:r>
      <w:r w:rsidR="006B7AD0" w:rsidRPr="006B7AD0">
        <w:t>. Troubleshooting &amp; Support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5760"/>
      </w:tblGrid>
      <w:tr w:rsidR="00057244" w14:paraId="35E73E47" w14:textId="77777777" w:rsidTr="00711BD0">
        <w:tc>
          <w:tcPr>
            <w:tcW w:w="3325" w:type="dxa"/>
            <w:shd w:val="clear" w:color="auto" w:fill="D9D9D9" w:themeFill="background1" w:themeFillShade="D9"/>
          </w:tcPr>
          <w:p w14:paraId="0E48E9F5" w14:textId="63250F27" w:rsidR="00057244" w:rsidRPr="003C1397" w:rsidRDefault="00057244" w:rsidP="003C1397">
            <w:pPr>
              <w:jc w:val="center"/>
              <w:rPr>
                <w:b/>
                <w:bCs/>
                <w:sz w:val="24"/>
                <w:szCs w:val="24"/>
              </w:rPr>
            </w:pPr>
            <w:r w:rsidRPr="003C1397">
              <w:rPr>
                <w:b/>
                <w:bCs/>
                <w:sz w:val="24"/>
                <w:szCs w:val="24"/>
              </w:rPr>
              <w:t>Issue</w:t>
            </w:r>
          </w:p>
        </w:tc>
        <w:tc>
          <w:tcPr>
            <w:tcW w:w="5760" w:type="dxa"/>
            <w:shd w:val="clear" w:color="auto" w:fill="D9D9D9" w:themeFill="background1" w:themeFillShade="D9"/>
          </w:tcPr>
          <w:p w14:paraId="1E441BB2" w14:textId="7924D044" w:rsidR="00057244" w:rsidRPr="003C1397" w:rsidRDefault="00057244" w:rsidP="003C1397">
            <w:pPr>
              <w:jc w:val="center"/>
              <w:rPr>
                <w:b/>
                <w:bCs/>
                <w:sz w:val="24"/>
                <w:szCs w:val="24"/>
              </w:rPr>
            </w:pPr>
            <w:r w:rsidRPr="003C1397">
              <w:rPr>
                <w:b/>
                <w:bCs/>
                <w:sz w:val="24"/>
                <w:szCs w:val="24"/>
              </w:rPr>
              <w:t>Solution</w:t>
            </w:r>
          </w:p>
        </w:tc>
      </w:tr>
      <w:tr w:rsidR="00057244" w14:paraId="25689044" w14:textId="77777777" w:rsidTr="00711BD0">
        <w:tc>
          <w:tcPr>
            <w:tcW w:w="3325" w:type="dxa"/>
          </w:tcPr>
          <w:p w14:paraId="034CEFA1" w14:textId="41AD4BB6" w:rsidR="00057244" w:rsidRDefault="00057244" w:rsidP="00057244">
            <w:r w:rsidRPr="006B7AD0">
              <w:t>Logo not updating</w:t>
            </w:r>
          </w:p>
        </w:tc>
        <w:tc>
          <w:tcPr>
            <w:tcW w:w="5760" w:type="dxa"/>
          </w:tcPr>
          <w:p w14:paraId="3991B20E" w14:textId="5C51C68A" w:rsidR="00057244" w:rsidRDefault="00057244" w:rsidP="00057244">
            <w:r w:rsidRPr="006B7AD0">
              <w:t>Check file type and size; try clearing browser cache</w:t>
            </w:r>
          </w:p>
        </w:tc>
      </w:tr>
      <w:tr w:rsidR="00057244" w14:paraId="01E3AAF9" w14:textId="77777777" w:rsidTr="00711BD0">
        <w:tc>
          <w:tcPr>
            <w:tcW w:w="3325" w:type="dxa"/>
          </w:tcPr>
          <w:p w14:paraId="17455367" w14:textId="4AC88C26" w:rsidR="00057244" w:rsidRDefault="00057244" w:rsidP="00057244">
            <w:r w:rsidRPr="006B7AD0">
              <w:t>Waiver not displaying</w:t>
            </w:r>
          </w:p>
        </w:tc>
        <w:tc>
          <w:tcPr>
            <w:tcW w:w="5760" w:type="dxa"/>
          </w:tcPr>
          <w:p w14:paraId="599D4818" w14:textId="43FD2548" w:rsidR="00057244" w:rsidRDefault="00057244" w:rsidP="00057244">
            <w:r w:rsidRPr="006B7AD0">
              <w:t>Ensure waiver was saved and scrollable</w:t>
            </w:r>
          </w:p>
        </w:tc>
      </w:tr>
      <w:tr w:rsidR="00057244" w14:paraId="4CB14856" w14:textId="77777777" w:rsidTr="00711BD0">
        <w:tc>
          <w:tcPr>
            <w:tcW w:w="3325" w:type="dxa"/>
          </w:tcPr>
          <w:p w14:paraId="1A84ABCE" w14:textId="04769683" w:rsidR="00057244" w:rsidRDefault="00057244" w:rsidP="00057244">
            <w:proofErr w:type="gramStart"/>
            <w:r w:rsidRPr="006B7AD0">
              <w:lastRenderedPageBreak/>
              <w:t>Teams</w:t>
            </w:r>
            <w:proofErr w:type="gramEnd"/>
            <w:r w:rsidRPr="006B7AD0">
              <w:t xml:space="preserve"> notifications not sending</w:t>
            </w:r>
          </w:p>
        </w:tc>
        <w:tc>
          <w:tcPr>
            <w:tcW w:w="5760" w:type="dxa"/>
          </w:tcPr>
          <w:p w14:paraId="6EBFBC8C" w14:textId="447CE2A4" w:rsidR="00057244" w:rsidRDefault="00434E15" w:rsidP="00057244">
            <w:r w:rsidRPr="006B7AD0">
              <w:t>Confirm AD integration is active and Teams connection was tested</w:t>
            </w:r>
          </w:p>
        </w:tc>
      </w:tr>
      <w:tr w:rsidR="00057244" w14:paraId="3954F03A" w14:textId="77777777" w:rsidTr="00711BD0">
        <w:tc>
          <w:tcPr>
            <w:tcW w:w="3325" w:type="dxa"/>
          </w:tcPr>
          <w:p w14:paraId="5F69725C" w14:textId="7EAD6BE3" w:rsidR="00057244" w:rsidRDefault="00057244" w:rsidP="00057244">
            <w:r w:rsidRPr="006B7AD0">
              <w:t>Host list is empty or outdated</w:t>
            </w:r>
          </w:p>
        </w:tc>
        <w:tc>
          <w:tcPr>
            <w:tcW w:w="5760" w:type="dxa"/>
          </w:tcPr>
          <w:p w14:paraId="6B551008" w14:textId="2EEA8D89" w:rsidR="00057244" w:rsidRDefault="00434E15" w:rsidP="00434E15">
            <w:pPr>
              <w:spacing w:line="264" w:lineRule="auto"/>
            </w:pPr>
            <w:r w:rsidRPr="006B7AD0">
              <w:t>Resync directory or manually add a host</w:t>
            </w:r>
          </w:p>
        </w:tc>
      </w:tr>
    </w:tbl>
    <w:p w14:paraId="42B56B21" w14:textId="77777777" w:rsidR="00057244" w:rsidRDefault="00057244" w:rsidP="00057244"/>
    <w:p w14:paraId="70943C76" w14:textId="181BE3B8" w:rsidR="006B7AD0" w:rsidRPr="006B7AD0" w:rsidRDefault="006B7AD0" w:rsidP="00057244">
      <w:r w:rsidRPr="006B7AD0">
        <w:t>For unresolved issues, contact your IT support</w:t>
      </w:r>
      <w:r w:rsidR="003C1397">
        <w:t xml:space="preserve"> who can escalate to VISITAR Support Team if required</w:t>
      </w:r>
      <w:r w:rsidRPr="006B7AD0">
        <w:t>.</w:t>
      </w:r>
    </w:p>
    <w:p w14:paraId="46C4C46F" w14:textId="01E0712F" w:rsidR="006E2A34" w:rsidRPr="006E2A34" w:rsidRDefault="006E2A34" w:rsidP="00057244"/>
    <w:sectPr w:rsidR="006E2A34" w:rsidRPr="006E2A34" w:rsidSect="00A45307">
      <w:headerReference w:type="default" r:id="rId10"/>
      <w:footerReference w:type="default" r:id="rId11"/>
      <w:pgSz w:w="12240" w:h="15840" w:code="1"/>
      <w:pgMar w:top="1008" w:right="1008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3C98A2" w14:textId="77777777" w:rsidR="00502023" w:rsidRDefault="00502023" w:rsidP="00A31A59">
      <w:pPr>
        <w:spacing w:line="240" w:lineRule="auto"/>
      </w:pPr>
      <w:r>
        <w:separator/>
      </w:r>
    </w:p>
  </w:endnote>
  <w:endnote w:type="continuationSeparator" w:id="0">
    <w:p w14:paraId="59CB3707" w14:textId="77777777" w:rsidR="00502023" w:rsidRDefault="00502023" w:rsidP="00A31A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08614258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565F6D3" w14:textId="6C2E3880" w:rsidR="00A45307" w:rsidRPr="00A45307" w:rsidRDefault="00A45307">
            <w:pPr>
              <w:pStyle w:val="Footer"/>
              <w:jc w:val="center"/>
            </w:pPr>
            <w:r w:rsidRPr="00A45307">
              <w:rPr>
                <w:i/>
                <w:iCs/>
              </w:rPr>
              <w:t>VISITAR Visitor Management Application</w:t>
            </w:r>
            <w:r w:rsidRPr="00A45307">
              <w:t xml:space="preserve"> </w:t>
            </w:r>
            <w:r>
              <w:t xml:space="preserve">                                                                                                                       </w:t>
            </w:r>
            <w:r w:rsidRPr="00A45307">
              <w:t xml:space="preserve">Page </w:t>
            </w:r>
            <w:r w:rsidRPr="00A45307">
              <w:rPr>
                <w:b/>
                <w:bCs/>
              </w:rPr>
              <w:fldChar w:fldCharType="begin"/>
            </w:r>
            <w:r w:rsidRPr="00A45307">
              <w:rPr>
                <w:b/>
                <w:bCs/>
              </w:rPr>
              <w:instrText xml:space="preserve"> PAGE </w:instrText>
            </w:r>
            <w:r w:rsidRPr="00A45307">
              <w:rPr>
                <w:b/>
                <w:bCs/>
              </w:rPr>
              <w:fldChar w:fldCharType="separate"/>
            </w:r>
            <w:r w:rsidRPr="00A45307">
              <w:rPr>
                <w:b/>
                <w:bCs/>
                <w:noProof/>
              </w:rPr>
              <w:t>2</w:t>
            </w:r>
            <w:r w:rsidRPr="00A45307">
              <w:rPr>
                <w:b/>
                <w:bCs/>
              </w:rPr>
              <w:fldChar w:fldCharType="end"/>
            </w:r>
            <w:r w:rsidRPr="00A45307">
              <w:t xml:space="preserve"> of </w:t>
            </w:r>
            <w:r w:rsidRPr="00A45307">
              <w:rPr>
                <w:b/>
                <w:bCs/>
              </w:rPr>
              <w:fldChar w:fldCharType="begin"/>
            </w:r>
            <w:r w:rsidRPr="00A45307">
              <w:rPr>
                <w:b/>
                <w:bCs/>
              </w:rPr>
              <w:instrText xml:space="preserve"> NUMPAGES  </w:instrText>
            </w:r>
            <w:r w:rsidRPr="00A45307">
              <w:rPr>
                <w:b/>
                <w:bCs/>
              </w:rPr>
              <w:fldChar w:fldCharType="separate"/>
            </w:r>
            <w:r w:rsidRPr="00A45307">
              <w:rPr>
                <w:b/>
                <w:bCs/>
                <w:noProof/>
              </w:rPr>
              <w:t>2</w:t>
            </w:r>
            <w:r w:rsidRPr="00A45307">
              <w:rPr>
                <w:b/>
                <w:bCs/>
              </w:rPr>
              <w:fldChar w:fldCharType="end"/>
            </w:r>
          </w:p>
        </w:sdtContent>
      </w:sdt>
    </w:sdtContent>
  </w:sdt>
  <w:p w14:paraId="0CC52A43" w14:textId="6552D298" w:rsidR="00A45307" w:rsidRDefault="00A453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6C0209" w14:textId="77777777" w:rsidR="00502023" w:rsidRDefault="00502023" w:rsidP="00A31A59">
      <w:pPr>
        <w:spacing w:line="240" w:lineRule="auto"/>
      </w:pPr>
      <w:r>
        <w:separator/>
      </w:r>
    </w:p>
  </w:footnote>
  <w:footnote w:type="continuationSeparator" w:id="0">
    <w:p w14:paraId="3B2A9E57" w14:textId="77777777" w:rsidR="00502023" w:rsidRDefault="00502023" w:rsidP="00A31A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782A0F" w14:textId="0878421E" w:rsidR="00A31A59" w:rsidRPr="00A45307" w:rsidRDefault="00A45307">
    <w:pPr>
      <w:pStyle w:val="Header"/>
      <w:rPr>
        <w:i/>
        <w:iCs/>
      </w:rPr>
    </w:pPr>
    <w:r w:rsidRPr="00A45307">
      <w:rPr>
        <w:i/>
        <w:iCs/>
        <w:noProof/>
      </w:rPr>
      <w:drawing>
        <wp:anchor distT="0" distB="0" distL="114300" distR="114300" simplePos="0" relativeHeight="251660800" behindDoc="0" locked="0" layoutInCell="1" allowOverlap="1" wp14:anchorId="4C10EBC8" wp14:editId="2BA72111">
          <wp:simplePos x="0" y="0"/>
          <wp:positionH relativeFrom="column">
            <wp:posOffset>5829300</wp:posOffset>
          </wp:positionH>
          <wp:positionV relativeFrom="paragraph">
            <wp:posOffset>-236220</wp:posOffset>
          </wp:positionV>
          <wp:extent cx="670560" cy="670560"/>
          <wp:effectExtent l="0" t="0" r="0" b="0"/>
          <wp:wrapNone/>
          <wp:docPr id="801886140" name="Picture 1" descr="A grey and black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01886140" name="Picture 1" descr="A grey and black logo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0560" cy="670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31A59" w:rsidRPr="00A45307">
      <w:rPr>
        <w:i/>
        <w:iCs/>
      </w:rPr>
      <w:tab/>
    </w:r>
    <w:r w:rsidR="00A31A59" w:rsidRPr="00A45307">
      <w:rPr>
        <w:i/>
        <w:iCs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151F4"/>
    <w:multiLevelType w:val="hybridMultilevel"/>
    <w:tmpl w:val="6E122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04E66"/>
    <w:multiLevelType w:val="multilevel"/>
    <w:tmpl w:val="D52C9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7C6D4C"/>
    <w:multiLevelType w:val="multilevel"/>
    <w:tmpl w:val="B4906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5426BF"/>
    <w:multiLevelType w:val="multilevel"/>
    <w:tmpl w:val="6834F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C82A90"/>
    <w:multiLevelType w:val="multilevel"/>
    <w:tmpl w:val="0A022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AC2F69"/>
    <w:multiLevelType w:val="hybridMultilevel"/>
    <w:tmpl w:val="45EA94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1B1F8F"/>
    <w:multiLevelType w:val="multilevel"/>
    <w:tmpl w:val="C9540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B14577"/>
    <w:multiLevelType w:val="multilevel"/>
    <w:tmpl w:val="6BFAE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546CEE"/>
    <w:multiLevelType w:val="multilevel"/>
    <w:tmpl w:val="58BCA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4602A9"/>
    <w:multiLevelType w:val="multilevel"/>
    <w:tmpl w:val="623E3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E81B79"/>
    <w:multiLevelType w:val="hybridMultilevel"/>
    <w:tmpl w:val="45EA9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9E6ABB"/>
    <w:multiLevelType w:val="multilevel"/>
    <w:tmpl w:val="9B6AC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F70B2A"/>
    <w:multiLevelType w:val="hybridMultilevel"/>
    <w:tmpl w:val="45EA94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EF2588"/>
    <w:multiLevelType w:val="hybridMultilevel"/>
    <w:tmpl w:val="056EC6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962A60"/>
    <w:multiLevelType w:val="multilevel"/>
    <w:tmpl w:val="D46CB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CC3F9A"/>
    <w:multiLevelType w:val="multilevel"/>
    <w:tmpl w:val="842CF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434793"/>
    <w:multiLevelType w:val="hybridMultilevel"/>
    <w:tmpl w:val="0EBE0C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CB1CB6"/>
    <w:multiLevelType w:val="multilevel"/>
    <w:tmpl w:val="61347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245480"/>
    <w:multiLevelType w:val="multilevel"/>
    <w:tmpl w:val="17EE6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48924">
    <w:abstractNumId w:val="2"/>
  </w:num>
  <w:num w:numId="2" w16cid:durableId="1588071158">
    <w:abstractNumId w:val="7"/>
  </w:num>
  <w:num w:numId="3" w16cid:durableId="1596785969">
    <w:abstractNumId w:val="8"/>
  </w:num>
  <w:num w:numId="4" w16cid:durableId="1062603588">
    <w:abstractNumId w:val="1"/>
  </w:num>
  <w:num w:numId="5" w16cid:durableId="1134564828">
    <w:abstractNumId w:val="17"/>
  </w:num>
  <w:num w:numId="6" w16cid:durableId="164712722">
    <w:abstractNumId w:val="14"/>
  </w:num>
  <w:num w:numId="7" w16cid:durableId="1804233132">
    <w:abstractNumId w:val="18"/>
  </w:num>
  <w:num w:numId="8" w16cid:durableId="776488550">
    <w:abstractNumId w:val="9"/>
  </w:num>
  <w:num w:numId="9" w16cid:durableId="535385418">
    <w:abstractNumId w:val="11"/>
  </w:num>
  <w:num w:numId="10" w16cid:durableId="1844009511">
    <w:abstractNumId w:val="6"/>
  </w:num>
  <w:num w:numId="11" w16cid:durableId="1006324761">
    <w:abstractNumId w:val="15"/>
  </w:num>
  <w:num w:numId="12" w16cid:durableId="1237083693">
    <w:abstractNumId w:val="4"/>
  </w:num>
  <w:num w:numId="13" w16cid:durableId="1804342918">
    <w:abstractNumId w:val="3"/>
  </w:num>
  <w:num w:numId="14" w16cid:durableId="970213644">
    <w:abstractNumId w:val="0"/>
  </w:num>
  <w:num w:numId="15" w16cid:durableId="1032656656">
    <w:abstractNumId w:val="16"/>
  </w:num>
  <w:num w:numId="16" w16cid:durableId="545459104">
    <w:abstractNumId w:val="10"/>
  </w:num>
  <w:num w:numId="17" w16cid:durableId="296304204">
    <w:abstractNumId w:val="5"/>
  </w:num>
  <w:num w:numId="18" w16cid:durableId="2001690212">
    <w:abstractNumId w:val="12"/>
  </w:num>
  <w:num w:numId="19" w16cid:durableId="176056110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A59"/>
    <w:rsid w:val="00030E44"/>
    <w:rsid w:val="00045368"/>
    <w:rsid w:val="00057244"/>
    <w:rsid w:val="00086685"/>
    <w:rsid w:val="000E12FF"/>
    <w:rsid w:val="00102131"/>
    <w:rsid w:val="00114301"/>
    <w:rsid w:val="00173538"/>
    <w:rsid w:val="001B01D7"/>
    <w:rsid w:val="001B7E4C"/>
    <w:rsid w:val="001D3515"/>
    <w:rsid w:val="001E1681"/>
    <w:rsid w:val="0022296A"/>
    <w:rsid w:val="00225C8E"/>
    <w:rsid w:val="0023293E"/>
    <w:rsid w:val="002A6F6E"/>
    <w:rsid w:val="002C330F"/>
    <w:rsid w:val="002F2268"/>
    <w:rsid w:val="0033334A"/>
    <w:rsid w:val="00346A48"/>
    <w:rsid w:val="003479EC"/>
    <w:rsid w:val="00384B68"/>
    <w:rsid w:val="003C1397"/>
    <w:rsid w:val="003C56D3"/>
    <w:rsid w:val="003D1F6F"/>
    <w:rsid w:val="00426399"/>
    <w:rsid w:val="00434E15"/>
    <w:rsid w:val="0045045F"/>
    <w:rsid w:val="00452F00"/>
    <w:rsid w:val="00486CF4"/>
    <w:rsid w:val="00487D16"/>
    <w:rsid w:val="004A6B20"/>
    <w:rsid w:val="004B2FB3"/>
    <w:rsid w:val="004C53D4"/>
    <w:rsid w:val="004E0C9D"/>
    <w:rsid w:val="004F198C"/>
    <w:rsid w:val="004F632A"/>
    <w:rsid w:val="00500883"/>
    <w:rsid w:val="00502023"/>
    <w:rsid w:val="00527F30"/>
    <w:rsid w:val="00596183"/>
    <w:rsid w:val="005D7E27"/>
    <w:rsid w:val="006008F7"/>
    <w:rsid w:val="00613C47"/>
    <w:rsid w:val="00661AE0"/>
    <w:rsid w:val="006651F1"/>
    <w:rsid w:val="0067396F"/>
    <w:rsid w:val="006A4AE2"/>
    <w:rsid w:val="006B7AD0"/>
    <w:rsid w:val="006E2A34"/>
    <w:rsid w:val="006E4E74"/>
    <w:rsid w:val="00703E43"/>
    <w:rsid w:val="00711BD0"/>
    <w:rsid w:val="007A0310"/>
    <w:rsid w:val="007A1E9C"/>
    <w:rsid w:val="008447F5"/>
    <w:rsid w:val="00871D65"/>
    <w:rsid w:val="00892817"/>
    <w:rsid w:val="008A4EEA"/>
    <w:rsid w:val="008B2457"/>
    <w:rsid w:val="008D6C34"/>
    <w:rsid w:val="008E4330"/>
    <w:rsid w:val="009536BC"/>
    <w:rsid w:val="0098756D"/>
    <w:rsid w:val="00987B2E"/>
    <w:rsid w:val="009969C2"/>
    <w:rsid w:val="009D0BBD"/>
    <w:rsid w:val="00A02C95"/>
    <w:rsid w:val="00A31A59"/>
    <w:rsid w:val="00A42DE7"/>
    <w:rsid w:val="00A45307"/>
    <w:rsid w:val="00A47A09"/>
    <w:rsid w:val="00A54B4C"/>
    <w:rsid w:val="00A55272"/>
    <w:rsid w:val="00A56C22"/>
    <w:rsid w:val="00AA7BDB"/>
    <w:rsid w:val="00AB24B8"/>
    <w:rsid w:val="00AE0AE7"/>
    <w:rsid w:val="00B249B5"/>
    <w:rsid w:val="00B51C48"/>
    <w:rsid w:val="00B92F7E"/>
    <w:rsid w:val="00BC14FA"/>
    <w:rsid w:val="00C3314A"/>
    <w:rsid w:val="00C50E61"/>
    <w:rsid w:val="00C95389"/>
    <w:rsid w:val="00CC2CBA"/>
    <w:rsid w:val="00D92B6A"/>
    <w:rsid w:val="00DA23AA"/>
    <w:rsid w:val="00DB3AFD"/>
    <w:rsid w:val="00E13434"/>
    <w:rsid w:val="00E54D36"/>
    <w:rsid w:val="00EA5988"/>
    <w:rsid w:val="00EB20F3"/>
    <w:rsid w:val="00EC3BFF"/>
    <w:rsid w:val="00EE05D7"/>
    <w:rsid w:val="00F00436"/>
    <w:rsid w:val="00F1114B"/>
    <w:rsid w:val="00F17E3D"/>
    <w:rsid w:val="00F27F2B"/>
    <w:rsid w:val="00F43CA3"/>
    <w:rsid w:val="00F90DD7"/>
    <w:rsid w:val="00FE1605"/>
    <w:rsid w:val="00FE4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339E4"/>
  <w15:chartTrackingRefBased/>
  <w15:docId w15:val="{2B9FD2E7-6E18-4E5B-8562-BB70FCC2F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4E1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57244"/>
    <w:pPr>
      <w:keepNext/>
      <w:keepLines/>
      <w:spacing w:beforeLines="360" w:before="864" w:after="160"/>
      <w:outlineLvl w:val="0"/>
    </w:pPr>
    <w:rPr>
      <w:rFonts w:asciiTheme="majorHAnsi" w:eastAsiaTheme="majorEastAsia" w:hAnsiTheme="majorHAnsi" w:cstheme="majorBidi"/>
      <w:color w:val="6E6E6E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307"/>
    <w:pPr>
      <w:keepNext/>
      <w:keepLines/>
      <w:spacing w:before="40" w:line="240" w:lineRule="auto"/>
      <w:outlineLvl w:val="1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5307"/>
    <w:pPr>
      <w:keepNext/>
      <w:keepLines/>
      <w:spacing w:before="40" w:line="240" w:lineRule="auto"/>
      <w:outlineLvl w:val="2"/>
    </w:pPr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530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color w:val="A5A5A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530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aps/>
      <w:color w:val="A5A5A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530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aps/>
      <w:color w:val="6E6E6E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530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6E6E6E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530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6E6E6E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530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244"/>
    <w:rPr>
      <w:rFonts w:asciiTheme="majorHAnsi" w:eastAsiaTheme="majorEastAsia" w:hAnsiTheme="majorHAnsi" w:cstheme="majorBidi"/>
      <w:color w:val="6E6E6E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45307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5307"/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5307"/>
    <w:rPr>
      <w:rFonts w:asciiTheme="majorHAnsi" w:eastAsiaTheme="majorEastAsia" w:hAnsiTheme="majorHAnsi" w:cstheme="majorBidi"/>
      <w:color w:val="A5A5A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5307"/>
    <w:rPr>
      <w:rFonts w:asciiTheme="majorHAnsi" w:eastAsiaTheme="majorEastAsia" w:hAnsiTheme="majorHAnsi" w:cstheme="majorBidi"/>
      <w:caps/>
      <w:color w:val="A5A5A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5307"/>
    <w:rPr>
      <w:rFonts w:asciiTheme="majorHAnsi" w:eastAsiaTheme="majorEastAsia" w:hAnsiTheme="majorHAnsi" w:cstheme="majorBidi"/>
      <w:i/>
      <w:iCs/>
      <w:caps/>
      <w:color w:val="6E6E6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5307"/>
    <w:rPr>
      <w:rFonts w:asciiTheme="majorHAnsi" w:eastAsiaTheme="majorEastAsia" w:hAnsiTheme="majorHAnsi" w:cstheme="majorBidi"/>
      <w:b/>
      <w:bCs/>
      <w:color w:val="6E6E6E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5307"/>
    <w:rPr>
      <w:rFonts w:asciiTheme="majorHAnsi" w:eastAsiaTheme="majorEastAsia" w:hAnsiTheme="majorHAnsi" w:cstheme="majorBidi"/>
      <w:b/>
      <w:bCs/>
      <w:i/>
      <w:iCs/>
      <w:color w:val="6E6E6E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530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A45307"/>
    <w:pPr>
      <w:spacing w:line="204" w:lineRule="auto"/>
      <w:contextualSpacing/>
    </w:pPr>
    <w:rPr>
      <w:rFonts w:asciiTheme="majorHAnsi" w:eastAsiaTheme="majorEastAsia" w:hAnsiTheme="majorHAnsi" w:cstheme="majorBidi"/>
      <w:caps/>
      <w:color w:val="000000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45307"/>
    <w:rPr>
      <w:rFonts w:asciiTheme="majorHAnsi" w:eastAsiaTheme="majorEastAsia" w:hAnsiTheme="majorHAnsi" w:cstheme="majorBidi"/>
      <w:caps/>
      <w:color w:val="000000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530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5307"/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5307"/>
    <w:pPr>
      <w:spacing w:before="120" w:after="120"/>
      <w:ind w:left="720"/>
    </w:pPr>
    <w:rPr>
      <w:color w:val="000000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45307"/>
    <w:rPr>
      <w:color w:val="000000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A31A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5307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530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00000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5307"/>
    <w:rPr>
      <w:rFonts w:asciiTheme="majorHAnsi" w:eastAsiaTheme="majorEastAsia" w:hAnsiTheme="majorHAnsi" w:cstheme="majorBidi"/>
      <w:color w:val="000000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A45307"/>
    <w:rPr>
      <w:b/>
      <w:bCs/>
      <w:smallCaps/>
      <w:color w:val="000000" w:themeColor="text2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45307"/>
    <w:pPr>
      <w:spacing w:line="240" w:lineRule="auto"/>
    </w:pPr>
    <w:rPr>
      <w:b/>
      <w:bCs/>
      <w:smallCaps/>
      <w:color w:val="000000" w:themeColor="text2"/>
    </w:rPr>
  </w:style>
  <w:style w:type="character" w:styleId="Strong">
    <w:name w:val="Strong"/>
    <w:basedOn w:val="DefaultParagraphFont"/>
    <w:uiPriority w:val="22"/>
    <w:qFormat/>
    <w:rsid w:val="00A45307"/>
    <w:rPr>
      <w:b/>
      <w:bCs/>
    </w:rPr>
  </w:style>
  <w:style w:type="character" w:styleId="Emphasis">
    <w:name w:val="Emphasis"/>
    <w:basedOn w:val="DefaultParagraphFont"/>
    <w:uiPriority w:val="20"/>
    <w:qFormat/>
    <w:rsid w:val="00A45307"/>
    <w:rPr>
      <w:i/>
      <w:iCs/>
    </w:rPr>
  </w:style>
  <w:style w:type="paragraph" w:styleId="NoSpacing">
    <w:name w:val="No Spacing"/>
    <w:uiPriority w:val="1"/>
    <w:qFormat/>
    <w:rsid w:val="00A45307"/>
    <w:pPr>
      <w:spacing w:line="240" w:lineRule="auto"/>
    </w:pPr>
  </w:style>
  <w:style w:type="character" w:styleId="SubtleEmphasis">
    <w:name w:val="Subtle Emphasis"/>
    <w:basedOn w:val="DefaultParagraphFont"/>
    <w:uiPriority w:val="19"/>
    <w:qFormat/>
    <w:rsid w:val="00A45307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A4530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A45307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5307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31A5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A59"/>
  </w:style>
  <w:style w:type="paragraph" w:styleId="Footer">
    <w:name w:val="footer"/>
    <w:basedOn w:val="Normal"/>
    <w:link w:val="FooterChar"/>
    <w:uiPriority w:val="99"/>
    <w:unhideWhenUsed/>
    <w:rsid w:val="00A31A5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A59"/>
  </w:style>
  <w:style w:type="table" w:styleId="TableGrid">
    <w:name w:val="Table Grid"/>
    <w:basedOn w:val="TableNormal"/>
    <w:uiPriority w:val="39"/>
    <w:rsid w:val="0005724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4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112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24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0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706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3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7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3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54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3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995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6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7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2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1bcd79d-900c-4730-a614-96326a9b6f67" xsi:nil="true"/>
    <lcf76f155ced4ddcb4097134ff3c332f xmlns="4c14c9fd-ee51-4d19-b5af-9a803622212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B10C447ACE304492B1C342A8698263" ma:contentTypeVersion="11" ma:contentTypeDescription="Create a new document." ma:contentTypeScope="" ma:versionID="0f09811b6d287bbb75b5d60e7e09c588">
  <xsd:schema xmlns:xsd="http://www.w3.org/2001/XMLSchema" xmlns:xs="http://www.w3.org/2001/XMLSchema" xmlns:p="http://schemas.microsoft.com/office/2006/metadata/properties" xmlns:ns2="4c14c9fd-ee51-4d19-b5af-9a803622212f" xmlns:ns3="61bcd79d-900c-4730-a614-96326a9b6f67" targetNamespace="http://schemas.microsoft.com/office/2006/metadata/properties" ma:root="true" ma:fieldsID="ca6983b2af480cc7a8cb2d30402ccd00" ns2:_="" ns3:_="">
    <xsd:import namespace="4c14c9fd-ee51-4d19-b5af-9a803622212f"/>
    <xsd:import namespace="61bcd79d-900c-4730-a614-96326a9b6f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14c9fd-ee51-4d19-b5af-9a80362221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92dd6df-c30a-4b9e-bd6a-ed14b63506f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bcd79d-900c-4730-a614-96326a9b6f67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cb0d9eef-34ca-4fb5-af39-9b87a57a8a52}" ma:internalName="TaxCatchAll" ma:showField="CatchAllData" ma:web="61bcd79d-900c-4730-a614-96326a9b6f6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6BB6F1-21D0-42DF-9E17-BC943D9ADA1B}">
  <ds:schemaRefs>
    <ds:schemaRef ds:uri="http://schemas.microsoft.com/office/2006/metadata/properties"/>
    <ds:schemaRef ds:uri="http://schemas.microsoft.com/office/infopath/2007/PartnerControls"/>
    <ds:schemaRef ds:uri="61bcd79d-900c-4730-a614-96326a9b6f67"/>
    <ds:schemaRef ds:uri="4c14c9fd-ee51-4d19-b5af-9a803622212f"/>
  </ds:schemaRefs>
</ds:datastoreItem>
</file>

<file path=customXml/itemProps2.xml><?xml version="1.0" encoding="utf-8"?>
<ds:datastoreItem xmlns:ds="http://schemas.openxmlformats.org/officeDocument/2006/customXml" ds:itemID="{01C2B1DE-0D19-4BB6-B787-180203DE67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D70CA7-5852-49BB-99B1-F02E5C0660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14c9fd-ee51-4d19-b5af-9a803622212f"/>
    <ds:schemaRef ds:uri="61bcd79d-900c-4730-a614-96326a9b6f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Pipher</dc:creator>
  <cp:keywords/>
  <dc:description/>
  <cp:lastModifiedBy>Madhura M</cp:lastModifiedBy>
  <cp:revision>66</cp:revision>
  <dcterms:created xsi:type="dcterms:W3CDTF">2025-03-29T04:08:00Z</dcterms:created>
  <dcterms:modified xsi:type="dcterms:W3CDTF">2025-07-19T20:16:00Z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0x01010003B10C447ACE304492B1C342A8698263</vt:lpwstr>
  </property>
</Properties>
</file>