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A074A" w14:textId="638EE3E1" w:rsidR="00067A28" w:rsidRDefault="00FA6B1D" w:rsidP="0064236B">
      <w:pPr>
        <w:pStyle w:val="Heading1"/>
        <w:rPr>
          <w:rFonts w:ascii="Helvetica Neue" w:eastAsiaTheme="minorEastAsia" w:hAnsi="Helvetica Neue"/>
          <w:sz w:val="28"/>
          <w:szCs w:val="28"/>
          <w:lang w:eastAsia="ko-KR"/>
        </w:rPr>
      </w:pPr>
      <w:bookmarkStart w:id="0" w:name="_GoBack"/>
      <w:bookmarkEnd w:id="0"/>
      <w:r>
        <w:rPr>
          <w:rFonts w:ascii="Helvetica Neue" w:hAnsi="Helvetica Neue"/>
          <w:sz w:val="28"/>
          <w:szCs w:val="28"/>
        </w:rPr>
        <w:t xml:space="preserve"> </w:t>
      </w:r>
      <w:bookmarkStart w:id="1" w:name="page1"/>
      <w:bookmarkEnd w:id="1"/>
      <w:r w:rsidR="00067A28" w:rsidRPr="00A8148C">
        <w:rPr>
          <w:rFonts w:ascii="Helvetica Neue" w:hAnsi="Helvetica Neue"/>
          <w:sz w:val="28"/>
          <w:szCs w:val="28"/>
        </w:rPr>
        <w:t>San José State University</w:t>
      </w:r>
      <w:r w:rsidR="00067A28" w:rsidRPr="00A8148C">
        <w:rPr>
          <w:rFonts w:ascii="Helvetica Neue" w:hAnsi="Helvetica Neue"/>
          <w:sz w:val="28"/>
          <w:szCs w:val="28"/>
        </w:rPr>
        <w:br/>
        <w:t xml:space="preserve">College of Engineering, </w:t>
      </w:r>
      <w:r w:rsidR="00067A28" w:rsidRPr="00A8148C">
        <w:rPr>
          <w:rFonts w:ascii="Helvetica Neue" w:hAnsi="Helvetica Neue"/>
          <w:sz w:val="28"/>
          <w:szCs w:val="28"/>
        </w:rPr>
        <w:br/>
        <w:t>Department of Computer</w:t>
      </w:r>
      <w:r w:rsidR="003145CA" w:rsidRPr="00A8148C">
        <w:rPr>
          <w:rFonts w:ascii="Helvetica Neue" w:hAnsi="Helvetica Neue"/>
          <w:sz w:val="28"/>
          <w:szCs w:val="28"/>
        </w:rPr>
        <w:t xml:space="preserve"> Engineering</w:t>
      </w:r>
      <w:r w:rsidR="003145CA" w:rsidRPr="00A8148C">
        <w:rPr>
          <w:rFonts w:ascii="Helvetica Neue" w:hAnsi="Helvetica Neue"/>
          <w:sz w:val="28"/>
          <w:szCs w:val="28"/>
        </w:rPr>
        <w:br/>
        <w:t xml:space="preserve">CMPE </w:t>
      </w:r>
      <w:r w:rsidR="00604A5F" w:rsidRPr="00A8148C">
        <w:rPr>
          <w:rFonts w:ascii="Helvetica Neue" w:hAnsi="Helvetica Neue"/>
          <w:sz w:val="28"/>
          <w:szCs w:val="28"/>
        </w:rPr>
        <w:t>2</w:t>
      </w:r>
      <w:r w:rsidR="004F599A">
        <w:rPr>
          <w:rFonts w:ascii="Helvetica Neue" w:eastAsiaTheme="minorEastAsia" w:hAnsi="Helvetica Neue"/>
          <w:sz w:val="28"/>
          <w:szCs w:val="28"/>
          <w:lang w:eastAsia="ko-KR"/>
        </w:rPr>
        <w:t>8</w:t>
      </w:r>
      <w:r w:rsidR="00604A5F" w:rsidRPr="00A8148C">
        <w:rPr>
          <w:rFonts w:ascii="Helvetica Neue" w:eastAsiaTheme="minorEastAsia" w:hAnsi="Helvetica Neue"/>
          <w:sz w:val="28"/>
          <w:szCs w:val="28"/>
          <w:lang w:eastAsia="ko-KR"/>
        </w:rPr>
        <w:t>3</w:t>
      </w:r>
      <w:r w:rsidR="00DD367F" w:rsidRPr="00A8148C">
        <w:rPr>
          <w:rFonts w:ascii="Helvetica Neue" w:eastAsiaTheme="minorEastAsia" w:hAnsi="Helvetica Neue"/>
          <w:sz w:val="28"/>
          <w:szCs w:val="28"/>
          <w:lang w:eastAsia="ko-KR"/>
        </w:rPr>
        <w:t>, Section</w:t>
      </w:r>
      <w:r w:rsidR="008A7560" w:rsidRPr="00A8148C">
        <w:rPr>
          <w:rFonts w:ascii="Helvetica Neue" w:eastAsiaTheme="minorEastAsia" w:hAnsi="Helvetica Neue"/>
          <w:sz w:val="28"/>
          <w:szCs w:val="28"/>
          <w:lang w:eastAsia="ko-KR"/>
        </w:rPr>
        <w:t xml:space="preserve"> </w:t>
      </w:r>
      <w:r w:rsidR="004F599A">
        <w:rPr>
          <w:rFonts w:ascii="Helvetica Neue" w:eastAsiaTheme="minorEastAsia" w:hAnsi="Helvetica Neue"/>
          <w:sz w:val="28"/>
          <w:szCs w:val="28"/>
          <w:lang w:eastAsia="ko-KR"/>
        </w:rPr>
        <w:t>2</w:t>
      </w:r>
      <w:r w:rsidR="003145CA" w:rsidRPr="00A8148C">
        <w:rPr>
          <w:rFonts w:ascii="Helvetica Neue" w:hAnsi="Helvetica Neue"/>
          <w:sz w:val="28"/>
          <w:szCs w:val="28"/>
        </w:rPr>
        <w:t xml:space="preserve">, </w:t>
      </w:r>
      <w:r w:rsidR="004F599A" w:rsidRPr="004F599A">
        <w:rPr>
          <w:rFonts w:ascii="Helvetica Neue" w:hAnsi="Helvetica Neue"/>
          <w:sz w:val="28"/>
          <w:szCs w:val="28"/>
        </w:rPr>
        <w:t>Virtualization Technologies</w:t>
      </w:r>
      <w:r w:rsidR="0064236B" w:rsidRPr="00A8148C">
        <w:rPr>
          <w:rFonts w:ascii="Helvetica Neue" w:hAnsi="Helvetica Neue"/>
          <w:sz w:val="28"/>
          <w:szCs w:val="28"/>
        </w:rPr>
        <w:br/>
      </w:r>
      <w:r w:rsidR="002254CD">
        <w:rPr>
          <w:rFonts w:ascii="Helvetica Neue" w:eastAsiaTheme="minorEastAsia" w:hAnsi="Helvetica Neue"/>
          <w:sz w:val="28"/>
          <w:szCs w:val="28"/>
          <w:lang w:eastAsia="ko-KR"/>
        </w:rPr>
        <w:t>Spring</w:t>
      </w:r>
      <w:r w:rsidR="00825D8E" w:rsidRPr="00A8148C">
        <w:rPr>
          <w:rFonts w:ascii="Helvetica Neue" w:eastAsiaTheme="minorEastAsia" w:hAnsi="Helvetica Neue"/>
          <w:sz w:val="28"/>
          <w:szCs w:val="28"/>
          <w:lang w:eastAsia="ko-KR"/>
        </w:rPr>
        <w:t xml:space="preserve"> </w:t>
      </w:r>
      <w:r w:rsidR="002254CD">
        <w:rPr>
          <w:rFonts w:ascii="Helvetica Neue" w:eastAsiaTheme="minorEastAsia" w:hAnsi="Helvetica Neue"/>
          <w:sz w:val="28"/>
          <w:szCs w:val="28"/>
          <w:lang w:eastAsia="ko-KR"/>
        </w:rPr>
        <w:t>2017</w:t>
      </w:r>
    </w:p>
    <w:p w14:paraId="0FA61DE1" w14:textId="319375A1" w:rsidR="00413A2F" w:rsidRPr="00413A2F" w:rsidRDefault="00413A2F" w:rsidP="00FC055A">
      <w:pPr>
        <w:rPr>
          <w:lang w:eastAsia="ko-KR"/>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76"/>
        <w:gridCol w:w="6472"/>
      </w:tblGrid>
      <w:tr w:rsidR="00067A28" w:rsidRPr="00A8148C" w14:paraId="7347D1CE" w14:textId="77777777" w:rsidTr="003B68D8">
        <w:tc>
          <w:tcPr>
            <w:tcW w:w="3176" w:type="dxa"/>
          </w:tcPr>
          <w:p w14:paraId="48866E3C"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Instructor:</w:t>
            </w:r>
          </w:p>
        </w:tc>
        <w:tc>
          <w:tcPr>
            <w:tcW w:w="6472" w:type="dxa"/>
          </w:tcPr>
          <w:p w14:paraId="683FD128" w14:textId="63787D80" w:rsidR="00067A28" w:rsidRPr="00A8148C" w:rsidRDefault="004F599A" w:rsidP="00067A28">
            <w:pPr>
              <w:rPr>
                <w:rFonts w:ascii="Helvetica Neue Light" w:hAnsi="Helvetica Neue Light"/>
                <w:b/>
              </w:rPr>
            </w:pPr>
            <w:r>
              <w:rPr>
                <w:rFonts w:ascii="Helvetica Neue Light" w:hAnsi="Helvetica Neue Light"/>
                <w:b/>
              </w:rPr>
              <w:t>Mike Larkin</w:t>
            </w:r>
          </w:p>
        </w:tc>
      </w:tr>
      <w:tr w:rsidR="0078049F" w:rsidRPr="00A8148C" w14:paraId="556EED27" w14:textId="77777777" w:rsidTr="003B68D8">
        <w:tc>
          <w:tcPr>
            <w:tcW w:w="3176" w:type="dxa"/>
          </w:tcPr>
          <w:p w14:paraId="26E014A1" w14:textId="4B539361" w:rsidR="0078049F" w:rsidRPr="00A8148C" w:rsidRDefault="0078049F" w:rsidP="0078049F">
            <w:pPr>
              <w:rPr>
                <w:rFonts w:ascii="Helvetica Neue Light" w:hAnsi="Helvetica Neue Light"/>
              </w:rPr>
            </w:pPr>
            <w:r w:rsidRPr="0078049F">
              <w:rPr>
                <w:rFonts w:ascii="Helvetica Neue Light" w:hAnsi="Helvetica Neue Light"/>
                <w:b/>
              </w:rPr>
              <w:t>Course</w:t>
            </w:r>
            <w:r w:rsidRPr="00A8148C">
              <w:rPr>
                <w:rFonts w:ascii="Helvetica Neue Light" w:hAnsi="Helvetica Neue Light"/>
              </w:rPr>
              <w:t>:</w:t>
            </w:r>
            <w:r>
              <w:rPr>
                <w:rFonts w:ascii="Helvetica Neue Light" w:hAnsi="Helvetica Neue Light"/>
              </w:rPr>
              <w:tab/>
            </w:r>
            <w:r>
              <w:rPr>
                <w:rFonts w:ascii="Helvetica Neue Light" w:hAnsi="Helvetica Neue Light"/>
              </w:rPr>
              <w:tab/>
            </w:r>
            <w:r>
              <w:rPr>
                <w:rFonts w:ascii="Helvetica Neue Light" w:hAnsi="Helvetica Neue Light"/>
              </w:rPr>
              <w:tab/>
              <w:t xml:space="preserve">     </w:t>
            </w:r>
            <w:r>
              <w:rPr>
                <w:rFonts w:ascii="Helvetica Neue" w:hAnsi="Helvetica Neue"/>
              </w:rPr>
              <w:tab/>
            </w:r>
            <w:r>
              <w:rPr>
                <w:rFonts w:ascii="Helvetica Neue" w:hAnsi="Helvetica Neue"/>
              </w:rPr>
              <w:tab/>
            </w:r>
            <w:r>
              <w:rPr>
                <w:rFonts w:ascii="Helvetica Neue" w:hAnsi="Helvetica Neue"/>
              </w:rPr>
              <w:tab/>
              <w:t xml:space="preserve">    </w:t>
            </w:r>
          </w:p>
        </w:tc>
        <w:tc>
          <w:tcPr>
            <w:tcW w:w="6472" w:type="dxa"/>
          </w:tcPr>
          <w:p w14:paraId="7D843EEC" w14:textId="3EC4F4B0" w:rsidR="0078049F" w:rsidRPr="0078049F" w:rsidRDefault="003B68D8" w:rsidP="003145CA">
            <w:pPr>
              <w:rPr>
                <w:rFonts w:ascii="Helvetica Neue Light" w:hAnsi="Helvetica Neue Light"/>
                <w:b/>
              </w:rPr>
            </w:pPr>
            <w:r w:rsidRPr="00A8148C">
              <w:rPr>
                <w:rFonts w:ascii="Helvetica Neue" w:hAnsi="Helvetica Neue"/>
                <w:sz w:val="28"/>
                <w:szCs w:val="28"/>
              </w:rPr>
              <w:t>CMPE 2</w:t>
            </w:r>
            <w:r>
              <w:rPr>
                <w:rFonts w:ascii="Helvetica Neue" w:eastAsiaTheme="minorEastAsia" w:hAnsi="Helvetica Neue"/>
                <w:sz w:val="28"/>
                <w:szCs w:val="28"/>
                <w:lang w:eastAsia="ko-KR"/>
              </w:rPr>
              <w:t>8</w:t>
            </w:r>
            <w:r w:rsidRPr="00A8148C">
              <w:rPr>
                <w:rFonts w:ascii="Helvetica Neue" w:eastAsiaTheme="minorEastAsia" w:hAnsi="Helvetica Neue"/>
                <w:sz w:val="28"/>
                <w:szCs w:val="28"/>
                <w:lang w:eastAsia="ko-KR"/>
              </w:rPr>
              <w:t>3</w:t>
            </w:r>
            <w:r>
              <w:rPr>
                <w:rFonts w:ascii="Helvetica Neue" w:eastAsiaTheme="minorEastAsia" w:hAnsi="Helvetica Neue"/>
                <w:sz w:val="28"/>
                <w:szCs w:val="28"/>
                <w:lang w:eastAsia="ko-KR"/>
              </w:rPr>
              <w:t>,</w:t>
            </w:r>
            <w:r w:rsidRPr="00A8148C">
              <w:rPr>
                <w:rFonts w:ascii="Helvetica Neue" w:hAnsi="Helvetica Neue"/>
                <w:sz w:val="28"/>
                <w:szCs w:val="28"/>
              </w:rPr>
              <w:t xml:space="preserve"> </w:t>
            </w:r>
            <w:r w:rsidRPr="004F599A">
              <w:rPr>
                <w:rFonts w:ascii="Helvetica Neue" w:hAnsi="Helvetica Neue"/>
                <w:sz w:val="28"/>
                <w:szCs w:val="28"/>
              </w:rPr>
              <w:t>Virtualization Technologies</w:t>
            </w:r>
          </w:p>
        </w:tc>
      </w:tr>
      <w:tr w:rsidR="0078049F" w:rsidRPr="00A8148C" w14:paraId="29E12A73" w14:textId="77777777" w:rsidTr="003B68D8">
        <w:tc>
          <w:tcPr>
            <w:tcW w:w="3176" w:type="dxa"/>
          </w:tcPr>
          <w:p w14:paraId="57D2BB65" w14:textId="17D7ABB1" w:rsidR="0078049F" w:rsidRPr="00A8148C" w:rsidRDefault="0078049F" w:rsidP="0078049F">
            <w:pPr>
              <w:pStyle w:val="contactheading"/>
              <w:rPr>
                <w:rFonts w:ascii="Helvetica Neue Light" w:hAnsi="Helvetica Neue Light"/>
                <w:szCs w:val="24"/>
              </w:rPr>
            </w:pPr>
            <w:r>
              <w:rPr>
                <w:rFonts w:ascii="Helvetica Neue" w:hAnsi="Helvetica Neue"/>
              </w:rPr>
              <w:t>Section:</w:t>
            </w:r>
          </w:p>
        </w:tc>
        <w:tc>
          <w:tcPr>
            <w:tcW w:w="6472" w:type="dxa"/>
          </w:tcPr>
          <w:p w14:paraId="4A6BEFF3" w14:textId="56AEB826" w:rsidR="0078049F" w:rsidRPr="00A8148C" w:rsidRDefault="003B68D8" w:rsidP="003145CA">
            <w:pPr>
              <w:rPr>
                <w:rFonts w:ascii="Helvetica Neue Light" w:hAnsi="Helvetica Neue Light"/>
                <w:b/>
              </w:rPr>
            </w:pPr>
            <w:r>
              <w:rPr>
                <w:rFonts w:ascii="Helvetica Neue" w:hAnsi="Helvetica Neue"/>
              </w:rPr>
              <w:t>2</w:t>
            </w:r>
          </w:p>
        </w:tc>
      </w:tr>
      <w:tr w:rsidR="00067A28" w:rsidRPr="00A8148C" w14:paraId="6D8F501D" w14:textId="77777777" w:rsidTr="003B68D8">
        <w:tc>
          <w:tcPr>
            <w:tcW w:w="3176" w:type="dxa"/>
          </w:tcPr>
          <w:p w14:paraId="2548C9B8"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Office Location:</w:t>
            </w:r>
          </w:p>
        </w:tc>
        <w:tc>
          <w:tcPr>
            <w:tcW w:w="6472" w:type="dxa"/>
          </w:tcPr>
          <w:p w14:paraId="746F5150" w14:textId="4A70B96E" w:rsidR="00067A28" w:rsidRPr="00A8148C" w:rsidRDefault="003B68D8" w:rsidP="003145CA">
            <w:pPr>
              <w:rPr>
                <w:rFonts w:ascii="Helvetica Neue Light" w:eastAsiaTheme="minorEastAsia" w:hAnsi="Helvetica Neue Light"/>
                <w:b/>
                <w:lang w:eastAsia="ko-KR"/>
              </w:rPr>
            </w:pPr>
            <w:r>
              <w:rPr>
                <w:rFonts w:ascii="Helvetica Neue Light" w:hAnsi="Helvetica Neue Light"/>
                <w:b/>
              </w:rPr>
              <w:t>ENG 339</w:t>
            </w:r>
          </w:p>
        </w:tc>
      </w:tr>
      <w:tr w:rsidR="00067A28" w:rsidRPr="00A8148C" w14:paraId="16A3102A" w14:textId="77777777" w:rsidTr="003B68D8">
        <w:tc>
          <w:tcPr>
            <w:tcW w:w="3176" w:type="dxa"/>
          </w:tcPr>
          <w:p w14:paraId="7C44DABA"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Email:</w:t>
            </w:r>
          </w:p>
        </w:tc>
        <w:tc>
          <w:tcPr>
            <w:tcW w:w="6472" w:type="dxa"/>
          </w:tcPr>
          <w:p w14:paraId="78880E8C" w14:textId="35329EF2" w:rsidR="00067A28" w:rsidRPr="00A8148C" w:rsidRDefault="003B68D8" w:rsidP="00067A28">
            <w:pPr>
              <w:rPr>
                <w:rFonts w:ascii="Helvetica Neue Light" w:eastAsiaTheme="minorEastAsia" w:hAnsi="Helvetica Neue Light"/>
                <w:b/>
                <w:lang w:eastAsia="ko-KR"/>
              </w:rPr>
            </w:pPr>
            <w:r>
              <w:rPr>
                <w:rFonts w:ascii="Arial" w:hAnsi="Arial" w:cs="Arial"/>
              </w:rPr>
              <w:t>Michael.Larkin@sjsu.edu</w:t>
            </w:r>
          </w:p>
        </w:tc>
      </w:tr>
      <w:tr w:rsidR="003B68D8" w:rsidRPr="00A8148C" w14:paraId="4393B85F" w14:textId="77777777" w:rsidTr="003B68D8">
        <w:tc>
          <w:tcPr>
            <w:tcW w:w="3176" w:type="dxa"/>
          </w:tcPr>
          <w:p w14:paraId="08AFE61D" w14:textId="77777777" w:rsidR="003B68D8" w:rsidRPr="00A8148C" w:rsidRDefault="003B68D8" w:rsidP="003B68D8">
            <w:pPr>
              <w:pStyle w:val="contactheading"/>
              <w:rPr>
                <w:rFonts w:ascii="Helvetica Neue Light" w:hAnsi="Helvetica Neue Light"/>
                <w:szCs w:val="24"/>
              </w:rPr>
            </w:pPr>
            <w:r w:rsidRPr="00A8148C">
              <w:rPr>
                <w:rFonts w:ascii="Helvetica Neue Light" w:hAnsi="Helvetica Neue Light"/>
                <w:szCs w:val="24"/>
              </w:rPr>
              <w:t>Office Hours:</w:t>
            </w:r>
          </w:p>
        </w:tc>
        <w:tc>
          <w:tcPr>
            <w:tcW w:w="6472" w:type="dxa"/>
            <w:vAlign w:val="bottom"/>
          </w:tcPr>
          <w:p w14:paraId="5F1BAB9E" w14:textId="3F3C61ED" w:rsidR="003B68D8" w:rsidRPr="00A8148C" w:rsidRDefault="003B68D8" w:rsidP="003B68D8">
            <w:pPr>
              <w:rPr>
                <w:rFonts w:ascii="Helvetica Neue Light" w:hAnsi="Helvetica Neue Light"/>
                <w:b/>
              </w:rPr>
            </w:pPr>
            <w:r>
              <w:rPr>
                <w:rFonts w:ascii="Arial" w:hAnsi="Arial" w:cs="Arial"/>
              </w:rPr>
              <w:t>After class or by appointment</w:t>
            </w:r>
          </w:p>
        </w:tc>
      </w:tr>
      <w:tr w:rsidR="003B68D8" w:rsidRPr="00A8148C" w14:paraId="0059F3DD" w14:textId="77777777" w:rsidTr="003B68D8">
        <w:tc>
          <w:tcPr>
            <w:tcW w:w="3176" w:type="dxa"/>
          </w:tcPr>
          <w:p w14:paraId="1514E48A" w14:textId="77777777" w:rsidR="003B68D8" w:rsidRPr="00A8148C" w:rsidRDefault="003B68D8" w:rsidP="003B68D8">
            <w:pPr>
              <w:pStyle w:val="contactheading"/>
              <w:rPr>
                <w:rFonts w:ascii="Helvetica Neue Light" w:hAnsi="Helvetica Neue Light"/>
                <w:szCs w:val="24"/>
              </w:rPr>
            </w:pPr>
            <w:r w:rsidRPr="00A8148C">
              <w:rPr>
                <w:rFonts w:ascii="Helvetica Neue Light" w:hAnsi="Helvetica Neue Light"/>
                <w:szCs w:val="24"/>
              </w:rPr>
              <w:t>Class Days/Time:</w:t>
            </w:r>
          </w:p>
        </w:tc>
        <w:tc>
          <w:tcPr>
            <w:tcW w:w="6472" w:type="dxa"/>
            <w:vAlign w:val="bottom"/>
          </w:tcPr>
          <w:p w14:paraId="5D90354F" w14:textId="6DF55496" w:rsidR="003B68D8" w:rsidRPr="00A8148C" w:rsidRDefault="003B68D8" w:rsidP="003B68D8">
            <w:pPr>
              <w:rPr>
                <w:rFonts w:ascii="Helvetica Neue Light" w:eastAsiaTheme="minorEastAsia" w:hAnsi="Helvetica Neue Light"/>
                <w:b/>
              </w:rPr>
            </w:pPr>
            <w:r>
              <w:rPr>
                <w:rFonts w:ascii="Arial" w:hAnsi="Arial" w:cs="Arial"/>
              </w:rPr>
              <w:t>Tuesday 1800h-2045h</w:t>
            </w:r>
          </w:p>
        </w:tc>
      </w:tr>
      <w:tr w:rsidR="003B68D8" w:rsidRPr="00A8148C" w14:paraId="0F9E87F4" w14:textId="77777777" w:rsidTr="003B68D8">
        <w:trPr>
          <w:trHeight w:val="648"/>
        </w:trPr>
        <w:tc>
          <w:tcPr>
            <w:tcW w:w="3176" w:type="dxa"/>
          </w:tcPr>
          <w:p w14:paraId="15ED28CC" w14:textId="77777777" w:rsidR="003B68D8" w:rsidRPr="00A8148C" w:rsidRDefault="003B68D8" w:rsidP="003B68D8">
            <w:pPr>
              <w:pStyle w:val="contactheading"/>
              <w:rPr>
                <w:rFonts w:ascii="Helvetica Neue Light" w:hAnsi="Helvetica Neue Light"/>
                <w:szCs w:val="24"/>
              </w:rPr>
            </w:pPr>
            <w:r w:rsidRPr="00A8148C">
              <w:rPr>
                <w:rFonts w:ascii="Helvetica Neue Light" w:hAnsi="Helvetica Neue Light"/>
                <w:szCs w:val="24"/>
              </w:rPr>
              <w:t>Classroom:</w:t>
            </w:r>
          </w:p>
        </w:tc>
        <w:tc>
          <w:tcPr>
            <w:tcW w:w="6472" w:type="dxa"/>
            <w:vAlign w:val="bottom"/>
          </w:tcPr>
          <w:p w14:paraId="4642E6D6" w14:textId="6F991011" w:rsidR="003B68D8" w:rsidRPr="003B68D8" w:rsidRDefault="003B68D8" w:rsidP="003B68D8">
            <w:pPr>
              <w:rPr>
                <w:rFonts w:ascii="Arial" w:hAnsi="Arial" w:cs="Arial"/>
              </w:rPr>
            </w:pPr>
            <w:r>
              <w:rPr>
                <w:rFonts w:ascii="Arial" w:hAnsi="Arial" w:cs="Arial"/>
              </w:rPr>
              <w:t>ENGR 339</w:t>
            </w:r>
          </w:p>
        </w:tc>
      </w:tr>
      <w:tr w:rsidR="003B68D8" w:rsidRPr="00A8148C" w14:paraId="708CE965" w14:textId="77777777" w:rsidTr="003B68D8">
        <w:trPr>
          <w:trHeight w:val="540"/>
        </w:trPr>
        <w:tc>
          <w:tcPr>
            <w:tcW w:w="3176" w:type="dxa"/>
          </w:tcPr>
          <w:p w14:paraId="4FD24A05" w14:textId="77777777" w:rsidR="003B68D8" w:rsidRPr="00A8148C" w:rsidRDefault="003B68D8" w:rsidP="003B68D8">
            <w:pPr>
              <w:pStyle w:val="contactheading"/>
              <w:rPr>
                <w:rFonts w:ascii="Helvetica Neue Light" w:hAnsi="Helvetica Neue Light"/>
                <w:szCs w:val="24"/>
              </w:rPr>
            </w:pPr>
            <w:r w:rsidRPr="00A8148C">
              <w:rPr>
                <w:rFonts w:ascii="Helvetica Neue Light" w:hAnsi="Helvetica Neue Light"/>
                <w:szCs w:val="24"/>
              </w:rPr>
              <w:t>Prerequisites:</w:t>
            </w:r>
          </w:p>
        </w:tc>
        <w:tc>
          <w:tcPr>
            <w:tcW w:w="6472" w:type="dxa"/>
          </w:tcPr>
          <w:p w14:paraId="190BB0DE" w14:textId="5FE103A2" w:rsidR="003B68D8" w:rsidRPr="00EC2560" w:rsidRDefault="003B68D8" w:rsidP="003B68D8">
            <w:pPr>
              <w:rPr>
                <w:rFonts w:ascii="Helvetica Neue Light" w:hAnsi="Helvetica Neue Light"/>
                <w:b/>
                <w:vertAlign w:val="subscript"/>
              </w:rPr>
            </w:pPr>
            <w:r>
              <w:rPr>
                <w:rFonts w:ascii="Arial" w:hAnsi="Arial" w:cs="Arial"/>
                <w:w w:val="98"/>
              </w:rPr>
              <w:t>CMPE272 or instructor consent</w:t>
            </w:r>
            <w:r w:rsidRPr="00EC2560">
              <w:rPr>
                <w:rFonts w:ascii="Helvetica Neue Light" w:hAnsi="Helvetica Neue Light"/>
                <w:b/>
                <w:vertAlign w:val="subscript"/>
              </w:rPr>
              <w:t xml:space="preserve"> </w:t>
            </w:r>
          </w:p>
        </w:tc>
      </w:tr>
      <w:tr w:rsidR="003B68D8" w:rsidRPr="00A8148C" w14:paraId="3FEC4F4C" w14:textId="77777777" w:rsidTr="003B68D8">
        <w:trPr>
          <w:trHeight w:val="540"/>
        </w:trPr>
        <w:tc>
          <w:tcPr>
            <w:tcW w:w="3176" w:type="dxa"/>
          </w:tcPr>
          <w:p w14:paraId="745FEBC3" w14:textId="334E999A" w:rsidR="003B68D8" w:rsidRPr="00A8148C" w:rsidRDefault="003B68D8" w:rsidP="003B68D8">
            <w:pPr>
              <w:pStyle w:val="contactheading"/>
              <w:rPr>
                <w:rFonts w:ascii="Helvetica Neue Light" w:hAnsi="Helvetica Neue Light"/>
                <w:szCs w:val="24"/>
              </w:rPr>
            </w:pPr>
            <w:r w:rsidRPr="00A8148C">
              <w:rPr>
                <w:rFonts w:ascii="Helvetica Neue Light" w:hAnsi="Helvetica Neue Light"/>
                <w:szCs w:val="24"/>
              </w:rPr>
              <w:t xml:space="preserve">Course Website:  </w:t>
            </w:r>
          </w:p>
        </w:tc>
        <w:tc>
          <w:tcPr>
            <w:tcW w:w="6472" w:type="dxa"/>
          </w:tcPr>
          <w:p w14:paraId="1EE485C3" w14:textId="09809E0F" w:rsidR="003B68D8" w:rsidRDefault="00E13660" w:rsidP="003B68D8">
            <w:pPr>
              <w:rPr>
                <w:rFonts w:ascii="Helvetica Neue Light" w:eastAsiaTheme="minorEastAsia" w:hAnsi="Helvetica Neue Light" w:cs="Verdana"/>
                <w:b/>
                <w:lang w:eastAsia="ko-KR"/>
              </w:rPr>
            </w:pPr>
            <w:hyperlink r:id="rId8" w:history="1">
              <w:r w:rsidR="003B68D8" w:rsidRPr="00A8148C">
                <w:rPr>
                  <w:rStyle w:val="Hyperlink"/>
                  <w:rFonts w:ascii="Helvetica Neue Light" w:hAnsi="Helvetica Neue Light"/>
                </w:rPr>
                <w:t>https://sjsu.instructure.com</w:t>
              </w:r>
            </w:hyperlink>
          </w:p>
        </w:tc>
      </w:tr>
    </w:tbl>
    <w:p w14:paraId="28BAF78B" w14:textId="6785DC76" w:rsidR="00067A28" w:rsidRPr="00C6746F" w:rsidRDefault="001F7494" w:rsidP="00067A28">
      <w:pPr>
        <w:pStyle w:val="Heading2"/>
        <w:rPr>
          <w:rFonts w:ascii="Helvetica Neue" w:eastAsiaTheme="minorEastAsia" w:hAnsi="Helvetica Neue"/>
          <w:szCs w:val="24"/>
          <w:lang w:eastAsia="ko-KR"/>
        </w:rPr>
      </w:pPr>
      <w:r>
        <w:rPr>
          <w:rFonts w:ascii="Helvetica Neue" w:hAnsi="Helvetica Neue"/>
          <w:szCs w:val="24"/>
        </w:rPr>
        <w:t>Course Description:</w:t>
      </w:r>
    </w:p>
    <w:p w14:paraId="23328DB8" w14:textId="77777777" w:rsidR="003B68D8" w:rsidRDefault="003B68D8" w:rsidP="003B68D8">
      <w:pPr>
        <w:widowControl w:val="0"/>
        <w:overflowPunct w:val="0"/>
        <w:autoSpaceDE w:val="0"/>
        <w:autoSpaceDN w:val="0"/>
        <w:adjustRightInd w:val="0"/>
        <w:spacing w:line="253" w:lineRule="auto"/>
        <w:ind w:right="260"/>
      </w:pPr>
      <w:r>
        <w:rPr>
          <w:rFonts w:ascii="Arial" w:hAnsi="Arial" w:cs="Arial"/>
        </w:rPr>
        <w:t>Virtualization concepts, components and infrastructure, hardware and software virtualization, virtual machine life cycle management, virtualization services, case studies on various open source and commercial virtualization products.</w:t>
      </w:r>
    </w:p>
    <w:p w14:paraId="68DBAE61" w14:textId="77777777" w:rsidR="00381758" w:rsidRDefault="00381758" w:rsidP="00D60E5E">
      <w:pPr>
        <w:pStyle w:val="PlainText"/>
        <w:rPr>
          <w:rFonts w:ascii="Helvetica Neue Light" w:hAnsi="Helvetica Neue Light"/>
          <w:sz w:val="24"/>
          <w:szCs w:val="24"/>
        </w:rPr>
      </w:pPr>
    </w:p>
    <w:p w14:paraId="2A70D789" w14:textId="38BC23E6" w:rsidR="00D60E5E" w:rsidRPr="00381758" w:rsidRDefault="00381758" w:rsidP="00D60E5E">
      <w:pPr>
        <w:pStyle w:val="PlainText"/>
        <w:rPr>
          <w:rFonts w:ascii="Helvetica Neue Light" w:hAnsi="Helvetica Neue Light"/>
          <w:b/>
          <w:sz w:val="24"/>
          <w:szCs w:val="24"/>
        </w:rPr>
      </w:pPr>
      <w:r w:rsidRPr="00381758">
        <w:rPr>
          <w:rFonts w:ascii="Helvetica Neue Light" w:hAnsi="Helvetica Neue Light"/>
          <w:b/>
          <w:sz w:val="24"/>
          <w:szCs w:val="24"/>
        </w:rPr>
        <w:t xml:space="preserve">Course Catalog </w:t>
      </w:r>
      <w:r w:rsidR="006731C9" w:rsidRPr="00381758">
        <w:rPr>
          <w:rFonts w:ascii="Helvetica Neue Light" w:hAnsi="Helvetica Neue Light"/>
          <w:b/>
          <w:sz w:val="24"/>
          <w:szCs w:val="24"/>
        </w:rPr>
        <w:t>Description:</w:t>
      </w:r>
    </w:p>
    <w:p w14:paraId="2ECC1576" w14:textId="77777777" w:rsidR="00381758" w:rsidRDefault="00381758" w:rsidP="00381758">
      <w:pPr>
        <w:pStyle w:val="PlainText"/>
        <w:rPr>
          <w:rFonts w:ascii="Helvetica Neue Light" w:hAnsi="Helvetica Neue Light"/>
          <w:b/>
          <w:color w:val="000000"/>
        </w:rPr>
      </w:pPr>
    </w:p>
    <w:p w14:paraId="09B63D66" w14:textId="77777777" w:rsidR="003B68D8" w:rsidRDefault="003B68D8" w:rsidP="003B68D8">
      <w:pPr>
        <w:widowControl w:val="0"/>
        <w:autoSpaceDE w:val="0"/>
        <w:autoSpaceDN w:val="0"/>
        <w:adjustRightInd w:val="0"/>
        <w:spacing w:line="135" w:lineRule="exact"/>
      </w:pPr>
    </w:p>
    <w:p w14:paraId="2F5E1D37" w14:textId="77777777" w:rsidR="003B68D8" w:rsidRDefault="003B68D8" w:rsidP="003B68D8">
      <w:pPr>
        <w:widowControl w:val="0"/>
        <w:overflowPunct w:val="0"/>
        <w:autoSpaceDE w:val="0"/>
        <w:autoSpaceDN w:val="0"/>
        <w:adjustRightInd w:val="0"/>
        <w:spacing w:line="253" w:lineRule="auto"/>
        <w:ind w:right="640"/>
      </w:pPr>
      <w:r>
        <w:rPr>
          <w:rFonts w:ascii="Arial" w:hAnsi="Arial" w:cs="Arial"/>
        </w:rPr>
        <w:t>The objective of this course is to teach you how virtualization technologies work. Since virtualization as a concept is very broad, we will focus primarily on virtualization of systems (operating systems/hardware systems) and less on ancillary virtualization concepts like network and storage virtualization.</w:t>
      </w:r>
    </w:p>
    <w:p w14:paraId="4893926F" w14:textId="77777777" w:rsidR="003B68D8" w:rsidRDefault="003B68D8" w:rsidP="003B68D8">
      <w:pPr>
        <w:widowControl w:val="0"/>
        <w:autoSpaceDE w:val="0"/>
        <w:autoSpaceDN w:val="0"/>
        <w:adjustRightInd w:val="0"/>
        <w:spacing w:line="200" w:lineRule="exact"/>
      </w:pPr>
    </w:p>
    <w:p w14:paraId="606582CA" w14:textId="77777777" w:rsidR="003B68D8" w:rsidRDefault="003B68D8" w:rsidP="003B68D8">
      <w:pPr>
        <w:widowControl w:val="0"/>
        <w:autoSpaceDE w:val="0"/>
        <w:autoSpaceDN w:val="0"/>
        <w:adjustRightInd w:val="0"/>
        <w:spacing w:line="252" w:lineRule="exact"/>
      </w:pPr>
    </w:p>
    <w:p w14:paraId="315770C0" w14:textId="77777777" w:rsidR="003B68D8" w:rsidRDefault="003B68D8" w:rsidP="003B68D8">
      <w:pPr>
        <w:widowControl w:val="0"/>
        <w:autoSpaceDE w:val="0"/>
        <w:autoSpaceDN w:val="0"/>
        <w:adjustRightInd w:val="0"/>
      </w:pPr>
      <w:r>
        <w:rPr>
          <w:rFonts w:ascii="Arial" w:hAnsi="Arial" w:cs="Arial"/>
        </w:rPr>
        <w:t>The course is composed of several parts, of roughly equal duration:</w:t>
      </w:r>
    </w:p>
    <w:p w14:paraId="028D48C6" w14:textId="77777777" w:rsidR="003B68D8" w:rsidRDefault="003B68D8" w:rsidP="003B68D8">
      <w:pPr>
        <w:widowControl w:val="0"/>
        <w:autoSpaceDE w:val="0"/>
        <w:autoSpaceDN w:val="0"/>
        <w:adjustRightInd w:val="0"/>
        <w:spacing w:line="200" w:lineRule="exact"/>
      </w:pPr>
    </w:p>
    <w:p w14:paraId="012D914D" w14:textId="77777777" w:rsidR="003B68D8" w:rsidRDefault="003B68D8" w:rsidP="003B68D8">
      <w:pPr>
        <w:widowControl w:val="0"/>
        <w:autoSpaceDE w:val="0"/>
        <w:autoSpaceDN w:val="0"/>
        <w:adjustRightInd w:val="0"/>
        <w:spacing w:line="293" w:lineRule="exact"/>
      </w:pPr>
    </w:p>
    <w:p w14:paraId="4C2BE162" w14:textId="77777777" w:rsidR="003B68D8" w:rsidRDefault="003B68D8" w:rsidP="003B68D8">
      <w:pPr>
        <w:widowControl w:val="0"/>
        <w:numPr>
          <w:ilvl w:val="0"/>
          <w:numId w:val="20"/>
        </w:numPr>
        <w:overflowPunct w:val="0"/>
        <w:autoSpaceDE w:val="0"/>
        <w:autoSpaceDN w:val="0"/>
        <w:adjustRightInd w:val="0"/>
        <w:ind w:hanging="358"/>
        <w:jc w:val="both"/>
        <w:rPr>
          <w:rFonts w:ascii="Arial" w:hAnsi="Arial" w:cs="Arial"/>
        </w:rPr>
      </w:pPr>
      <w:r>
        <w:rPr>
          <w:rFonts w:ascii="Arial" w:hAnsi="Arial" w:cs="Arial"/>
        </w:rPr>
        <w:lastRenderedPageBreak/>
        <w:t xml:space="preserve">Review of system architectures and operating system construction (x86) </w:t>
      </w:r>
    </w:p>
    <w:p w14:paraId="4A725618" w14:textId="77777777" w:rsidR="003B68D8" w:rsidRDefault="003B68D8" w:rsidP="003B68D8">
      <w:pPr>
        <w:widowControl w:val="0"/>
        <w:autoSpaceDE w:val="0"/>
        <w:autoSpaceDN w:val="0"/>
        <w:adjustRightInd w:val="0"/>
        <w:spacing w:line="141" w:lineRule="exact"/>
        <w:rPr>
          <w:rFonts w:ascii="Arial" w:hAnsi="Arial" w:cs="Arial"/>
        </w:rPr>
      </w:pPr>
    </w:p>
    <w:p w14:paraId="1F5DBA3A" w14:textId="77777777" w:rsidR="003B68D8" w:rsidRDefault="003B68D8" w:rsidP="003B68D8">
      <w:pPr>
        <w:widowControl w:val="0"/>
        <w:numPr>
          <w:ilvl w:val="0"/>
          <w:numId w:val="20"/>
        </w:numPr>
        <w:overflowPunct w:val="0"/>
        <w:autoSpaceDE w:val="0"/>
        <w:autoSpaceDN w:val="0"/>
        <w:adjustRightInd w:val="0"/>
        <w:ind w:hanging="358"/>
        <w:jc w:val="both"/>
        <w:rPr>
          <w:rFonts w:ascii="Arial" w:hAnsi="Arial" w:cs="Arial"/>
        </w:rPr>
      </w:pPr>
      <w:r>
        <w:rPr>
          <w:rFonts w:ascii="Arial" w:hAnsi="Arial" w:cs="Arial"/>
        </w:rPr>
        <w:t xml:space="preserve">Virtualization core concepts and architecture layering </w:t>
      </w:r>
    </w:p>
    <w:p w14:paraId="69BDFEF0" w14:textId="77777777" w:rsidR="003B68D8" w:rsidRDefault="003B68D8" w:rsidP="003B68D8">
      <w:pPr>
        <w:widowControl w:val="0"/>
        <w:autoSpaceDE w:val="0"/>
        <w:autoSpaceDN w:val="0"/>
        <w:adjustRightInd w:val="0"/>
        <w:spacing w:line="143" w:lineRule="exact"/>
        <w:rPr>
          <w:rFonts w:ascii="Arial" w:hAnsi="Arial" w:cs="Arial"/>
        </w:rPr>
      </w:pPr>
    </w:p>
    <w:p w14:paraId="38EA1C0C" w14:textId="77777777" w:rsidR="003B68D8" w:rsidRDefault="003B68D8" w:rsidP="003B68D8">
      <w:pPr>
        <w:widowControl w:val="0"/>
        <w:numPr>
          <w:ilvl w:val="0"/>
          <w:numId w:val="20"/>
        </w:numPr>
        <w:overflowPunct w:val="0"/>
        <w:autoSpaceDE w:val="0"/>
        <w:autoSpaceDN w:val="0"/>
        <w:adjustRightInd w:val="0"/>
        <w:ind w:hanging="358"/>
        <w:jc w:val="both"/>
        <w:rPr>
          <w:rFonts w:ascii="Arial" w:hAnsi="Arial" w:cs="Arial"/>
        </w:rPr>
      </w:pPr>
      <w:r>
        <w:rPr>
          <w:rFonts w:ascii="Arial" w:hAnsi="Arial" w:cs="Arial"/>
        </w:rPr>
        <w:t xml:space="preserve">System virtualization </w:t>
      </w:r>
    </w:p>
    <w:p w14:paraId="2E764DC8" w14:textId="77777777" w:rsidR="003B68D8" w:rsidRDefault="003B68D8" w:rsidP="003B68D8">
      <w:pPr>
        <w:widowControl w:val="0"/>
        <w:numPr>
          <w:ilvl w:val="0"/>
          <w:numId w:val="21"/>
        </w:numPr>
        <w:overflowPunct w:val="0"/>
        <w:autoSpaceDE w:val="0"/>
        <w:autoSpaceDN w:val="0"/>
        <w:adjustRightInd w:val="0"/>
        <w:ind w:hanging="358"/>
        <w:jc w:val="both"/>
        <w:rPr>
          <w:rFonts w:ascii="Arial" w:hAnsi="Arial" w:cs="Arial"/>
        </w:rPr>
      </w:pPr>
      <w:bookmarkStart w:id="2" w:name="page2"/>
      <w:bookmarkEnd w:id="2"/>
      <w:r>
        <w:rPr>
          <w:rFonts w:ascii="Arial" w:hAnsi="Arial" w:cs="Arial"/>
        </w:rPr>
        <w:t xml:space="preserve">Other ancillary concepts (virtualization on other platforms) </w:t>
      </w:r>
    </w:p>
    <w:p w14:paraId="0B92B7F1" w14:textId="77777777" w:rsidR="003B68D8" w:rsidRDefault="003B68D8" w:rsidP="003B68D8">
      <w:pPr>
        <w:widowControl w:val="0"/>
        <w:autoSpaceDE w:val="0"/>
        <w:autoSpaceDN w:val="0"/>
        <w:adjustRightInd w:val="0"/>
        <w:spacing w:line="200" w:lineRule="exact"/>
      </w:pPr>
    </w:p>
    <w:p w14:paraId="16A75A91" w14:textId="77777777" w:rsidR="003B68D8" w:rsidRDefault="003B68D8" w:rsidP="003B68D8">
      <w:pPr>
        <w:widowControl w:val="0"/>
        <w:autoSpaceDE w:val="0"/>
        <w:autoSpaceDN w:val="0"/>
        <w:adjustRightInd w:val="0"/>
        <w:spacing w:line="339" w:lineRule="exact"/>
      </w:pPr>
    </w:p>
    <w:p w14:paraId="2D4A2121" w14:textId="77777777" w:rsidR="003B68D8" w:rsidRDefault="003B68D8" w:rsidP="003B68D8">
      <w:pPr>
        <w:widowControl w:val="0"/>
        <w:overflowPunct w:val="0"/>
        <w:autoSpaceDE w:val="0"/>
        <w:autoSpaceDN w:val="0"/>
        <w:adjustRightInd w:val="0"/>
        <w:spacing w:line="253" w:lineRule="auto"/>
        <w:ind w:right="100"/>
      </w:pPr>
      <w:r>
        <w:rPr>
          <w:rFonts w:ascii="Arial" w:hAnsi="Arial" w:cs="Arial"/>
        </w:rPr>
        <w:t>The middle portion of the course will be very low-level. Different approaches to virtualization will be discussed, with benefits and drawbacks of each approach being detailed. You will learn how each of these architectures/approaches are designed (in detail), including analysis of code for each.</w:t>
      </w:r>
    </w:p>
    <w:p w14:paraId="0FE5A829" w14:textId="77777777" w:rsidR="003B68D8" w:rsidRDefault="003B68D8" w:rsidP="003B68D8">
      <w:pPr>
        <w:widowControl w:val="0"/>
        <w:autoSpaceDE w:val="0"/>
        <w:autoSpaceDN w:val="0"/>
        <w:adjustRightInd w:val="0"/>
        <w:spacing w:line="200" w:lineRule="exact"/>
      </w:pPr>
    </w:p>
    <w:p w14:paraId="7870F712" w14:textId="77777777" w:rsidR="003B68D8" w:rsidRDefault="003B68D8" w:rsidP="003B68D8">
      <w:pPr>
        <w:widowControl w:val="0"/>
        <w:autoSpaceDE w:val="0"/>
        <w:autoSpaceDN w:val="0"/>
        <w:adjustRightInd w:val="0"/>
        <w:spacing w:line="252" w:lineRule="exact"/>
      </w:pPr>
    </w:p>
    <w:p w14:paraId="20C36700" w14:textId="77777777" w:rsidR="003B68D8" w:rsidRDefault="003B68D8" w:rsidP="003B68D8">
      <w:pPr>
        <w:widowControl w:val="0"/>
        <w:autoSpaceDE w:val="0"/>
        <w:autoSpaceDN w:val="0"/>
        <w:adjustRightInd w:val="0"/>
      </w:pPr>
      <w:r>
        <w:rPr>
          <w:rFonts w:ascii="Arial" w:hAnsi="Arial" w:cs="Arial"/>
        </w:rPr>
        <w:t>Upon successful completion of this course, students will be able to:</w:t>
      </w:r>
    </w:p>
    <w:p w14:paraId="03532F6A" w14:textId="77777777" w:rsidR="003B68D8" w:rsidRDefault="003B68D8" w:rsidP="003B68D8">
      <w:pPr>
        <w:widowControl w:val="0"/>
        <w:autoSpaceDE w:val="0"/>
        <w:autoSpaceDN w:val="0"/>
        <w:adjustRightInd w:val="0"/>
        <w:spacing w:line="119" w:lineRule="exact"/>
      </w:pPr>
    </w:p>
    <w:p w14:paraId="294EA2C4" w14:textId="77777777" w:rsidR="003B68D8" w:rsidRDefault="003B68D8" w:rsidP="003B68D8">
      <w:pPr>
        <w:widowControl w:val="0"/>
        <w:numPr>
          <w:ilvl w:val="0"/>
          <w:numId w:val="22"/>
        </w:numPr>
        <w:overflowPunct w:val="0"/>
        <w:autoSpaceDE w:val="0"/>
        <w:autoSpaceDN w:val="0"/>
        <w:adjustRightInd w:val="0"/>
        <w:ind w:hanging="358"/>
        <w:jc w:val="both"/>
        <w:rPr>
          <w:rFonts w:ascii="Arial" w:hAnsi="Arial" w:cs="Arial"/>
        </w:rPr>
      </w:pPr>
      <w:r>
        <w:rPr>
          <w:rFonts w:ascii="Arial" w:hAnsi="Arial" w:cs="Arial"/>
        </w:rPr>
        <w:t xml:space="preserve">Demonstrate knowledge of different system-level virtualization technologies </w:t>
      </w:r>
    </w:p>
    <w:p w14:paraId="48C707F4" w14:textId="77777777" w:rsidR="003B68D8" w:rsidRDefault="003B68D8" w:rsidP="003B68D8">
      <w:pPr>
        <w:widowControl w:val="0"/>
        <w:autoSpaceDE w:val="0"/>
        <w:autoSpaceDN w:val="0"/>
        <w:adjustRightInd w:val="0"/>
        <w:spacing w:line="121" w:lineRule="exact"/>
        <w:rPr>
          <w:rFonts w:ascii="Arial" w:hAnsi="Arial" w:cs="Arial"/>
        </w:rPr>
      </w:pPr>
    </w:p>
    <w:p w14:paraId="168908D0" w14:textId="77777777" w:rsidR="003B68D8" w:rsidRDefault="003B68D8" w:rsidP="003B68D8">
      <w:pPr>
        <w:widowControl w:val="0"/>
        <w:numPr>
          <w:ilvl w:val="0"/>
          <w:numId w:val="22"/>
        </w:numPr>
        <w:overflowPunct w:val="0"/>
        <w:autoSpaceDE w:val="0"/>
        <w:autoSpaceDN w:val="0"/>
        <w:adjustRightInd w:val="0"/>
        <w:spacing w:line="266" w:lineRule="auto"/>
        <w:ind w:right="520" w:hanging="358"/>
        <w:jc w:val="both"/>
        <w:rPr>
          <w:rFonts w:ascii="Arial" w:hAnsi="Arial" w:cs="Arial"/>
        </w:rPr>
      </w:pPr>
      <w:r>
        <w:rPr>
          <w:rFonts w:ascii="Arial" w:hAnsi="Arial" w:cs="Arial"/>
        </w:rPr>
        <w:t xml:space="preserve">Demonstrate knowledge of the technological limitations associated with virtual machines, and how some of these limitations can be addressed </w:t>
      </w:r>
    </w:p>
    <w:p w14:paraId="2223DFFE" w14:textId="77777777" w:rsidR="003B68D8" w:rsidRDefault="003B68D8" w:rsidP="003B68D8">
      <w:pPr>
        <w:widowControl w:val="0"/>
        <w:autoSpaceDE w:val="0"/>
        <w:autoSpaceDN w:val="0"/>
        <w:adjustRightInd w:val="0"/>
        <w:spacing w:line="65" w:lineRule="exact"/>
        <w:rPr>
          <w:rFonts w:ascii="Arial" w:hAnsi="Arial" w:cs="Arial"/>
        </w:rPr>
      </w:pPr>
    </w:p>
    <w:p w14:paraId="5554D13D" w14:textId="77777777" w:rsidR="003B68D8" w:rsidRDefault="003B68D8" w:rsidP="003B68D8">
      <w:pPr>
        <w:widowControl w:val="0"/>
        <w:numPr>
          <w:ilvl w:val="0"/>
          <w:numId w:val="22"/>
        </w:numPr>
        <w:overflowPunct w:val="0"/>
        <w:autoSpaceDE w:val="0"/>
        <w:autoSpaceDN w:val="0"/>
        <w:adjustRightInd w:val="0"/>
        <w:spacing w:line="266" w:lineRule="auto"/>
        <w:ind w:right="500" w:hanging="358"/>
        <w:jc w:val="both"/>
        <w:rPr>
          <w:rFonts w:ascii="Arial" w:hAnsi="Arial" w:cs="Arial"/>
        </w:rPr>
      </w:pPr>
      <w:r>
        <w:rPr>
          <w:rFonts w:ascii="Arial" w:hAnsi="Arial" w:cs="Arial"/>
        </w:rPr>
        <w:t xml:space="preserve">Be able to design a well-performing virtualized environment, taking into consideration performance characteristics of different design choices </w:t>
      </w:r>
    </w:p>
    <w:p w14:paraId="73FC934C" w14:textId="6D544574" w:rsidR="00067A28" w:rsidRPr="00C6746F" w:rsidRDefault="00251777" w:rsidP="009A7C4F">
      <w:pPr>
        <w:pStyle w:val="Heading2"/>
        <w:rPr>
          <w:rFonts w:ascii="Helvetica Neue" w:hAnsi="Helvetica Neue"/>
          <w:szCs w:val="24"/>
        </w:rPr>
      </w:pPr>
      <w:r w:rsidRPr="00C6746F">
        <w:rPr>
          <w:rFonts w:ascii="Helvetica Neue" w:hAnsi="Helvetica Neue"/>
          <w:szCs w:val="24"/>
        </w:rPr>
        <w:t>Text Books</w:t>
      </w:r>
      <w:r w:rsidR="00DF0F32">
        <w:rPr>
          <w:rFonts w:ascii="Helvetica Neue" w:hAnsi="Helvetica Neue"/>
          <w:szCs w:val="24"/>
        </w:rPr>
        <w:t>/Readings:</w:t>
      </w:r>
    </w:p>
    <w:p w14:paraId="33A74CBE" w14:textId="77777777" w:rsidR="009A7C4F" w:rsidRDefault="009A7C4F" w:rsidP="009A7C4F">
      <w:pPr>
        <w:widowControl w:val="0"/>
        <w:overflowPunct w:val="0"/>
        <w:autoSpaceDE w:val="0"/>
        <w:autoSpaceDN w:val="0"/>
        <w:adjustRightInd w:val="0"/>
        <w:spacing w:line="267" w:lineRule="auto"/>
        <w:ind w:right="300"/>
      </w:pPr>
      <w:r>
        <w:rPr>
          <w:rFonts w:ascii="Arial" w:hAnsi="Arial" w:cs="Arial"/>
        </w:rPr>
        <w:t>Recommended reading materials and assignments to be posted weekly or as needed. There is no assigned textbook for this class.</w:t>
      </w:r>
    </w:p>
    <w:p w14:paraId="1AAC2D89" w14:textId="5C103534" w:rsidR="00067A28" w:rsidRPr="00C6746F" w:rsidRDefault="00067A28" w:rsidP="00067A28">
      <w:pPr>
        <w:pStyle w:val="Heading2"/>
        <w:rPr>
          <w:rFonts w:ascii="Helvetica Neue" w:hAnsi="Helvetica Neue"/>
          <w:szCs w:val="24"/>
        </w:rPr>
      </w:pPr>
      <w:r w:rsidRPr="00C6746F">
        <w:rPr>
          <w:rFonts w:ascii="Helvetica Neue" w:hAnsi="Helvetica Neue"/>
          <w:szCs w:val="24"/>
        </w:rPr>
        <w:t>Classroom Protocol</w:t>
      </w:r>
      <w:r w:rsidR="00DF0F32">
        <w:rPr>
          <w:rFonts w:ascii="Helvetica Neue" w:hAnsi="Helvetica Neue"/>
          <w:szCs w:val="24"/>
        </w:rPr>
        <w:t>:</w:t>
      </w:r>
    </w:p>
    <w:p w14:paraId="5A5BA660" w14:textId="6A21B8F1" w:rsidR="00067A28" w:rsidRPr="00A8148C" w:rsidRDefault="00FE53A6" w:rsidP="00067A28">
      <w:pPr>
        <w:pStyle w:val="Normalnumbered"/>
        <w:numPr>
          <w:ilvl w:val="0"/>
          <w:numId w:val="0"/>
        </w:numPr>
        <w:rPr>
          <w:rFonts w:ascii="Helvetica Neue Light" w:hAnsi="Helvetica Neue Light" w:cs="Verdana"/>
          <w:b/>
        </w:rPr>
      </w:pPr>
      <w:r w:rsidRPr="00A8148C">
        <w:rPr>
          <w:rFonts w:ascii="Helvetica Neue Light" w:hAnsi="Helvetica Neue Light" w:cs="Verdana"/>
          <w:b/>
        </w:rPr>
        <w:t xml:space="preserve">This course consists of a single lecture per </w:t>
      </w:r>
      <w:r w:rsidR="00067A28" w:rsidRPr="00A8148C">
        <w:rPr>
          <w:rFonts w:ascii="Helvetica Neue Light" w:hAnsi="Helvetica Neue Light" w:cs="Verdana"/>
          <w:b/>
        </w:rPr>
        <w:t xml:space="preserve">week.  In-class </w:t>
      </w:r>
      <w:r w:rsidRPr="00A8148C">
        <w:rPr>
          <w:rFonts w:ascii="Helvetica Neue Light" w:hAnsi="Helvetica Neue Light" w:cs="Verdana"/>
          <w:b/>
        </w:rPr>
        <w:t>activities including hands-on labs</w:t>
      </w:r>
      <w:r w:rsidR="00067A28" w:rsidRPr="00A8148C">
        <w:rPr>
          <w:rFonts w:ascii="Helvetica Neue Light" w:hAnsi="Helvetica Neue Light" w:cs="Verdana"/>
          <w:b/>
        </w:rPr>
        <w:t xml:space="preserve"> will be given to encourage attendance.</w:t>
      </w:r>
      <w:r w:rsidR="00DB60FA" w:rsidRPr="00A8148C">
        <w:rPr>
          <w:rFonts w:ascii="Helvetica Neue Light" w:hAnsi="Helvetica Neue Light" w:cs="Verdana"/>
          <w:b/>
        </w:rPr>
        <w:t xml:space="preserve"> You are encouraged to consult with me on your group project to make sure it is successful.</w:t>
      </w:r>
    </w:p>
    <w:p w14:paraId="090AA744" w14:textId="22605659" w:rsidR="00067A28" w:rsidRPr="00C6746F" w:rsidRDefault="00067A28" w:rsidP="00067A28">
      <w:pPr>
        <w:pStyle w:val="Heading2"/>
        <w:rPr>
          <w:rFonts w:ascii="Helvetica Neue" w:hAnsi="Helvetica Neue"/>
          <w:szCs w:val="24"/>
        </w:rPr>
      </w:pPr>
      <w:r w:rsidRPr="00C6746F">
        <w:rPr>
          <w:rFonts w:ascii="Helvetica Neue" w:hAnsi="Helvetica Neue"/>
          <w:szCs w:val="24"/>
        </w:rPr>
        <w:t>Dropping and Adding</w:t>
      </w:r>
      <w:r w:rsidR="00DF0F32">
        <w:rPr>
          <w:rFonts w:ascii="Helvetica Neue" w:hAnsi="Helvetica Neue"/>
          <w:szCs w:val="24"/>
        </w:rPr>
        <w:t>:</w:t>
      </w:r>
    </w:p>
    <w:p w14:paraId="78BF8EE0" w14:textId="580E0C51" w:rsidR="00067A28" w:rsidRPr="00A8148C" w:rsidRDefault="00067A28" w:rsidP="00067A28">
      <w:pPr>
        <w:rPr>
          <w:rFonts w:ascii="Helvetica Neue Light" w:hAnsi="Helvetica Neue Light"/>
          <w:b/>
        </w:rPr>
      </w:pPr>
      <w:r w:rsidRPr="00A8148C">
        <w:rPr>
          <w:rFonts w:ascii="Helvetica Neue Light" w:hAnsi="Helvetica Neue Light"/>
          <w:b/>
        </w:rPr>
        <w:t xml:space="preserve">Students are responsible for understanding the policies and procedures about add/drops, academic renewal, etc. Information on add/drops </w:t>
      </w:r>
      <w:r w:rsidR="00573539" w:rsidRPr="00A8148C">
        <w:rPr>
          <w:rFonts w:ascii="Helvetica Neue Light" w:hAnsi="Helvetica Neue Light"/>
          <w:b/>
        </w:rPr>
        <w:t>is</w:t>
      </w:r>
      <w:r w:rsidRPr="00A8148C">
        <w:rPr>
          <w:rFonts w:ascii="Helvetica Neue Light" w:hAnsi="Helvetica Neue Light"/>
          <w:b/>
        </w:rPr>
        <w:t xml:space="preserve"> available at </w:t>
      </w:r>
      <w:hyperlink r:id="rId9" w:history="1">
        <w:r w:rsidRPr="00A8148C">
          <w:rPr>
            <w:rStyle w:val="Hyperlink"/>
            <w:rFonts w:ascii="Helvetica Neue Light" w:hAnsi="Helvetica Neue Light"/>
            <w:b/>
          </w:rPr>
          <w:t>http://info.sjsu.edu/web-dbgen/narr/soc-fall/rec-298.html</w:t>
        </w:r>
      </w:hyperlink>
      <w:r w:rsidRPr="00A8148C">
        <w:rPr>
          <w:rFonts w:ascii="Helvetica Neue Light" w:hAnsi="Helvetica Neue Light"/>
          <w:b/>
        </w:rPr>
        <w:t xml:space="preserve">. Information about late drop is available at </w:t>
      </w:r>
      <w:hyperlink r:id="rId10" w:history="1">
        <w:r w:rsidRPr="00A8148C">
          <w:rPr>
            <w:rStyle w:val="Hyperlink"/>
            <w:rFonts w:ascii="Helvetica Neue Light" w:hAnsi="Helvetica Neue Light"/>
            <w:b/>
          </w:rPr>
          <w:t>http://www.sjsu.edu/sac/advising/latedrops/policy/</w:t>
        </w:r>
      </w:hyperlink>
      <w:r w:rsidRPr="00A8148C">
        <w:rPr>
          <w:rFonts w:ascii="Helvetica Neue Light" w:hAnsi="Helvetica Neue Light"/>
          <w:b/>
        </w:rPr>
        <w:t xml:space="preserve">. Students should be aware of the current deadlines and penalties for adding and dropping classes. </w:t>
      </w:r>
    </w:p>
    <w:p w14:paraId="67D929E6" w14:textId="00A43ABF" w:rsidR="00067A28" w:rsidRPr="00C6746F" w:rsidRDefault="00EC2809" w:rsidP="00067A28">
      <w:pPr>
        <w:pStyle w:val="Heading2"/>
        <w:rPr>
          <w:rFonts w:ascii="Helvetica Neue" w:hAnsi="Helvetica Neue"/>
          <w:szCs w:val="24"/>
        </w:rPr>
      </w:pPr>
      <w:r w:rsidRPr="00C6746F">
        <w:rPr>
          <w:rFonts w:ascii="Helvetica Neue" w:hAnsi="Helvetica Neue"/>
          <w:szCs w:val="24"/>
        </w:rPr>
        <w:t xml:space="preserve">Assignments and </w:t>
      </w:r>
      <w:r w:rsidR="00067A28" w:rsidRPr="00C6746F">
        <w:rPr>
          <w:rFonts w:ascii="Helvetica Neue" w:hAnsi="Helvetica Neue"/>
          <w:szCs w:val="24"/>
        </w:rPr>
        <w:t>Grading Policy</w:t>
      </w:r>
      <w:r w:rsidR="00DF0F32">
        <w:rPr>
          <w:rFonts w:ascii="Helvetica Neue" w:hAnsi="Helvetica Neue"/>
          <w:szCs w:val="24"/>
        </w:rPr>
        <w:t>:</w:t>
      </w:r>
    </w:p>
    <w:p w14:paraId="0862F77F" w14:textId="77777777" w:rsidR="00E84257" w:rsidRDefault="00E84257" w:rsidP="00E84257">
      <w:pPr>
        <w:widowControl w:val="0"/>
        <w:overflowPunct w:val="0"/>
        <w:autoSpaceDE w:val="0"/>
        <w:autoSpaceDN w:val="0"/>
        <w:adjustRightInd w:val="0"/>
        <w:spacing w:line="249" w:lineRule="auto"/>
        <w:ind w:right="80"/>
      </w:pPr>
      <w:r>
        <w:rPr>
          <w:rFonts w:ascii="Arial" w:hAnsi="Arial" w:cs="Arial"/>
        </w:rPr>
        <w:t xml:space="preserve">SJSU classes are designed such that in order to be successful, it is expected that students will spend a minimum of forty-five hours for each unit of credit (normally three hours per unit per week), including preparing for class, participating in course activities, completing assignments, and so on. More details about student workload can be found in </w:t>
      </w:r>
      <w:hyperlink r:id="rId11" w:history="1">
        <w:r>
          <w:rPr>
            <w:rFonts w:ascii="Arial" w:hAnsi="Arial" w:cs="Arial"/>
          </w:rPr>
          <w:t xml:space="preserve"> </w:t>
        </w:r>
        <w:r>
          <w:rPr>
            <w:rFonts w:ascii="Arial" w:hAnsi="Arial" w:cs="Arial"/>
            <w:color w:val="0000FF"/>
            <w:u w:val="single"/>
          </w:rPr>
          <w:t>University Policy S12-3</w:t>
        </w:r>
      </w:hyperlink>
      <w:r>
        <w:rPr>
          <w:rFonts w:ascii="Arial" w:hAnsi="Arial" w:cs="Arial"/>
          <w:u w:val="single"/>
        </w:rPr>
        <w:t xml:space="preserve"> </w:t>
      </w:r>
      <w:r>
        <w:rPr>
          <w:rFonts w:ascii="Arial" w:hAnsi="Arial" w:cs="Arial"/>
        </w:rPr>
        <w:t>at http://www.sjsu.edu/senate/docs/S12-3.pdf.</w:t>
      </w:r>
    </w:p>
    <w:p w14:paraId="57BD7E8E" w14:textId="77777777" w:rsidR="00E84257" w:rsidRDefault="00E84257" w:rsidP="00E84257">
      <w:pPr>
        <w:widowControl w:val="0"/>
        <w:autoSpaceDE w:val="0"/>
        <w:autoSpaceDN w:val="0"/>
        <w:adjustRightInd w:val="0"/>
        <w:spacing w:line="200" w:lineRule="exact"/>
      </w:pPr>
    </w:p>
    <w:p w14:paraId="1BACE900" w14:textId="77777777" w:rsidR="00E84257" w:rsidRDefault="00E84257" w:rsidP="00E84257">
      <w:pPr>
        <w:widowControl w:val="0"/>
        <w:autoSpaceDE w:val="0"/>
        <w:autoSpaceDN w:val="0"/>
        <w:adjustRightInd w:val="0"/>
        <w:spacing w:line="244" w:lineRule="exact"/>
      </w:pPr>
    </w:p>
    <w:p w14:paraId="53736F8E" w14:textId="77777777" w:rsidR="00E84257" w:rsidRDefault="00E84257" w:rsidP="00E84257">
      <w:pPr>
        <w:widowControl w:val="0"/>
        <w:overflowPunct w:val="0"/>
        <w:autoSpaceDE w:val="0"/>
        <w:autoSpaceDN w:val="0"/>
        <w:adjustRightInd w:val="0"/>
        <w:spacing w:line="259" w:lineRule="auto"/>
      </w:pPr>
      <w:r>
        <w:rPr>
          <w:rFonts w:ascii="Arial" w:hAnsi="Arial" w:cs="Arial"/>
        </w:rPr>
        <w:t xml:space="preserve">Grade points are accumulated from several areas: Three pop quizzes (30 points total, </w:t>
      </w:r>
      <w:r>
        <w:rPr>
          <w:rFonts w:ascii="Arial" w:hAnsi="Arial" w:cs="Arial"/>
          <w:b/>
          <w:bCs/>
        </w:rPr>
        <w:t xml:space="preserve">no make- up </w:t>
      </w:r>
      <w:r>
        <w:rPr>
          <w:rFonts w:ascii="Arial" w:hAnsi="Arial" w:cs="Arial"/>
          <w:b/>
          <w:bCs/>
        </w:rPr>
        <w:lastRenderedPageBreak/>
        <w:t>quizzes</w:t>
      </w:r>
      <w:r>
        <w:rPr>
          <w:rFonts w:ascii="Arial" w:hAnsi="Arial" w:cs="Arial"/>
        </w:rPr>
        <w:t xml:space="preserve">), </w:t>
      </w:r>
      <w:proofErr w:type="spellStart"/>
      <w:r>
        <w:rPr>
          <w:rFonts w:ascii="Arial" w:hAnsi="Arial" w:cs="Arial"/>
        </w:rPr>
        <w:t>mid term</w:t>
      </w:r>
      <w:proofErr w:type="spellEnd"/>
      <w:r>
        <w:rPr>
          <w:rFonts w:ascii="Arial" w:hAnsi="Arial" w:cs="Arial"/>
        </w:rPr>
        <w:t xml:space="preserve"> exam (80 points), and the final exam (100 points). Final course grades will be available on or after the dates listed in the SJSU course catalog for grade availability.</w:t>
      </w:r>
    </w:p>
    <w:p w14:paraId="0E8B6A2A" w14:textId="77777777" w:rsidR="00E84257" w:rsidRDefault="00E84257" w:rsidP="00E84257">
      <w:pPr>
        <w:widowControl w:val="0"/>
        <w:autoSpaceDE w:val="0"/>
        <w:autoSpaceDN w:val="0"/>
        <w:adjustRightInd w:val="0"/>
        <w:spacing w:line="200" w:lineRule="exact"/>
      </w:pPr>
    </w:p>
    <w:p w14:paraId="15747CFD" w14:textId="77777777" w:rsidR="00E84257" w:rsidRDefault="00E84257" w:rsidP="00E84257">
      <w:pPr>
        <w:widowControl w:val="0"/>
        <w:autoSpaceDE w:val="0"/>
        <w:autoSpaceDN w:val="0"/>
        <w:adjustRightInd w:val="0"/>
        <w:spacing w:line="233" w:lineRule="exact"/>
      </w:pPr>
    </w:p>
    <w:tbl>
      <w:tblPr>
        <w:tblW w:w="0" w:type="auto"/>
        <w:tblInd w:w="1440" w:type="dxa"/>
        <w:tblLayout w:type="fixed"/>
        <w:tblCellMar>
          <w:left w:w="0" w:type="dxa"/>
          <w:right w:w="0" w:type="dxa"/>
        </w:tblCellMar>
        <w:tblLook w:val="0000" w:firstRow="0" w:lastRow="0" w:firstColumn="0" w:lastColumn="0" w:noHBand="0" w:noVBand="0"/>
      </w:tblPr>
      <w:tblGrid>
        <w:gridCol w:w="1840"/>
        <w:gridCol w:w="1680"/>
      </w:tblGrid>
      <w:tr w:rsidR="00E84257" w14:paraId="0C12F523" w14:textId="77777777" w:rsidTr="003A1C83">
        <w:trPr>
          <w:trHeight w:val="309"/>
        </w:trPr>
        <w:tc>
          <w:tcPr>
            <w:tcW w:w="1840" w:type="dxa"/>
            <w:tcBorders>
              <w:top w:val="nil"/>
              <w:left w:val="nil"/>
              <w:bottom w:val="nil"/>
              <w:right w:val="nil"/>
            </w:tcBorders>
            <w:vAlign w:val="bottom"/>
          </w:tcPr>
          <w:p w14:paraId="30EBC470" w14:textId="77777777" w:rsidR="00E84257" w:rsidRDefault="00E84257" w:rsidP="003A1C83">
            <w:pPr>
              <w:widowControl w:val="0"/>
              <w:autoSpaceDE w:val="0"/>
              <w:autoSpaceDN w:val="0"/>
              <w:adjustRightInd w:val="0"/>
            </w:pPr>
            <w:r>
              <w:rPr>
                <w:rFonts w:ascii="Arial" w:hAnsi="Arial" w:cs="Arial"/>
                <w:b/>
                <w:bCs/>
                <w:u w:val="single"/>
              </w:rPr>
              <w:t>Points</w:t>
            </w:r>
          </w:p>
        </w:tc>
        <w:tc>
          <w:tcPr>
            <w:tcW w:w="1680" w:type="dxa"/>
            <w:tcBorders>
              <w:top w:val="nil"/>
              <w:left w:val="nil"/>
              <w:bottom w:val="nil"/>
              <w:right w:val="nil"/>
            </w:tcBorders>
            <w:vAlign w:val="bottom"/>
          </w:tcPr>
          <w:p w14:paraId="5FDBBDF3" w14:textId="77777777" w:rsidR="00E84257" w:rsidRDefault="00E84257" w:rsidP="003A1C83">
            <w:pPr>
              <w:widowControl w:val="0"/>
              <w:autoSpaceDE w:val="0"/>
              <w:autoSpaceDN w:val="0"/>
              <w:adjustRightInd w:val="0"/>
              <w:ind w:left="1040"/>
            </w:pPr>
            <w:r>
              <w:rPr>
                <w:rFonts w:ascii="Arial" w:hAnsi="Arial" w:cs="Arial"/>
                <w:b/>
                <w:bCs/>
                <w:w w:val="97"/>
                <w:u w:val="single"/>
              </w:rPr>
              <w:t>Grade</w:t>
            </w:r>
          </w:p>
        </w:tc>
      </w:tr>
      <w:tr w:rsidR="00E84257" w14:paraId="146AD2E3" w14:textId="77777777" w:rsidTr="003A1C83">
        <w:trPr>
          <w:trHeight w:val="356"/>
        </w:trPr>
        <w:tc>
          <w:tcPr>
            <w:tcW w:w="1840" w:type="dxa"/>
            <w:tcBorders>
              <w:top w:val="nil"/>
              <w:left w:val="nil"/>
              <w:bottom w:val="nil"/>
              <w:right w:val="nil"/>
            </w:tcBorders>
            <w:vAlign w:val="bottom"/>
          </w:tcPr>
          <w:p w14:paraId="4E52FBBB" w14:textId="77777777" w:rsidR="00E84257" w:rsidRDefault="00E84257" w:rsidP="003A1C83">
            <w:pPr>
              <w:widowControl w:val="0"/>
              <w:autoSpaceDE w:val="0"/>
              <w:autoSpaceDN w:val="0"/>
              <w:adjustRightInd w:val="0"/>
            </w:pPr>
            <w:r>
              <w:rPr>
                <w:rFonts w:ascii="Arial" w:hAnsi="Arial" w:cs="Arial"/>
              </w:rPr>
              <w:t>210-195</w:t>
            </w:r>
          </w:p>
        </w:tc>
        <w:tc>
          <w:tcPr>
            <w:tcW w:w="1680" w:type="dxa"/>
            <w:tcBorders>
              <w:top w:val="nil"/>
              <w:left w:val="nil"/>
              <w:bottom w:val="nil"/>
              <w:right w:val="nil"/>
            </w:tcBorders>
            <w:vAlign w:val="bottom"/>
          </w:tcPr>
          <w:p w14:paraId="609021BA" w14:textId="77777777" w:rsidR="00E84257" w:rsidRDefault="00E84257" w:rsidP="003A1C83">
            <w:pPr>
              <w:widowControl w:val="0"/>
              <w:autoSpaceDE w:val="0"/>
              <w:autoSpaceDN w:val="0"/>
              <w:adjustRightInd w:val="0"/>
              <w:ind w:left="1040"/>
            </w:pPr>
            <w:r>
              <w:rPr>
                <w:rFonts w:ascii="Arial" w:hAnsi="Arial" w:cs="Arial"/>
              </w:rPr>
              <w:t>A</w:t>
            </w:r>
          </w:p>
        </w:tc>
      </w:tr>
      <w:tr w:rsidR="00E84257" w14:paraId="4496E0B4" w14:textId="77777777" w:rsidTr="003A1C83">
        <w:trPr>
          <w:trHeight w:val="374"/>
        </w:trPr>
        <w:tc>
          <w:tcPr>
            <w:tcW w:w="1840" w:type="dxa"/>
            <w:tcBorders>
              <w:top w:val="nil"/>
              <w:left w:val="nil"/>
              <w:bottom w:val="nil"/>
              <w:right w:val="nil"/>
            </w:tcBorders>
            <w:vAlign w:val="bottom"/>
          </w:tcPr>
          <w:p w14:paraId="6128FAAC" w14:textId="77777777" w:rsidR="00E84257" w:rsidRDefault="00E84257" w:rsidP="003A1C83">
            <w:pPr>
              <w:widowControl w:val="0"/>
              <w:autoSpaceDE w:val="0"/>
              <w:autoSpaceDN w:val="0"/>
              <w:adjustRightInd w:val="0"/>
            </w:pPr>
            <w:r>
              <w:rPr>
                <w:rFonts w:ascii="Arial" w:hAnsi="Arial" w:cs="Arial"/>
              </w:rPr>
              <w:t>194-189</w:t>
            </w:r>
          </w:p>
        </w:tc>
        <w:tc>
          <w:tcPr>
            <w:tcW w:w="1680" w:type="dxa"/>
            <w:tcBorders>
              <w:top w:val="nil"/>
              <w:left w:val="nil"/>
              <w:bottom w:val="nil"/>
              <w:right w:val="nil"/>
            </w:tcBorders>
            <w:vAlign w:val="bottom"/>
          </w:tcPr>
          <w:p w14:paraId="7C2578C4" w14:textId="77777777" w:rsidR="00E84257" w:rsidRDefault="00E84257" w:rsidP="003A1C83">
            <w:pPr>
              <w:widowControl w:val="0"/>
              <w:autoSpaceDE w:val="0"/>
              <w:autoSpaceDN w:val="0"/>
              <w:adjustRightInd w:val="0"/>
              <w:ind w:left="1040"/>
            </w:pPr>
            <w:r>
              <w:rPr>
                <w:rFonts w:ascii="Arial" w:hAnsi="Arial" w:cs="Arial"/>
              </w:rPr>
              <w:t>A-</w:t>
            </w:r>
          </w:p>
        </w:tc>
      </w:tr>
      <w:tr w:rsidR="00E84257" w14:paraId="01CE6359" w14:textId="77777777" w:rsidTr="003A1C83">
        <w:trPr>
          <w:trHeight w:val="372"/>
        </w:trPr>
        <w:tc>
          <w:tcPr>
            <w:tcW w:w="1840" w:type="dxa"/>
            <w:tcBorders>
              <w:top w:val="nil"/>
              <w:left w:val="nil"/>
              <w:bottom w:val="nil"/>
              <w:right w:val="nil"/>
            </w:tcBorders>
            <w:vAlign w:val="bottom"/>
          </w:tcPr>
          <w:p w14:paraId="6B3729A3" w14:textId="77777777" w:rsidR="00E84257" w:rsidRDefault="00E84257" w:rsidP="003A1C83">
            <w:pPr>
              <w:widowControl w:val="0"/>
              <w:autoSpaceDE w:val="0"/>
              <w:autoSpaceDN w:val="0"/>
              <w:adjustRightInd w:val="0"/>
            </w:pPr>
            <w:r>
              <w:rPr>
                <w:rFonts w:ascii="Arial" w:hAnsi="Arial" w:cs="Arial"/>
              </w:rPr>
              <w:t>188-180</w:t>
            </w:r>
          </w:p>
        </w:tc>
        <w:tc>
          <w:tcPr>
            <w:tcW w:w="1680" w:type="dxa"/>
            <w:tcBorders>
              <w:top w:val="nil"/>
              <w:left w:val="nil"/>
              <w:bottom w:val="nil"/>
              <w:right w:val="nil"/>
            </w:tcBorders>
            <w:vAlign w:val="bottom"/>
          </w:tcPr>
          <w:p w14:paraId="3E4540A9" w14:textId="77777777" w:rsidR="00E84257" w:rsidRDefault="00E84257" w:rsidP="003A1C83">
            <w:pPr>
              <w:widowControl w:val="0"/>
              <w:autoSpaceDE w:val="0"/>
              <w:autoSpaceDN w:val="0"/>
              <w:adjustRightInd w:val="0"/>
              <w:ind w:left="1040"/>
            </w:pPr>
            <w:r>
              <w:rPr>
                <w:rFonts w:ascii="Arial" w:hAnsi="Arial" w:cs="Arial"/>
              </w:rPr>
              <w:t>B+</w:t>
            </w:r>
          </w:p>
        </w:tc>
      </w:tr>
      <w:tr w:rsidR="00E84257" w14:paraId="49A6FA02" w14:textId="77777777" w:rsidTr="003A1C83">
        <w:trPr>
          <w:trHeight w:val="374"/>
        </w:trPr>
        <w:tc>
          <w:tcPr>
            <w:tcW w:w="1840" w:type="dxa"/>
            <w:tcBorders>
              <w:top w:val="nil"/>
              <w:left w:val="nil"/>
              <w:bottom w:val="nil"/>
              <w:right w:val="nil"/>
            </w:tcBorders>
            <w:vAlign w:val="bottom"/>
          </w:tcPr>
          <w:p w14:paraId="65C5F98A" w14:textId="77777777" w:rsidR="00E84257" w:rsidRDefault="00E84257" w:rsidP="003A1C83">
            <w:pPr>
              <w:widowControl w:val="0"/>
              <w:autoSpaceDE w:val="0"/>
              <w:autoSpaceDN w:val="0"/>
              <w:adjustRightInd w:val="0"/>
            </w:pPr>
            <w:r>
              <w:rPr>
                <w:rFonts w:ascii="Arial" w:hAnsi="Arial" w:cs="Arial"/>
              </w:rPr>
              <w:t>179-174</w:t>
            </w:r>
          </w:p>
        </w:tc>
        <w:tc>
          <w:tcPr>
            <w:tcW w:w="1680" w:type="dxa"/>
            <w:tcBorders>
              <w:top w:val="nil"/>
              <w:left w:val="nil"/>
              <w:bottom w:val="nil"/>
              <w:right w:val="nil"/>
            </w:tcBorders>
            <w:vAlign w:val="bottom"/>
          </w:tcPr>
          <w:p w14:paraId="7703036A" w14:textId="77777777" w:rsidR="00E84257" w:rsidRDefault="00E84257" w:rsidP="003A1C83">
            <w:pPr>
              <w:widowControl w:val="0"/>
              <w:autoSpaceDE w:val="0"/>
              <w:autoSpaceDN w:val="0"/>
              <w:adjustRightInd w:val="0"/>
              <w:ind w:left="1040"/>
            </w:pPr>
            <w:r>
              <w:rPr>
                <w:rFonts w:ascii="Arial" w:hAnsi="Arial" w:cs="Arial"/>
              </w:rPr>
              <w:t>B</w:t>
            </w:r>
          </w:p>
        </w:tc>
      </w:tr>
      <w:tr w:rsidR="00E84257" w14:paraId="0DFFF6DC" w14:textId="77777777" w:rsidTr="003A1C83">
        <w:trPr>
          <w:trHeight w:val="372"/>
        </w:trPr>
        <w:tc>
          <w:tcPr>
            <w:tcW w:w="1840" w:type="dxa"/>
            <w:tcBorders>
              <w:top w:val="nil"/>
              <w:left w:val="nil"/>
              <w:bottom w:val="nil"/>
              <w:right w:val="nil"/>
            </w:tcBorders>
            <w:vAlign w:val="bottom"/>
          </w:tcPr>
          <w:p w14:paraId="25D20C59" w14:textId="77777777" w:rsidR="00E84257" w:rsidRDefault="00E84257" w:rsidP="003A1C83">
            <w:pPr>
              <w:widowControl w:val="0"/>
              <w:autoSpaceDE w:val="0"/>
              <w:autoSpaceDN w:val="0"/>
              <w:adjustRightInd w:val="0"/>
            </w:pPr>
            <w:r>
              <w:rPr>
                <w:rFonts w:ascii="Arial" w:hAnsi="Arial" w:cs="Arial"/>
              </w:rPr>
              <w:t>173-168</w:t>
            </w:r>
          </w:p>
        </w:tc>
        <w:tc>
          <w:tcPr>
            <w:tcW w:w="1680" w:type="dxa"/>
            <w:tcBorders>
              <w:top w:val="nil"/>
              <w:left w:val="nil"/>
              <w:bottom w:val="nil"/>
              <w:right w:val="nil"/>
            </w:tcBorders>
            <w:vAlign w:val="bottom"/>
          </w:tcPr>
          <w:p w14:paraId="06308236" w14:textId="77777777" w:rsidR="00E84257" w:rsidRDefault="00E84257" w:rsidP="003A1C83">
            <w:pPr>
              <w:widowControl w:val="0"/>
              <w:autoSpaceDE w:val="0"/>
              <w:autoSpaceDN w:val="0"/>
              <w:adjustRightInd w:val="0"/>
              <w:ind w:left="1040"/>
            </w:pPr>
            <w:r>
              <w:rPr>
                <w:rFonts w:ascii="Arial" w:hAnsi="Arial" w:cs="Arial"/>
              </w:rPr>
              <w:t>B-</w:t>
            </w:r>
          </w:p>
        </w:tc>
      </w:tr>
      <w:tr w:rsidR="00E84257" w14:paraId="004C8E8C" w14:textId="77777777" w:rsidTr="003A1C83">
        <w:trPr>
          <w:trHeight w:val="374"/>
        </w:trPr>
        <w:tc>
          <w:tcPr>
            <w:tcW w:w="1840" w:type="dxa"/>
            <w:tcBorders>
              <w:top w:val="nil"/>
              <w:left w:val="nil"/>
              <w:bottom w:val="nil"/>
              <w:right w:val="nil"/>
            </w:tcBorders>
            <w:vAlign w:val="bottom"/>
          </w:tcPr>
          <w:p w14:paraId="2FAE13F7" w14:textId="77777777" w:rsidR="00E84257" w:rsidRDefault="00E84257" w:rsidP="003A1C83">
            <w:pPr>
              <w:widowControl w:val="0"/>
              <w:autoSpaceDE w:val="0"/>
              <w:autoSpaceDN w:val="0"/>
              <w:adjustRightInd w:val="0"/>
            </w:pPr>
            <w:r>
              <w:rPr>
                <w:rFonts w:ascii="Arial" w:hAnsi="Arial" w:cs="Arial"/>
              </w:rPr>
              <w:t>167-159</w:t>
            </w:r>
          </w:p>
        </w:tc>
        <w:tc>
          <w:tcPr>
            <w:tcW w:w="1680" w:type="dxa"/>
            <w:tcBorders>
              <w:top w:val="nil"/>
              <w:left w:val="nil"/>
              <w:bottom w:val="nil"/>
              <w:right w:val="nil"/>
            </w:tcBorders>
            <w:vAlign w:val="bottom"/>
          </w:tcPr>
          <w:p w14:paraId="4440AD7E" w14:textId="77777777" w:rsidR="00E84257" w:rsidRDefault="00E84257" w:rsidP="003A1C83">
            <w:pPr>
              <w:widowControl w:val="0"/>
              <w:autoSpaceDE w:val="0"/>
              <w:autoSpaceDN w:val="0"/>
              <w:adjustRightInd w:val="0"/>
              <w:ind w:left="1040"/>
            </w:pPr>
            <w:r>
              <w:rPr>
                <w:rFonts w:ascii="Arial" w:hAnsi="Arial" w:cs="Arial"/>
              </w:rPr>
              <w:t>C+</w:t>
            </w:r>
          </w:p>
        </w:tc>
      </w:tr>
    </w:tbl>
    <w:p w14:paraId="1F1DAF31" w14:textId="77777777" w:rsidR="00E84257" w:rsidRDefault="00E84257" w:rsidP="00E84257">
      <w:pPr>
        <w:widowControl w:val="0"/>
        <w:autoSpaceDE w:val="0"/>
        <w:autoSpaceDN w:val="0"/>
        <w:adjustRightInd w:val="0"/>
        <w:spacing w:line="395" w:lineRule="exact"/>
      </w:pPr>
      <w:bookmarkStart w:id="3" w:name="page3"/>
      <w:bookmarkStart w:id="4" w:name="_Hlk482195571"/>
      <w:bookmarkEnd w:id="3"/>
    </w:p>
    <w:p w14:paraId="50D6A5EB" w14:textId="77777777" w:rsidR="00E84257" w:rsidRDefault="00E84257" w:rsidP="00E84257">
      <w:pPr>
        <w:widowControl w:val="0"/>
        <w:autoSpaceDE w:val="0"/>
        <w:autoSpaceDN w:val="0"/>
        <w:adjustRightInd w:val="0"/>
      </w:pPr>
      <w:r>
        <w:rPr>
          <w:rFonts w:ascii="Arial" w:hAnsi="Arial" w:cs="Arial"/>
        </w:rPr>
        <w:t>Grades are not subject to a curve</w:t>
      </w:r>
      <w:bookmarkEnd w:id="4"/>
      <w:r>
        <w:rPr>
          <w:rFonts w:ascii="Arial" w:hAnsi="Arial" w:cs="Arial"/>
        </w:rPr>
        <w:t xml:space="preserve"> other than the table shown above.</w:t>
      </w:r>
    </w:p>
    <w:p w14:paraId="55A80E46" w14:textId="77777777" w:rsidR="00E84257" w:rsidRDefault="00E84257" w:rsidP="00E84257">
      <w:pPr>
        <w:widowControl w:val="0"/>
        <w:autoSpaceDE w:val="0"/>
        <w:autoSpaceDN w:val="0"/>
        <w:adjustRightInd w:val="0"/>
        <w:spacing w:line="264" w:lineRule="exact"/>
      </w:pPr>
    </w:p>
    <w:p w14:paraId="2B386E78" w14:textId="77777777" w:rsidR="00E84257" w:rsidRDefault="00E84257" w:rsidP="00E84257">
      <w:pPr>
        <w:widowControl w:val="0"/>
        <w:overflowPunct w:val="0"/>
        <w:autoSpaceDE w:val="0"/>
        <w:autoSpaceDN w:val="0"/>
        <w:adjustRightInd w:val="0"/>
        <w:spacing w:line="253" w:lineRule="auto"/>
        <w:ind w:right="320"/>
      </w:pPr>
      <w:r>
        <w:rPr>
          <w:rFonts w:ascii="Arial" w:hAnsi="Arial" w:cs="Arial"/>
          <w:b/>
          <w:bCs/>
        </w:rPr>
        <w:t xml:space="preserve">NOTE </w:t>
      </w:r>
      <w:r>
        <w:rPr>
          <w:rFonts w:ascii="Arial" w:hAnsi="Arial" w:cs="Arial"/>
        </w:rPr>
        <w:t>that</w:t>
      </w:r>
      <w:r>
        <w:rPr>
          <w:rFonts w:ascii="Arial" w:hAnsi="Arial" w:cs="Arial"/>
          <w:b/>
          <w:bCs/>
        </w:rPr>
        <w:t xml:space="preserve"> </w:t>
      </w:r>
      <w:hyperlink r:id="rId12" w:history="1">
        <w:r>
          <w:rPr>
            <w:rFonts w:ascii="Arial" w:hAnsi="Arial" w:cs="Arial"/>
            <w:b/>
            <w:bCs/>
          </w:rPr>
          <w:t xml:space="preserve"> </w:t>
        </w:r>
        <w:r>
          <w:rPr>
            <w:rFonts w:ascii="Arial" w:hAnsi="Arial" w:cs="Arial"/>
            <w:color w:val="0E06A8"/>
            <w:u w:val="single"/>
          </w:rPr>
          <w:t>University policy F69-24</w:t>
        </w:r>
      </w:hyperlink>
      <w:r>
        <w:rPr>
          <w:rFonts w:ascii="Arial" w:hAnsi="Arial" w:cs="Arial"/>
          <w:b/>
          <w:bCs/>
          <w:u w:val="single"/>
        </w:rPr>
        <w:t xml:space="preserve"> </w:t>
      </w:r>
      <w:r>
        <w:rPr>
          <w:rFonts w:ascii="Arial" w:hAnsi="Arial" w:cs="Arial"/>
        </w:rPr>
        <w:t>at</w:t>
      </w:r>
      <w:r>
        <w:rPr>
          <w:rFonts w:ascii="Arial" w:hAnsi="Arial" w:cs="Arial"/>
          <w:b/>
          <w:bCs/>
        </w:rPr>
        <w:t xml:space="preserve"> </w:t>
      </w:r>
      <w:r>
        <w:rPr>
          <w:rFonts w:ascii="Arial" w:hAnsi="Arial" w:cs="Arial"/>
        </w:rPr>
        <w:t>http://www.sjsu.edu/senate/docs/F69-24.pdf states that “Students</w:t>
      </w:r>
      <w:r>
        <w:rPr>
          <w:rFonts w:ascii="Arial" w:hAnsi="Arial" w:cs="Arial"/>
          <w:b/>
          <w:bCs/>
        </w:rPr>
        <w:t xml:space="preserve"> </w:t>
      </w:r>
      <w:r>
        <w:rPr>
          <w:rFonts w:ascii="Arial" w:hAnsi="Arial" w:cs="Arial"/>
        </w:rPr>
        <w:t>should attend all meetings of their classes, not only because they are responsible for material discussed therein, but because active participation is frequently essential to insure maximum benefit for all members of the class. Attendance per se shall not be used as a criterion for grading.”</w:t>
      </w:r>
    </w:p>
    <w:p w14:paraId="2CCB7523" w14:textId="6620524B" w:rsidR="001757B9" w:rsidRPr="00C6746F" w:rsidRDefault="00284FEE" w:rsidP="006E6F02">
      <w:pPr>
        <w:pStyle w:val="Heading2"/>
        <w:rPr>
          <w:rFonts w:ascii="Helvetica Neue" w:hAnsi="Helvetica Neue" w:cs="Times New Roman"/>
          <w:szCs w:val="24"/>
        </w:rPr>
      </w:pPr>
      <w:r w:rsidRPr="00C6746F">
        <w:rPr>
          <w:rFonts w:ascii="Helvetica Neue" w:hAnsi="Helvetica Neue"/>
          <w:szCs w:val="24"/>
        </w:rPr>
        <w:t>Grading</w:t>
      </w:r>
      <w:r w:rsidR="00DF0F32">
        <w:rPr>
          <w:rFonts w:ascii="Helvetica Neue" w:hAnsi="Helvetica Neue"/>
          <w:szCs w:val="24"/>
        </w:rPr>
        <w:t>:</w:t>
      </w:r>
    </w:p>
    <w:p w14:paraId="4C702DBD" w14:textId="601C58D8" w:rsidR="001757B9" w:rsidRDefault="00713F75" w:rsidP="001757B9">
      <w:pPr>
        <w:spacing w:before="100" w:beforeAutospacing="1" w:after="100" w:afterAutospacing="1"/>
        <w:rPr>
          <w:rFonts w:ascii="Helvetica Neue Light" w:hAnsi="Helvetica Neue Light"/>
          <w:b/>
          <w:color w:val="000000"/>
        </w:rPr>
      </w:pPr>
      <w:r>
        <w:rPr>
          <w:rFonts w:ascii="Helvetica Neue Light" w:hAnsi="Helvetica Neue Light"/>
          <w:b/>
          <w:color w:val="000000"/>
        </w:rPr>
        <w:t xml:space="preserve">The grading will be </w:t>
      </w:r>
      <w:r w:rsidR="00EF046C">
        <w:rPr>
          <w:rFonts w:ascii="Helvetica Neue Light" w:hAnsi="Helvetica Neue Light"/>
          <w:b/>
          <w:color w:val="000000"/>
        </w:rPr>
        <w:t>absolute</w:t>
      </w:r>
      <w:r>
        <w:rPr>
          <w:rFonts w:ascii="Helvetica Neue Light" w:hAnsi="Helvetica Neue Light"/>
          <w:b/>
          <w:color w:val="000000"/>
        </w:rPr>
        <w:t>.</w:t>
      </w:r>
      <w:r w:rsidR="002F373C" w:rsidRPr="002F373C">
        <w:rPr>
          <w:rFonts w:ascii="Arial" w:hAnsi="Arial" w:cs="Arial"/>
        </w:rPr>
        <w:t xml:space="preserve"> </w:t>
      </w:r>
      <w:r w:rsidR="002F373C">
        <w:rPr>
          <w:rFonts w:ascii="Arial" w:hAnsi="Arial" w:cs="Arial"/>
        </w:rPr>
        <w:t xml:space="preserve">Grade points are accumulated from several areas: Three pop quizzes (30 points total, </w:t>
      </w:r>
      <w:r w:rsidR="002F373C">
        <w:rPr>
          <w:rFonts w:ascii="Arial" w:hAnsi="Arial" w:cs="Arial"/>
          <w:b/>
          <w:bCs/>
        </w:rPr>
        <w:t>no make- up quizzes</w:t>
      </w:r>
      <w:r w:rsidR="002F373C">
        <w:rPr>
          <w:rFonts w:ascii="Arial" w:hAnsi="Arial" w:cs="Arial"/>
        </w:rPr>
        <w:t xml:space="preserve">), </w:t>
      </w:r>
      <w:proofErr w:type="spellStart"/>
      <w:r w:rsidR="002F373C">
        <w:rPr>
          <w:rFonts w:ascii="Arial" w:hAnsi="Arial" w:cs="Arial"/>
        </w:rPr>
        <w:t>mid term</w:t>
      </w:r>
      <w:proofErr w:type="spellEnd"/>
      <w:r w:rsidR="002F373C">
        <w:rPr>
          <w:rFonts w:ascii="Arial" w:hAnsi="Arial" w:cs="Arial"/>
        </w:rPr>
        <w:t xml:space="preserve"> exam (80 points), and the final exam (100 points).</w:t>
      </w:r>
    </w:p>
    <w:p w14:paraId="7BD4EE1C" w14:textId="6035B871" w:rsidR="003F1ACE" w:rsidRPr="006731C9" w:rsidRDefault="00067A28" w:rsidP="006731C9">
      <w:pPr>
        <w:pStyle w:val="Heading2"/>
        <w:rPr>
          <w:rFonts w:ascii="Helvetica Neue" w:hAnsi="Helvetica Neue"/>
          <w:sz w:val="28"/>
          <w:szCs w:val="24"/>
        </w:rPr>
      </w:pPr>
      <w:r w:rsidRPr="003F1ACE">
        <w:rPr>
          <w:rFonts w:ascii="Helvetica Neue" w:hAnsi="Helvetica Neue"/>
          <w:sz w:val="28"/>
          <w:szCs w:val="24"/>
        </w:rPr>
        <w:t>University, College, Department or Course Policies</w:t>
      </w:r>
    </w:p>
    <w:p w14:paraId="789931A1" w14:textId="1A6D3FCD" w:rsidR="00067A28" w:rsidRPr="003F1ACE" w:rsidRDefault="00067A28" w:rsidP="00067A28">
      <w:pPr>
        <w:pStyle w:val="Heading3"/>
        <w:rPr>
          <w:rFonts w:ascii="Helvetica Neue" w:hAnsi="Helvetica Neue"/>
          <w:sz w:val="24"/>
        </w:rPr>
      </w:pPr>
      <w:r w:rsidRPr="003F1ACE">
        <w:rPr>
          <w:rFonts w:ascii="Helvetica Neue" w:hAnsi="Helvetica Neue"/>
          <w:sz w:val="24"/>
        </w:rPr>
        <w:t>Academic integrity</w:t>
      </w:r>
      <w:r w:rsidR="00DF0F32">
        <w:rPr>
          <w:rFonts w:ascii="Helvetica Neue" w:hAnsi="Helvetica Neue"/>
          <w:sz w:val="24"/>
        </w:rPr>
        <w:t>:</w:t>
      </w:r>
    </w:p>
    <w:p w14:paraId="2811EC32" w14:textId="77777777" w:rsidR="00067A28" w:rsidRPr="00A8148C" w:rsidRDefault="00067A28" w:rsidP="00067A28">
      <w:pPr>
        <w:pStyle w:val="BodyText"/>
        <w:rPr>
          <w:rFonts w:ascii="Helvetica Neue Light" w:hAnsi="Helvetica Neue Light"/>
          <w:b/>
          <w:bCs/>
        </w:rPr>
      </w:pPr>
      <w:r w:rsidRPr="00A8148C">
        <w:rPr>
          <w:rFonts w:ascii="Helvetica Neue Light" w:hAnsi="Helvetica Neue Light"/>
          <w:b/>
        </w:rPr>
        <w:t xml:space="preserve">Students should know that the University’s Academic Integrity Policy is available at </w:t>
      </w:r>
      <w:hyperlink r:id="rId13" w:history="1">
        <w:r w:rsidRPr="00A8148C">
          <w:rPr>
            <w:rStyle w:val="Hyperlink"/>
            <w:rFonts w:ascii="Helvetica Neue Light" w:hAnsi="Helvetica Neue Light"/>
            <w:b/>
          </w:rPr>
          <w:t>http://www.sa.sjsu.edu/download/judicial_affairs/Academic_Integrity_Policy_S07-2.pdf</w:t>
        </w:r>
      </w:hyperlink>
      <w:r w:rsidRPr="00A8148C">
        <w:rPr>
          <w:rFonts w:ascii="Helvetica Neue Light" w:hAnsi="Helvetica Neue Light"/>
          <w:b/>
        </w:rPr>
        <w:t xml:space="preserve">. </w:t>
      </w:r>
      <w:r w:rsidRPr="00A8148C">
        <w:rPr>
          <w:rFonts w:ascii="Helvetica Neue Light" w:hAnsi="Helvetica Neue Light"/>
          <w:b/>
          <w:bCs/>
        </w:rPr>
        <w:t xml:space="preserve">Your own commitment to learning, as evidenced by your enrollment at San Jose State University and the University’s integrity policy, require you to be honest in all your academic course work. Faculty members are required to report all infractions to the office of Student Conduct and Ethical Development. The website for Student Conduct and Ethical Development is available at </w:t>
      </w:r>
      <w:hyperlink r:id="rId14" w:history="1">
        <w:r w:rsidRPr="00A8148C">
          <w:rPr>
            <w:rStyle w:val="Hyperlink"/>
            <w:rFonts w:ascii="Helvetica Neue Light" w:hAnsi="Helvetica Neue Light"/>
            <w:b/>
            <w:bCs/>
          </w:rPr>
          <w:t>http://www.sa.sjsu.edu/judicial_affairs/index.html</w:t>
        </w:r>
      </w:hyperlink>
      <w:r w:rsidRPr="00A8148C">
        <w:rPr>
          <w:rFonts w:ascii="Helvetica Neue Light" w:hAnsi="Helvetica Neue Light"/>
          <w:b/>
          <w:bCs/>
        </w:rPr>
        <w:t xml:space="preserve">. </w:t>
      </w:r>
    </w:p>
    <w:p w14:paraId="529EF3A2" w14:textId="77777777" w:rsidR="00067A28" w:rsidRPr="00A8148C" w:rsidRDefault="00067A28" w:rsidP="00067A28">
      <w:pPr>
        <w:pStyle w:val="BodyText"/>
        <w:rPr>
          <w:rFonts w:ascii="Helvetica Neue Light" w:hAnsi="Helvetica Neue Light"/>
          <w:b/>
        </w:rPr>
      </w:pPr>
      <w:r w:rsidRPr="00A8148C">
        <w:rPr>
          <w:rFonts w:ascii="Helvetica Neue Light" w:hAnsi="Helvetica Neue Light"/>
          <w:b/>
          <w:bCs/>
        </w:rPr>
        <w:t>Instances of 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student unless otherwise specified. If you would like to include in your assignment any material you have submitted, or plan to submit for another class, please note that SJSU’s Academic Policy F06-1 requires approval of instructors.</w:t>
      </w:r>
    </w:p>
    <w:p w14:paraId="36F573E8" w14:textId="77777777" w:rsidR="00067A28" w:rsidRPr="00A8148C" w:rsidRDefault="00067A28" w:rsidP="00067A28">
      <w:pPr>
        <w:pStyle w:val="Heading3"/>
        <w:rPr>
          <w:rFonts w:ascii="Helvetica Neue Light" w:hAnsi="Helvetica Neue Light"/>
          <w:sz w:val="24"/>
        </w:rPr>
      </w:pPr>
      <w:r w:rsidRPr="00A8148C">
        <w:rPr>
          <w:rFonts w:ascii="Helvetica Neue Light" w:hAnsi="Helvetica Neue Light"/>
          <w:sz w:val="24"/>
        </w:rPr>
        <w:lastRenderedPageBreak/>
        <w:t>Campus Policy in Compliance with the American Disabilities Act</w:t>
      </w:r>
    </w:p>
    <w:p w14:paraId="016C4DE6" w14:textId="77777777" w:rsidR="00067A28" w:rsidRPr="00A8148C" w:rsidRDefault="00067A28" w:rsidP="00067A28">
      <w:pPr>
        <w:pStyle w:val="BodyText"/>
        <w:rPr>
          <w:rFonts w:ascii="Helvetica Neue Light" w:hAnsi="Helvetica Neue Light"/>
          <w:b/>
        </w:rPr>
      </w:pPr>
      <w:r w:rsidRPr="00A8148C">
        <w:rPr>
          <w:rFonts w:ascii="Helvetica Neue Light" w:hAnsi="Helvetica Neue Light"/>
          <w:b/>
        </w:rPr>
        <w:t>If you need course adaptations or accommodations because of a disability, or if you need to make special arrangements in case the building must be evacuated, please make an appointment with me as soon as possible, or see me during office hours. Presidential Directive 97-03 requires that students with disabilities requesting accommodations must register with the DRC (Disability Resource Center) to establish a record of their disability.</w:t>
      </w:r>
    </w:p>
    <w:p w14:paraId="32F51007" w14:textId="3B27147D" w:rsidR="00067A28" w:rsidRPr="003F1ACE" w:rsidRDefault="00067A28" w:rsidP="00067A28">
      <w:pPr>
        <w:pStyle w:val="Heading3"/>
        <w:spacing w:before="240"/>
        <w:rPr>
          <w:rFonts w:ascii="Helvetica Neue" w:hAnsi="Helvetica Neue"/>
          <w:sz w:val="24"/>
        </w:rPr>
      </w:pPr>
      <w:r w:rsidRPr="003F1ACE">
        <w:rPr>
          <w:rFonts w:ascii="Helvetica Neue" w:hAnsi="Helvetica Neue"/>
          <w:sz w:val="24"/>
        </w:rPr>
        <w:t>Course Policy on Plagiarism</w:t>
      </w:r>
      <w:r w:rsidR="00DF0F32">
        <w:rPr>
          <w:rFonts w:ascii="Helvetica Neue" w:hAnsi="Helvetica Neue"/>
          <w:sz w:val="24"/>
        </w:rPr>
        <w:t>:</w:t>
      </w:r>
    </w:p>
    <w:p w14:paraId="7E749B1B" w14:textId="77777777"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Copying online content without correct quote is treated as plagiarism in this class.</w:t>
      </w:r>
    </w:p>
    <w:p w14:paraId="5A6F59D9" w14:textId="77777777"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Both the person who copies and the person who facilitates the copying will be prosecuted for academic dishonesty.</w:t>
      </w:r>
    </w:p>
    <w:p w14:paraId="7CD6C5CD" w14:textId="77777777"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A student or students involved in a cheating incident involving any non-exam instrument (homework, reports, projects, or class exercises) will receive an F on that instrument, and will be reported to the judicial affairs office. Whether the report will carry a recommendation for disciplinary action will be left to my judgment.</w:t>
      </w:r>
    </w:p>
    <w:p w14:paraId="566F3FDC" w14:textId="77777777" w:rsidR="00067A28" w:rsidRPr="00A8148C" w:rsidRDefault="00067A28" w:rsidP="00067A28">
      <w:pPr>
        <w:pStyle w:val="WW-Default"/>
        <w:numPr>
          <w:ilvl w:val="0"/>
          <w:numId w:val="11"/>
        </w:numPr>
        <w:tabs>
          <w:tab w:val="clear" w:pos="560"/>
          <w:tab w:val="left" w:pos="720"/>
        </w:tabs>
        <w:spacing w:after="320"/>
        <w:rPr>
          <w:rFonts w:ascii="Helvetica Neue Light" w:hAnsi="Helvetica Neue Light" w:cs="Verdana"/>
          <w:b/>
        </w:rPr>
      </w:pPr>
      <w:r w:rsidRPr="00A8148C">
        <w:rPr>
          <w:rFonts w:ascii="Helvetica Neue Light" w:hAnsi="Helvetica Neue Light" w:cs="Verdana"/>
          <w:b/>
        </w:rPr>
        <w:t>A student or students involved in a cheating incident on any quick test, the midterm exam or the final exam will receive an F in the course, and will be reported to the judicial affairs office with a recommendation for disciplinary action.</w:t>
      </w:r>
    </w:p>
    <w:p w14:paraId="04F1B477" w14:textId="77777777" w:rsidR="00067A28" w:rsidRPr="00A8148C" w:rsidRDefault="00067A28" w:rsidP="00067A28">
      <w:pPr>
        <w:pStyle w:val="WW-Default"/>
        <w:rPr>
          <w:rFonts w:ascii="Helvetica Neue Light" w:hAnsi="Helvetica Neue Light"/>
          <w:b/>
        </w:rPr>
      </w:pPr>
      <w:r w:rsidRPr="00A8148C">
        <w:rPr>
          <w:rFonts w:ascii="Helvetica Neue Light" w:hAnsi="Helvetica Neue Light"/>
          <w:b/>
        </w:rPr>
        <w:t>Things (among many others) you may not do when working with other students (except for team work):</w:t>
      </w:r>
    </w:p>
    <w:p w14:paraId="47A4EF07"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The term “solution” mentioned below means anything (code, design document, description, etc.) you will submit for assignments and exams.</w:t>
      </w:r>
    </w:p>
    <w:p w14:paraId="1D72C96B"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Work on an assignment together, type in solutions (separately or together) and turn in separate copies.</w:t>
      </w:r>
    </w:p>
    <w:p w14:paraId="57A5DA99"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Each works on a part of an assignment and turn in separate copies after combining solutions.</w:t>
      </w:r>
    </w:p>
    <w:p w14:paraId="10BFF96D"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Give any part of your solution (through paper, board writing, email, web posting, reading loud, letting someone else look at your screen, etc.) to other students before the assignment deadline.</w:t>
      </w:r>
    </w:p>
    <w:p w14:paraId="2FD075E8" w14:textId="77777777" w:rsidR="00067A28" w:rsidRPr="00A8148C" w:rsidRDefault="00067A28" w:rsidP="00067A28">
      <w:pPr>
        <w:pStyle w:val="WW-Default"/>
        <w:ind w:left="720"/>
        <w:rPr>
          <w:rFonts w:ascii="Helvetica Neue Light" w:hAnsi="Helvetica Neue Light" w:cs="Verdana"/>
          <w:b/>
        </w:rPr>
      </w:pPr>
    </w:p>
    <w:p w14:paraId="6B481EAB" w14:textId="77777777" w:rsidR="00067A28" w:rsidRPr="00A8148C" w:rsidRDefault="00067A28" w:rsidP="00067A28">
      <w:pPr>
        <w:pStyle w:val="WW-Default"/>
        <w:spacing w:after="320"/>
        <w:rPr>
          <w:rFonts w:ascii="Helvetica Neue Light" w:hAnsi="Helvetica Neue Light" w:cs="Verdana"/>
          <w:b/>
        </w:rPr>
      </w:pPr>
      <w:r w:rsidRPr="00A8148C">
        <w:rPr>
          <w:rFonts w:ascii="Helvetica Neue Light" w:hAnsi="Helvetica Neue Light" w:cs="Verdana"/>
          <w:b/>
        </w:rPr>
        <w:t>Things you may do when working with other students:</w:t>
      </w:r>
    </w:p>
    <w:p w14:paraId="48CD7AB6" w14:textId="77777777" w:rsidR="00067A28" w:rsidRPr="00A8148C"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Discuss with other students and leave the discussion with empty hands.</w:t>
      </w:r>
    </w:p>
    <w:p w14:paraId="0DE963E0" w14:textId="77777777" w:rsidR="00067A28" w:rsidRPr="00A8148C"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Share assignment solutions after the assignment deadline in order to compare different techniques used for solving the problems.</w:t>
      </w:r>
    </w:p>
    <w:p w14:paraId="4DA92DFD" w14:textId="77777777" w:rsidR="00067A28" w:rsidRPr="00A8148C" w:rsidRDefault="00067A28" w:rsidP="00067A28">
      <w:pPr>
        <w:pStyle w:val="BodyText"/>
        <w:rPr>
          <w:rFonts w:ascii="Helvetica Neue Light" w:hAnsi="Helvetica Neue Light"/>
          <w:b/>
        </w:rPr>
      </w:pPr>
    </w:p>
    <w:p w14:paraId="6E5623CA" w14:textId="23B367BB" w:rsidR="00067A28" w:rsidRPr="003F1ACE" w:rsidRDefault="00067A28" w:rsidP="00067A28">
      <w:pPr>
        <w:pStyle w:val="Heading2"/>
        <w:rPr>
          <w:rFonts w:ascii="Helvetica Neue" w:hAnsi="Helvetica Neue"/>
          <w:szCs w:val="24"/>
        </w:rPr>
      </w:pPr>
      <w:r w:rsidRPr="003F1ACE">
        <w:rPr>
          <w:rFonts w:ascii="Helvetica Neue" w:hAnsi="Helvetica Neue"/>
          <w:szCs w:val="24"/>
        </w:rPr>
        <w:t xml:space="preserve">Learning Assistance Resource Center </w:t>
      </w:r>
      <w:r w:rsidR="00DF0F32">
        <w:rPr>
          <w:rFonts w:ascii="Helvetica Neue" w:hAnsi="Helvetica Neue"/>
          <w:szCs w:val="24"/>
        </w:rPr>
        <w:t>:</w:t>
      </w:r>
    </w:p>
    <w:p w14:paraId="79A7F743" w14:textId="77777777" w:rsidR="00067A28" w:rsidRPr="00A8148C" w:rsidRDefault="00067A28" w:rsidP="00067A28">
      <w:pPr>
        <w:pStyle w:val="BodyText"/>
        <w:rPr>
          <w:rFonts w:ascii="Helvetica Neue Light" w:hAnsi="Helvetica Neue Light"/>
          <w:b/>
        </w:rPr>
      </w:pPr>
      <w:r w:rsidRPr="00A8148C">
        <w:rPr>
          <w:rFonts w:ascii="Helvetica Neue Light" w:hAnsi="Helvetica Neue Light"/>
          <w:b/>
        </w:rPr>
        <w:t xml:space="preserve">The Learning Assistance Resource Center (LARC) is located in Room 600 in the Student Services Center. It is designed to assist students in the development of their full academic potential and to motivate them to become self-directed learners. The center provides support services, such as skills assessment, individual or group tutorials, subject advising, learning assistance, summer academic preparation and basic skills development. </w:t>
      </w:r>
      <w:hyperlink r:id="rId15" w:history="1">
        <w:r w:rsidRPr="00A8148C">
          <w:rPr>
            <w:rStyle w:val="Hyperlink"/>
            <w:rFonts w:ascii="Helvetica Neue Light" w:hAnsi="Helvetica Neue Light"/>
            <w:b/>
          </w:rPr>
          <w:t>The LARC website is located at http:/www.sjsu.edu/larc/</w:t>
        </w:r>
      </w:hyperlink>
      <w:r w:rsidRPr="00A8148C">
        <w:rPr>
          <w:rFonts w:ascii="Helvetica Neue Light" w:hAnsi="Helvetica Neue Light"/>
          <w:b/>
        </w:rPr>
        <w:t>.</w:t>
      </w:r>
    </w:p>
    <w:p w14:paraId="3BC5C159" w14:textId="1C33F3D4" w:rsidR="00067A28" w:rsidRPr="003F1ACE" w:rsidRDefault="00067A28" w:rsidP="00067A28">
      <w:pPr>
        <w:pStyle w:val="Heading2"/>
        <w:rPr>
          <w:rFonts w:ascii="Helvetica Neue" w:hAnsi="Helvetica Neue"/>
          <w:szCs w:val="24"/>
        </w:rPr>
      </w:pPr>
      <w:r w:rsidRPr="003F1ACE">
        <w:rPr>
          <w:rFonts w:ascii="Helvetica Neue" w:hAnsi="Helvetica Neue"/>
          <w:szCs w:val="24"/>
        </w:rPr>
        <w:lastRenderedPageBreak/>
        <w:t>SJSU Writing Center</w:t>
      </w:r>
      <w:r w:rsidR="00DF0F32">
        <w:rPr>
          <w:rFonts w:ascii="Helvetica Neue" w:hAnsi="Helvetica Neue"/>
          <w:szCs w:val="24"/>
        </w:rPr>
        <w:t>:</w:t>
      </w:r>
    </w:p>
    <w:p w14:paraId="2C973E7D" w14:textId="7D607FFB" w:rsidR="00067A28" w:rsidRPr="00A8148C" w:rsidRDefault="00067A28" w:rsidP="00067A28">
      <w:pPr>
        <w:pStyle w:val="BodyText"/>
        <w:rPr>
          <w:rFonts w:ascii="Helvetica Neue Light" w:hAnsi="Helvetica Neue Light"/>
          <w:b/>
        </w:rPr>
      </w:pPr>
      <w:r w:rsidRPr="00A8148C">
        <w:rPr>
          <w:rFonts w:ascii="Helvetica Neue Light" w:hAnsi="Helvetica Neue Light"/>
          <w:b/>
        </w:rPr>
        <w:t xml:space="preserve">The SJSU Writing Center is located in Room 126 in Clark Hall.  It is staffed by professional instructors and upper-division or graduate-level writing specialists from each of the seven SJSU colleges. Our writing specialists have met a rigorous GPA requirement, and they are well trained to assist all students at all levels within all disciplines to become better writers. </w:t>
      </w:r>
      <w:hyperlink r:id="rId16" w:history="1">
        <w:r w:rsidRPr="00A8148C">
          <w:rPr>
            <w:rStyle w:val="Hyperlink"/>
            <w:rFonts w:ascii="Helvetica Neue Light" w:hAnsi="Helvetica Neue Light"/>
            <w:b/>
          </w:rPr>
          <w:t>The Writing Center website is located at http://www.sjsu.edu/writingcenter/about/staff/</w:t>
        </w:r>
      </w:hyperlink>
    </w:p>
    <w:p w14:paraId="4144FC01" w14:textId="32712B0D" w:rsidR="00DD367F" w:rsidRPr="003F1ACE" w:rsidRDefault="006C4573" w:rsidP="00DD367F">
      <w:pPr>
        <w:pStyle w:val="Heading2"/>
        <w:rPr>
          <w:rFonts w:ascii="Helvetica Neue" w:hAnsi="Helvetica Neue"/>
          <w:szCs w:val="24"/>
        </w:rPr>
      </w:pPr>
      <w:r>
        <w:rPr>
          <w:rFonts w:ascii="Helvetica Neue" w:hAnsi="Helvetica Neue"/>
          <w:szCs w:val="24"/>
        </w:rPr>
        <w:t>Peer Mentor Center:</w:t>
      </w:r>
    </w:p>
    <w:p w14:paraId="0E848DDB" w14:textId="55F92888" w:rsidR="00DD367F" w:rsidRPr="00A8148C" w:rsidRDefault="00DD367F" w:rsidP="00DD367F">
      <w:pPr>
        <w:rPr>
          <w:rFonts w:ascii="Helvetica Neue Light" w:hAnsi="Helvetica Neue Light"/>
          <w:b/>
        </w:rPr>
      </w:pPr>
      <w:r w:rsidRPr="00A8148C">
        <w:rPr>
          <w:rFonts w:ascii="Helvetica Neue Light" w:hAnsi="Helvetica Neue Light"/>
          <w:b/>
        </w:rPr>
        <w:t>The Peer Mentor Center is located on the 1</w:t>
      </w:r>
      <w:r w:rsidRPr="00A8148C">
        <w:rPr>
          <w:rFonts w:ascii="Helvetica Neue Light" w:hAnsi="Helvetica Neue Light"/>
          <w:b/>
          <w:vertAlign w:val="superscript"/>
        </w:rPr>
        <w:t>st</w:t>
      </w:r>
      <w:r w:rsidRPr="00A8148C">
        <w:rPr>
          <w:rFonts w:ascii="Helvetica Neue Light" w:hAnsi="Helvetica Neue Light"/>
          <w:b/>
        </w:rPr>
        <w:t xml:space="preserve"> floor of Clark Hall in the Academic Success Center. The Peer Mentor Center is staffed with Peer Mentors who excel in helping students manage university life, tackling problems that range from academic challenges to interpersonal struggles. On the road to graduation, Peer Mentors are navigators, offering “roadside assistance” to peers who feel a bit lost or simply need help mapping out the locations of campus resources. Peer Mentor services are free and available on a drop –in basis, no reservation required. The Peer Mentor Center website is located at </w:t>
      </w:r>
      <w:hyperlink r:id="rId17" w:history="1">
        <w:r w:rsidRPr="00A8148C">
          <w:rPr>
            <w:rStyle w:val="Hyperlink"/>
            <w:rFonts w:ascii="Helvetica Neue Light" w:hAnsi="Helvetica Neue Light"/>
            <w:b/>
          </w:rPr>
          <w:t>http://www.sjsu.edu/muse/peermentor/</w:t>
        </w:r>
      </w:hyperlink>
      <w:r w:rsidR="00C6746F" w:rsidRPr="00A8148C">
        <w:rPr>
          <w:rFonts w:ascii="Helvetica Neue Light" w:hAnsi="Helvetica Neue Light"/>
          <w:b/>
        </w:rPr>
        <w:t>.</w:t>
      </w:r>
    </w:p>
    <w:p w14:paraId="0E42B5B8" w14:textId="77777777" w:rsidR="00DD367F" w:rsidRPr="00A8148C" w:rsidRDefault="00DD367F" w:rsidP="00067A28">
      <w:pPr>
        <w:pStyle w:val="BodyText"/>
        <w:rPr>
          <w:rFonts w:ascii="Helvetica Neue Light" w:hAnsi="Helvetica Neue Light"/>
          <w:b/>
        </w:rPr>
      </w:pPr>
    </w:p>
    <w:p w14:paraId="08490F2F" w14:textId="77777777" w:rsidR="00DF0F32" w:rsidRDefault="00067A28" w:rsidP="00DF0F32">
      <w:pPr>
        <w:rPr>
          <w:rFonts w:ascii="Helvetica Neue Light" w:hAnsi="Helvetica Neue Light"/>
          <w:b/>
        </w:rPr>
      </w:pPr>
      <w:r w:rsidRPr="00A8148C">
        <w:rPr>
          <w:rFonts w:ascii="Helvetica Neue Light" w:hAnsi="Helvetica Neue Light"/>
          <w:b/>
        </w:rPr>
        <w:t xml:space="preserve">Please note that this schedule is subject to change.  </w:t>
      </w:r>
    </w:p>
    <w:p w14:paraId="44254BC7" w14:textId="77777777" w:rsidR="00DF0F32" w:rsidRDefault="00DF0F32" w:rsidP="00DF0F32">
      <w:pPr>
        <w:rPr>
          <w:rFonts w:ascii="Helvetica Neue Light" w:hAnsi="Helvetica Neue Light"/>
          <w:b/>
        </w:rPr>
      </w:pPr>
    </w:p>
    <w:p w14:paraId="237E5C98" w14:textId="037538A6" w:rsidR="00067A28" w:rsidRPr="00DF0F32" w:rsidRDefault="00067A28" w:rsidP="00DF0F32">
      <w:pPr>
        <w:rPr>
          <w:rFonts w:ascii="Helvetica Neue Light" w:hAnsi="Helvetica Neue Light"/>
          <w:b/>
        </w:rPr>
      </w:pPr>
      <w:r w:rsidRPr="003F1ACE">
        <w:rPr>
          <w:rFonts w:ascii="Helvetica Neue" w:hAnsi="Helvetica Neue"/>
        </w:rPr>
        <w:t>Course Schedule</w:t>
      </w:r>
      <w:r w:rsidR="00DF0F32">
        <w:rPr>
          <w:rFonts w:ascii="Helvetica Neue" w:hAnsi="Helvetica Neue"/>
        </w:rPr>
        <w:t>:</w:t>
      </w:r>
    </w:p>
    <w:p w14:paraId="41B2FFDF" w14:textId="77777777" w:rsidR="00067A28" w:rsidRPr="00A8148C" w:rsidRDefault="00067A28" w:rsidP="00067A28">
      <w:pPr>
        <w:rPr>
          <w:rFonts w:ascii="Helvetica Neue Light" w:hAnsi="Helvetica Neue Light"/>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05"/>
        <w:gridCol w:w="6875"/>
      </w:tblGrid>
      <w:tr w:rsidR="00A269B6" w14:paraId="4F2F05FF" w14:textId="77777777" w:rsidTr="003C294E">
        <w:trPr>
          <w:trHeight w:val="282"/>
        </w:trPr>
        <w:tc>
          <w:tcPr>
            <w:tcW w:w="2705" w:type="dxa"/>
            <w:vAlign w:val="bottom"/>
          </w:tcPr>
          <w:p w14:paraId="37AD8D6C" w14:textId="77777777" w:rsidR="00A269B6" w:rsidRDefault="00A269B6" w:rsidP="003A1C83">
            <w:pPr>
              <w:widowControl w:val="0"/>
              <w:autoSpaceDE w:val="0"/>
              <w:autoSpaceDN w:val="0"/>
              <w:adjustRightInd w:val="0"/>
              <w:ind w:left="20"/>
            </w:pPr>
            <w:r>
              <w:rPr>
                <w:rFonts w:ascii="Arial" w:hAnsi="Arial" w:cs="Arial"/>
                <w:b/>
                <w:bCs/>
              </w:rPr>
              <w:t>Date (Tue)</w:t>
            </w:r>
          </w:p>
        </w:tc>
        <w:tc>
          <w:tcPr>
            <w:tcW w:w="6875" w:type="dxa"/>
            <w:vAlign w:val="bottom"/>
          </w:tcPr>
          <w:p w14:paraId="18174140" w14:textId="77777777" w:rsidR="00A269B6" w:rsidRDefault="00A269B6" w:rsidP="003A1C83">
            <w:pPr>
              <w:widowControl w:val="0"/>
              <w:autoSpaceDE w:val="0"/>
              <w:autoSpaceDN w:val="0"/>
              <w:adjustRightInd w:val="0"/>
              <w:ind w:left="20"/>
            </w:pPr>
            <w:r>
              <w:rPr>
                <w:rFonts w:ascii="Arial" w:hAnsi="Arial" w:cs="Arial"/>
                <w:b/>
                <w:bCs/>
              </w:rPr>
              <w:t>Topic</w:t>
            </w:r>
          </w:p>
        </w:tc>
      </w:tr>
      <w:tr w:rsidR="00A269B6" w14:paraId="71DDA426" w14:textId="77777777" w:rsidTr="003C294E">
        <w:trPr>
          <w:trHeight w:val="278"/>
        </w:trPr>
        <w:tc>
          <w:tcPr>
            <w:tcW w:w="2705" w:type="dxa"/>
            <w:vAlign w:val="bottom"/>
          </w:tcPr>
          <w:p w14:paraId="5A05E7FE" w14:textId="5C4DD1ED" w:rsidR="00A269B6" w:rsidRDefault="00A269B6" w:rsidP="003A1C83">
            <w:pPr>
              <w:widowControl w:val="0"/>
              <w:autoSpaceDE w:val="0"/>
              <w:autoSpaceDN w:val="0"/>
              <w:adjustRightInd w:val="0"/>
              <w:ind w:left="20"/>
            </w:pPr>
            <w:r>
              <w:rPr>
                <w:rFonts w:ascii="Arial" w:hAnsi="Arial" w:cs="Arial"/>
                <w:b/>
                <w:bCs/>
              </w:rPr>
              <w:t>1/31 Week1</w:t>
            </w:r>
          </w:p>
        </w:tc>
        <w:tc>
          <w:tcPr>
            <w:tcW w:w="6875" w:type="dxa"/>
            <w:vAlign w:val="bottom"/>
          </w:tcPr>
          <w:p w14:paraId="2FA1EBBE" w14:textId="77777777" w:rsidR="00A269B6" w:rsidRDefault="00A269B6" w:rsidP="003A1C83">
            <w:pPr>
              <w:widowControl w:val="0"/>
              <w:autoSpaceDE w:val="0"/>
              <w:autoSpaceDN w:val="0"/>
              <w:adjustRightInd w:val="0"/>
              <w:ind w:left="20"/>
            </w:pPr>
            <w:r>
              <w:rPr>
                <w:rFonts w:ascii="Arial" w:hAnsi="Arial" w:cs="Arial"/>
                <w:b/>
                <w:bCs/>
              </w:rPr>
              <w:t>Class overview and green sheet. History of Virtualization</w:t>
            </w:r>
          </w:p>
        </w:tc>
      </w:tr>
      <w:tr w:rsidR="00A269B6" w14:paraId="799971EE" w14:textId="77777777" w:rsidTr="003C294E">
        <w:trPr>
          <w:trHeight w:val="262"/>
        </w:trPr>
        <w:tc>
          <w:tcPr>
            <w:tcW w:w="2705" w:type="dxa"/>
            <w:vAlign w:val="bottom"/>
          </w:tcPr>
          <w:p w14:paraId="5C4EE47D" w14:textId="2A7559AD" w:rsidR="00A269B6" w:rsidRDefault="00A269B6" w:rsidP="003A1C83">
            <w:pPr>
              <w:widowControl w:val="0"/>
              <w:autoSpaceDE w:val="0"/>
              <w:autoSpaceDN w:val="0"/>
              <w:adjustRightInd w:val="0"/>
              <w:ind w:left="20"/>
            </w:pPr>
            <w:r>
              <w:rPr>
                <w:rFonts w:ascii="Arial" w:hAnsi="Arial" w:cs="Arial"/>
                <w:b/>
                <w:bCs/>
              </w:rPr>
              <w:t>2/7 Week2</w:t>
            </w:r>
          </w:p>
        </w:tc>
        <w:tc>
          <w:tcPr>
            <w:tcW w:w="6875" w:type="dxa"/>
            <w:vAlign w:val="bottom"/>
          </w:tcPr>
          <w:p w14:paraId="59A066ED" w14:textId="77777777" w:rsidR="00A269B6" w:rsidRDefault="00A269B6" w:rsidP="003A1C83">
            <w:pPr>
              <w:widowControl w:val="0"/>
              <w:autoSpaceDE w:val="0"/>
              <w:autoSpaceDN w:val="0"/>
              <w:adjustRightInd w:val="0"/>
              <w:ind w:left="20"/>
            </w:pPr>
            <w:r>
              <w:rPr>
                <w:rFonts w:ascii="Arial" w:hAnsi="Arial" w:cs="Arial"/>
                <w:b/>
                <w:bCs/>
              </w:rPr>
              <w:t>No Class</w:t>
            </w:r>
          </w:p>
        </w:tc>
      </w:tr>
      <w:tr w:rsidR="00A269B6" w14:paraId="512EA740" w14:textId="77777777" w:rsidTr="003C294E">
        <w:trPr>
          <w:trHeight w:val="278"/>
        </w:trPr>
        <w:tc>
          <w:tcPr>
            <w:tcW w:w="2705" w:type="dxa"/>
            <w:vAlign w:val="bottom"/>
          </w:tcPr>
          <w:p w14:paraId="0EB49D84" w14:textId="0B58EAEC" w:rsidR="00A269B6" w:rsidRDefault="00A269B6" w:rsidP="003A1C83">
            <w:pPr>
              <w:widowControl w:val="0"/>
              <w:autoSpaceDE w:val="0"/>
              <w:autoSpaceDN w:val="0"/>
              <w:adjustRightInd w:val="0"/>
              <w:ind w:left="20"/>
            </w:pPr>
            <w:r>
              <w:rPr>
                <w:rFonts w:ascii="Arial" w:hAnsi="Arial" w:cs="Arial"/>
                <w:b/>
                <w:bCs/>
              </w:rPr>
              <w:t>2/14</w:t>
            </w:r>
            <w:r w:rsidR="003C294E">
              <w:rPr>
                <w:rFonts w:ascii="Arial" w:hAnsi="Arial" w:cs="Arial"/>
                <w:b/>
                <w:bCs/>
              </w:rPr>
              <w:t xml:space="preserve"> Week</w:t>
            </w:r>
            <w:r>
              <w:rPr>
                <w:rFonts w:ascii="Arial" w:hAnsi="Arial" w:cs="Arial"/>
                <w:b/>
                <w:bCs/>
              </w:rPr>
              <w:t>3</w:t>
            </w:r>
          </w:p>
        </w:tc>
        <w:tc>
          <w:tcPr>
            <w:tcW w:w="6875" w:type="dxa"/>
            <w:vAlign w:val="bottom"/>
          </w:tcPr>
          <w:p w14:paraId="420B93B7" w14:textId="77777777" w:rsidR="00A269B6" w:rsidRDefault="00A269B6" w:rsidP="003A1C83">
            <w:pPr>
              <w:widowControl w:val="0"/>
              <w:autoSpaceDE w:val="0"/>
              <w:autoSpaceDN w:val="0"/>
              <w:adjustRightInd w:val="0"/>
              <w:ind w:left="20"/>
            </w:pPr>
            <w:r>
              <w:rPr>
                <w:rFonts w:ascii="Arial" w:hAnsi="Arial" w:cs="Arial"/>
                <w:b/>
                <w:bCs/>
              </w:rPr>
              <w:t>System and machine architectures</w:t>
            </w:r>
          </w:p>
        </w:tc>
      </w:tr>
      <w:tr w:rsidR="00A269B6" w14:paraId="783DC8BD" w14:textId="77777777" w:rsidTr="003C294E">
        <w:trPr>
          <w:trHeight w:val="278"/>
        </w:trPr>
        <w:tc>
          <w:tcPr>
            <w:tcW w:w="2705" w:type="dxa"/>
            <w:vAlign w:val="bottom"/>
          </w:tcPr>
          <w:p w14:paraId="1987A7C2" w14:textId="6C1C7ABB" w:rsidR="00A269B6" w:rsidRDefault="00A269B6" w:rsidP="003A1C83">
            <w:pPr>
              <w:widowControl w:val="0"/>
              <w:autoSpaceDE w:val="0"/>
              <w:autoSpaceDN w:val="0"/>
              <w:adjustRightInd w:val="0"/>
              <w:ind w:left="20"/>
            </w:pPr>
            <w:r>
              <w:rPr>
                <w:rFonts w:ascii="Arial" w:hAnsi="Arial" w:cs="Arial"/>
                <w:b/>
                <w:bCs/>
              </w:rPr>
              <w:t>2/21</w:t>
            </w:r>
            <w:r w:rsidR="003C294E">
              <w:rPr>
                <w:rFonts w:ascii="Arial" w:hAnsi="Arial" w:cs="Arial"/>
                <w:b/>
                <w:bCs/>
              </w:rPr>
              <w:t xml:space="preserve"> Week</w:t>
            </w:r>
            <w:r>
              <w:rPr>
                <w:rFonts w:ascii="Arial" w:hAnsi="Arial" w:cs="Arial"/>
                <w:b/>
                <w:bCs/>
              </w:rPr>
              <w:t>4</w:t>
            </w:r>
          </w:p>
        </w:tc>
        <w:tc>
          <w:tcPr>
            <w:tcW w:w="6875" w:type="dxa"/>
            <w:vAlign w:val="bottom"/>
          </w:tcPr>
          <w:p w14:paraId="043B7680" w14:textId="77777777" w:rsidR="00A269B6" w:rsidRDefault="00A269B6" w:rsidP="003A1C83">
            <w:pPr>
              <w:widowControl w:val="0"/>
              <w:autoSpaceDE w:val="0"/>
              <w:autoSpaceDN w:val="0"/>
              <w:adjustRightInd w:val="0"/>
              <w:ind w:left="20"/>
            </w:pPr>
            <w:r>
              <w:rPr>
                <w:rFonts w:ascii="Arial" w:hAnsi="Arial" w:cs="Arial"/>
                <w:b/>
                <w:bCs/>
              </w:rPr>
              <w:t>System and machine architectures</w:t>
            </w:r>
          </w:p>
        </w:tc>
      </w:tr>
      <w:tr w:rsidR="00A269B6" w14:paraId="5520E14D" w14:textId="77777777" w:rsidTr="003C294E">
        <w:trPr>
          <w:trHeight w:val="278"/>
        </w:trPr>
        <w:tc>
          <w:tcPr>
            <w:tcW w:w="2705" w:type="dxa"/>
            <w:vAlign w:val="bottom"/>
          </w:tcPr>
          <w:p w14:paraId="050757BD" w14:textId="7DD1A856" w:rsidR="00A269B6" w:rsidRDefault="00A269B6" w:rsidP="003A1C83">
            <w:pPr>
              <w:widowControl w:val="0"/>
              <w:autoSpaceDE w:val="0"/>
              <w:autoSpaceDN w:val="0"/>
              <w:adjustRightInd w:val="0"/>
              <w:ind w:left="20"/>
            </w:pPr>
            <w:r>
              <w:rPr>
                <w:rFonts w:ascii="Arial" w:hAnsi="Arial" w:cs="Arial"/>
                <w:b/>
                <w:bCs/>
              </w:rPr>
              <w:t>2/28</w:t>
            </w:r>
            <w:r w:rsidR="003C294E">
              <w:rPr>
                <w:rFonts w:ascii="Arial" w:hAnsi="Arial" w:cs="Arial"/>
                <w:b/>
                <w:bCs/>
              </w:rPr>
              <w:t xml:space="preserve"> Week</w:t>
            </w:r>
            <w:r>
              <w:rPr>
                <w:rFonts w:ascii="Arial" w:hAnsi="Arial" w:cs="Arial"/>
                <w:b/>
                <w:bCs/>
              </w:rPr>
              <w:t>5</w:t>
            </w:r>
          </w:p>
        </w:tc>
        <w:tc>
          <w:tcPr>
            <w:tcW w:w="6875" w:type="dxa"/>
            <w:vAlign w:val="bottom"/>
          </w:tcPr>
          <w:p w14:paraId="05BD959A" w14:textId="77777777" w:rsidR="00A269B6" w:rsidRDefault="00A269B6" w:rsidP="003A1C83">
            <w:pPr>
              <w:widowControl w:val="0"/>
              <w:autoSpaceDE w:val="0"/>
              <w:autoSpaceDN w:val="0"/>
              <w:adjustRightInd w:val="0"/>
              <w:ind w:left="20"/>
            </w:pPr>
            <w:r>
              <w:rPr>
                <w:rFonts w:ascii="Arial" w:hAnsi="Arial" w:cs="Arial"/>
                <w:b/>
                <w:bCs/>
              </w:rPr>
              <w:t>System and machine architectures</w:t>
            </w:r>
          </w:p>
        </w:tc>
      </w:tr>
      <w:tr w:rsidR="00A269B6" w14:paraId="5C4A2C1E" w14:textId="77777777" w:rsidTr="003C294E">
        <w:trPr>
          <w:trHeight w:val="278"/>
        </w:trPr>
        <w:tc>
          <w:tcPr>
            <w:tcW w:w="2705" w:type="dxa"/>
            <w:vAlign w:val="bottom"/>
          </w:tcPr>
          <w:p w14:paraId="4B8596D1" w14:textId="3584C02B" w:rsidR="00A269B6" w:rsidRDefault="00A269B6" w:rsidP="003A1C83">
            <w:pPr>
              <w:widowControl w:val="0"/>
              <w:autoSpaceDE w:val="0"/>
              <w:autoSpaceDN w:val="0"/>
              <w:adjustRightInd w:val="0"/>
              <w:ind w:left="20"/>
            </w:pPr>
            <w:r>
              <w:rPr>
                <w:rFonts w:ascii="Arial" w:hAnsi="Arial" w:cs="Arial"/>
                <w:b/>
                <w:bCs/>
              </w:rPr>
              <w:t>3/7</w:t>
            </w:r>
            <w:r w:rsidR="003C294E">
              <w:rPr>
                <w:rFonts w:ascii="Arial" w:hAnsi="Arial" w:cs="Arial"/>
                <w:b/>
                <w:bCs/>
              </w:rPr>
              <w:t xml:space="preserve"> Week</w:t>
            </w:r>
            <w:r>
              <w:rPr>
                <w:rFonts w:ascii="Arial" w:hAnsi="Arial" w:cs="Arial"/>
                <w:b/>
                <w:bCs/>
              </w:rPr>
              <w:t>6</w:t>
            </w:r>
          </w:p>
        </w:tc>
        <w:tc>
          <w:tcPr>
            <w:tcW w:w="6875" w:type="dxa"/>
            <w:vAlign w:val="bottom"/>
          </w:tcPr>
          <w:p w14:paraId="5EF79CE0" w14:textId="77777777" w:rsidR="00A269B6" w:rsidRDefault="00A269B6" w:rsidP="003A1C83">
            <w:pPr>
              <w:widowControl w:val="0"/>
              <w:autoSpaceDE w:val="0"/>
              <w:autoSpaceDN w:val="0"/>
              <w:adjustRightInd w:val="0"/>
              <w:ind w:left="20"/>
            </w:pPr>
            <w:r>
              <w:rPr>
                <w:rFonts w:ascii="Arial" w:hAnsi="Arial" w:cs="Arial"/>
                <w:b/>
                <w:bCs/>
              </w:rPr>
              <w:t>System and machine architectures</w:t>
            </w:r>
          </w:p>
        </w:tc>
      </w:tr>
      <w:tr w:rsidR="00A269B6" w14:paraId="691C67B5" w14:textId="77777777" w:rsidTr="003C294E">
        <w:trPr>
          <w:trHeight w:val="260"/>
        </w:trPr>
        <w:tc>
          <w:tcPr>
            <w:tcW w:w="2705" w:type="dxa"/>
            <w:vAlign w:val="bottom"/>
          </w:tcPr>
          <w:p w14:paraId="2BD31B8D" w14:textId="094052A8" w:rsidR="00A269B6" w:rsidRDefault="00A269B6" w:rsidP="003A1C83">
            <w:pPr>
              <w:widowControl w:val="0"/>
              <w:autoSpaceDE w:val="0"/>
              <w:autoSpaceDN w:val="0"/>
              <w:adjustRightInd w:val="0"/>
              <w:ind w:left="20"/>
            </w:pPr>
            <w:r>
              <w:rPr>
                <w:rFonts w:ascii="Arial" w:hAnsi="Arial" w:cs="Arial"/>
                <w:b/>
                <w:bCs/>
              </w:rPr>
              <w:t>3/14</w:t>
            </w:r>
            <w:r w:rsidR="003C294E">
              <w:rPr>
                <w:rFonts w:ascii="Arial" w:hAnsi="Arial" w:cs="Arial"/>
                <w:b/>
                <w:bCs/>
              </w:rPr>
              <w:t xml:space="preserve"> Week</w:t>
            </w:r>
            <w:r>
              <w:rPr>
                <w:rFonts w:ascii="Arial" w:hAnsi="Arial" w:cs="Arial"/>
                <w:b/>
                <w:bCs/>
              </w:rPr>
              <w:t>7</w:t>
            </w:r>
          </w:p>
        </w:tc>
        <w:tc>
          <w:tcPr>
            <w:tcW w:w="6875" w:type="dxa"/>
            <w:vAlign w:val="bottom"/>
          </w:tcPr>
          <w:p w14:paraId="5CD4C1D1" w14:textId="77777777" w:rsidR="00A269B6" w:rsidRDefault="00A269B6" w:rsidP="003A1C83">
            <w:pPr>
              <w:widowControl w:val="0"/>
              <w:autoSpaceDE w:val="0"/>
              <w:autoSpaceDN w:val="0"/>
              <w:adjustRightInd w:val="0"/>
              <w:ind w:left="20"/>
            </w:pPr>
            <w:r>
              <w:rPr>
                <w:rFonts w:ascii="Arial" w:hAnsi="Arial" w:cs="Arial"/>
                <w:b/>
                <w:bCs/>
              </w:rPr>
              <w:t>Virtualization core concepts</w:t>
            </w:r>
          </w:p>
        </w:tc>
      </w:tr>
    </w:tbl>
    <w:p w14:paraId="01C38378" w14:textId="77777777" w:rsidR="00A269B6" w:rsidRDefault="00A269B6" w:rsidP="00A269B6">
      <w:pPr>
        <w:widowControl w:val="0"/>
        <w:autoSpaceDE w:val="0"/>
        <w:autoSpaceDN w:val="0"/>
        <w:adjustRightInd w:val="0"/>
        <w:sectPr w:rsidR="00A269B6">
          <w:headerReference w:type="default" r:id="rId18"/>
          <w:footerReference w:type="even" r:id="rId19"/>
          <w:pgSz w:w="12240" w:h="15840"/>
          <w:pgMar w:top="719" w:right="700" w:bottom="462" w:left="680" w:header="720" w:footer="720" w:gutter="0"/>
          <w:cols w:space="720" w:equalWidth="0">
            <w:col w:w="10860"/>
          </w:cols>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00"/>
        <w:gridCol w:w="6880"/>
      </w:tblGrid>
      <w:tr w:rsidR="00A269B6" w14:paraId="6FD6B5C6" w14:textId="77777777" w:rsidTr="004760D6">
        <w:trPr>
          <w:trHeight w:val="260"/>
        </w:trPr>
        <w:tc>
          <w:tcPr>
            <w:tcW w:w="2700" w:type="dxa"/>
            <w:vAlign w:val="bottom"/>
          </w:tcPr>
          <w:p w14:paraId="32F7044D" w14:textId="51A4AC65" w:rsidR="00A269B6" w:rsidRDefault="00A269B6" w:rsidP="003A1C83">
            <w:pPr>
              <w:widowControl w:val="0"/>
              <w:autoSpaceDE w:val="0"/>
              <w:autoSpaceDN w:val="0"/>
              <w:adjustRightInd w:val="0"/>
              <w:ind w:left="20"/>
            </w:pPr>
            <w:bookmarkStart w:id="5" w:name="page5"/>
            <w:bookmarkEnd w:id="5"/>
            <w:r>
              <w:rPr>
                <w:rFonts w:ascii="Arial" w:hAnsi="Arial" w:cs="Arial"/>
                <w:b/>
                <w:bCs/>
              </w:rPr>
              <w:lastRenderedPageBreak/>
              <w:t>3/21 Midterm Exam</w:t>
            </w:r>
            <w:r w:rsidR="00C44E9D">
              <w:rPr>
                <w:rFonts w:ascii="Arial" w:hAnsi="Arial" w:cs="Arial"/>
                <w:b/>
                <w:bCs/>
              </w:rPr>
              <w:t xml:space="preserve"> Week</w:t>
            </w:r>
            <w:r>
              <w:rPr>
                <w:rFonts w:ascii="Arial" w:hAnsi="Arial" w:cs="Arial"/>
                <w:b/>
                <w:bCs/>
              </w:rPr>
              <w:t>8</w:t>
            </w:r>
          </w:p>
        </w:tc>
        <w:tc>
          <w:tcPr>
            <w:tcW w:w="6880" w:type="dxa"/>
            <w:vAlign w:val="bottom"/>
          </w:tcPr>
          <w:p w14:paraId="496CD93C" w14:textId="77777777" w:rsidR="00A269B6" w:rsidRDefault="00A269B6" w:rsidP="003A1C83">
            <w:pPr>
              <w:widowControl w:val="0"/>
              <w:autoSpaceDE w:val="0"/>
              <w:autoSpaceDN w:val="0"/>
              <w:adjustRightInd w:val="0"/>
              <w:ind w:left="20"/>
            </w:pPr>
            <w:r>
              <w:rPr>
                <w:rFonts w:ascii="Arial" w:hAnsi="Arial" w:cs="Arial"/>
                <w:b/>
                <w:bCs/>
              </w:rPr>
              <w:t>6:00pm - 7:30pm</w:t>
            </w:r>
          </w:p>
        </w:tc>
      </w:tr>
      <w:tr w:rsidR="00A269B6" w14:paraId="3CF52B86" w14:textId="77777777" w:rsidTr="004760D6">
        <w:trPr>
          <w:trHeight w:val="262"/>
        </w:trPr>
        <w:tc>
          <w:tcPr>
            <w:tcW w:w="2700" w:type="dxa"/>
            <w:vAlign w:val="bottom"/>
          </w:tcPr>
          <w:p w14:paraId="1B086B1D" w14:textId="4E20F707" w:rsidR="00A269B6" w:rsidRDefault="00A269B6" w:rsidP="003A1C83">
            <w:pPr>
              <w:widowControl w:val="0"/>
              <w:autoSpaceDE w:val="0"/>
              <w:autoSpaceDN w:val="0"/>
              <w:adjustRightInd w:val="0"/>
              <w:ind w:left="20"/>
            </w:pPr>
            <w:r>
              <w:rPr>
                <w:rFonts w:ascii="Arial" w:hAnsi="Arial" w:cs="Arial"/>
                <w:b/>
                <w:bCs/>
              </w:rPr>
              <w:t>3/28</w:t>
            </w:r>
            <w:r w:rsidR="00C44E9D">
              <w:rPr>
                <w:rFonts w:ascii="Arial" w:hAnsi="Arial" w:cs="Arial"/>
                <w:b/>
                <w:bCs/>
              </w:rPr>
              <w:t xml:space="preserve"> Week</w:t>
            </w:r>
            <w:r>
              <w:rPr>
                <w:rFonts w:ascii="Arial" w:hAnsi="Arial" w:cs="Arial"/>
                <w:b/>
                <w:bCs/>
              </w:rPr>
              <w:t>9</w:t>
            </w:r>
          </w:p>
        </w:tc>
        <w:tc>
          <w:tcPr>
            <w:tcW w:w="6880" w:type="dxa"/>
            <w:vAlign w:val="bottom"/>
          </w:tcPr>
          <w:p w14:paraId="2D01E684" w14:textId="77777777" w:rsidR="00A269B6" w:rsidRDefault="00A269B6" w:rsidP="003A1C83">
            <w:pPr>
              <w:widowControl w:val="0"/>
              <w:autoSpaceDE w:val="0"/>
              <w:autoSpaceDN w:val="0"/>
              <w:adjustRightInd w:val="0"/>
              <w:ind w:left="20"/>
            </w:pPr>
            <w:r>
              <w:rPr>
                <w:rFonts w:ascii="Arial" w:hAnsi="Arial" w:cs="Arial"/>
                <w:b/>
                <w:bCs/>
              </w:rPr>
              <w:t>Spring Break – No Class</w:t>
            </w:r>
          </w:p>
        </w:tc>
      </w:tr>
      <w:tr w:rsidR="00A269B6" w14:paraId="40A0E702" w14:textId="77777777" w:rsidTr="004760D6">
        <w:trPr>
          <w:trHeight w:val="278"/>
        </w:trPr>
        <w:tc>
          <w:tcPr>
            <w:tcW w:w="2700" w:type="dxa"/>
            <w:vAlign w:val="bottom"/>
          </w:tcPr>
          <w:p w14:paraId="249377CB" w14:textId="0C56C906" w:rsidR="00A269B6" w:rsidRDefault="00A269B6" w:rsidP="003A1C83">
            <w:pPr>
              <w:widowControl w:val="0"/>
              <w:autoSpaceDE w:val="0"/>
              <w:autoSpaceDN w:val="0"/>
              <w:adjustRightInd w:val="0"/>
              <w:ind w:left="20"/>
            </w:pPr>
            <w:r>
              <w:rPr>
                <w:rFonts w:ascii="Arial" w:hAnsi="Arial" w:cs="Arial"/>
                <w:b/>
                <w:bCs/>
              </w:rPr>
              <w:t>4/4</w:t>
            </w:r>
            <w:r w:rsidR="00C44E9D">
              <w:rPr>
                <w:rFonts w:ascii="Arial" w:hAnsi="Arial" w:cs="Arial"/>
                <w:b/>
                <w:bCs/>
              </w:rPr>
              <w:t xml:space="preserve"> Week</w:t>
            </w:r>
            <w:r>
              <w:rPr>
                <w:rFonts w:ascii="Arial" w:hAnsi="Arial" w:cs="Arial"/>
                <w:b/>
                <w:bCs/>
              </w:rPr>
              <w:t>10</w:t>
            </w:r>
          </w:p>
        </w:tc>
        <w:tc>
          <w:tcPr>
            <w:tcW w:w="6880" w:type="dxa"/>
            <w:vAlign w:val="bottom"/>
          </w:tcPr>
          <w:p w14:paraId="48675E7E" w14:textId="77777777" w:rsidR="00A269B6" w:rsidRDefault="00A269B6" w:rsidP="003A1C83">
            <w:pPr>
              <w:widowControl w:val="0"/>
              <w:autoSpaceDE w:val="0"/>
              <w:autoSpaceDN w:val="0"/>
              <w:adjustRightInd w:val="0"/>
              <w:ind w:left="20"/>
            </w:pPr>
            <w:r>
              <w:rPr>
                <w:rFonts w:ascii="Arial" w:hAnsi="Arial" w:cs="Arial"/>
                <w:b/>
                <w:bCs/>
              </w:rPr>
              <w:t>Virtualization core concepts</w:t>
            </w:r>
          </w:p>
        </w:tc>
      </w:tr>
      <w:tr w:rsidR="00A269B6" w14:paraId="268BFBE7" w14:textId="77777777" w:rsidTr="004760D6">
        <w:trPr>
          <w:trHeight w:val="278"/>
        </w:trPr>
        <w:tc>
          <w:tcPr>
            <w:tcW w:w="2700" w:type="dxa"/>
            <w:vAlign w:val="bottom"/>
          </w:tcPr>
          <w:p w14:paraId="35D21D50" w14:textId="5D7263B3" w:rsidR="00A269B6" w:rsidRDefault="00A269B6" w:rsidP="003A1C83">
            <w:pPr>
              <w:widowControl w:val="0"/>
              <w:autoSpaceDE w:val="0"/>
              <w:autoSpaceDN w:val="0"/>
              <w:adjustRightInd w:val="0"/>
              <w:ind w:left="20"/>
            </w:pPr>
            <w:r>
              <w:rPr>
                <w:rFonts w:ascii="Arial" w:hAnsi="Arial" w:cs="Arial"/>
                <w:b/>
                <w:bCs/>
              </w:rPr>
              <w:t>4/11</w:t>
            </w:r>
            <w:r w:rsidR="00C44E9D">
              <w:rPr>
                <w:rFonts w:ascii="Arial" w:hAnsi="Arial" w:cs="Arial"/>
                <w:b/>
                <w:bCs/>
              </w:rPr>
              <w:t xml:space="preserve"> Week</w:t>
            </w:r>
            <w:r>
              <w:rPr>
                <w:rFonts w:ascii="Arial" w:hAnsi="Arial" w:cs="Arial"/>
                <w:b/>
                <w:bCs/>
              </w:rPr>
              <w:t>11</w:t>
            </w:r>
          </w:p>
        </w:tc>
        <w:tc>
          <w:tcPr>
            <w:tcW w:w="6880" w:type="dxa"/>
            <w:vAlign w:val="bottom"/>
          </w:tcPr>
          <w:p w14:paraId="58BB5A81" w14:textId="77777777" w:rsidR="00A269B6" w:rsidRDefault="00A269B6" w:rsidP="003A1C83">
            <w:pPr>
              <w:widowControl w:val="0"/>
              <w:autoSpaceDE w:val="0"/>
              <w:autoSpaceDN w:val="0"/>
              <w:adjustRightInd w:val="0"/>
              <w:ind w:left="20"/>
            </w:pPr>
            <w:r>
              <w:rPr>
                <w:rFonts w:ascii="Arial" w:hAnsi="Arial" w:cs="Arial"/>
                <w:b/>
                <w:bCs/>
              </w:rPr>
              <w:t>Virtualization core concepts</w:t>
            </w:r>
          </w:p>
        </w:tc>
      </w:tr>
      <w:tr w:rsidR="00A269B6" w14:paraId="49FEB1E4" w14:textId="77777777" w:rsidTr="004760D6">
        <w:trPr>
          <w:trHeight w:val="278"/>
        </w:trPr>
        <w:tc>
          <w:tcPr>
            <w:tcW w:w="2700" w:type="dxa"/>
            <w:vAlign w:val="bottom"/>
          </w:tcPr>
          <w:p w14:paraId="16809099" w14:textId="5426D417" w:rsidR="00A269B6" w:rsidRDefault="00A269B6" w:rsidP="003A1C83">
            <w:pPr>
              <w:widowControl w:val="0"/>
              <w:autoSpaceDE w:val="0"/>
              <w:autoSpaceDN w:val="0"/>
              <w:adjustRightInd w:val="0"/>
              <w:ind w:left="20"/>
            </w:pPr>
            <w:r>
              <w:rPr>
                <w:rFonts w:ascii="Arial" w:hAnsi="Arial" w:cs="Arial"/>
                <w:b/>
                <w:bCs/>
              </w:rPr>
              <w:t>4/18</w:t>
            </w:r>
            <w:r w:rsidR="00C44E9D">
              <w:rPr>
                <w:rFonts w:ascii="Arial" w:hAnsi="Arial" w:cs="Arial"/>
                <w:b/>
                <w:bCs/>
              </w:rPr>
              <w:t xml:space="preserve"> Week</w:t>
            </w:r>
            <w:r>
              <w:rPr>
                <w:rFonts w:ascii="Arial" w:hAnsi="Arial" w:cs="Arial"/>
                <w:b/>
                <w:bCs/>
              </w:rPr>
              <w:t>12</w:t>
            </w:r>
          </w:p>
        </w:tc>
        <w:tc>
          <w:tcPr>
            <w:tcW w:w="6880" w:type="dxa"/>
            <w:vAlign w:val="bottom"/>
          </w:tcPr>
          <w:p w14:paraId="5D380AAF" w14:textId="77777777" w:rsidR="00A269B6" w:rsidRDefault="00A269B6" w:rsidP="003A1C83">
            <w:pPr>
              <w:widowControl w:val="0"/>
              <w:autoSpaceDE w:val="0"/>
              <w:autoSpaceDN w:val="0"/>
              <w:adjustRightInd w:val="0"/>
              <w:ind w:left="20"/>
            </w:pPr>
            <w:r>
              <w:rPr>
                <w:rFonts w:ascii="Arial" w:hAnsi="Arial" w:cs="Arial"/>
                <w:b/>
                <w:bCs/>
              </w:rPr>
              <w:t>Virtualization extra concepts</w:t>
            </w:r>
          </w:p>
        </w:tc>
      </w:tr>
      <w:tr w:rsidR="00A269B6" w14:paraId="785B9856" w14:textId="77777777" w:rsidTr="004760D6">
        <w:trPr>
          <w:trHeight w:val="278"/>
        </w:trPr>
        <w:tc>
          <w:tcPr>
            <w:tcW w:w="2700" w:type="dxa"/>
            <w:vAlign w:val="bottom"/>
          </w:tcPr>
          <w:p w14:paraId="1EFC85E5" w14:textId="26289375" w:rsidR="00A269B6" w:rsidRDefault="00A269B6" w:rsidP="003A1C83">
            <w:pPr>
              <w:widowControl w:val="0"/>
              <w:autoSpaceDE w:val="0"/>
              <w:autoSpaceDN w:val="0"/>
              <w:adjustRightInd w:val="0"/>
              <w:ind w:left="20"/>
            </w:pPr>
            <w:r>
              <w:rPr>
                <w:rFonts w:ascii="Arial" w:hAnsi="Arial" w:cs="Arial"/>
                <w:b/>
                <w:bCs/>
              </w:rPr>
              <w:t>4/25</w:t>
            </w:r>
            <w:r w:rsidR="00C44E9D">
              <w:rPr>
                <w:rFonts w:ascii="Arial" w:hAnsi="Arial" w:cs="Arial"/>
                <w:b/>
                <w:bCs/>
              </w:rPr>
              <w:t xml:space="preserve"> Week</w:t>
            </w:r>
            <w:r>
              <w:rPr>
                <w:rFonts w:ascii="Arial" w:hAnsi="Arial" w:cs="Arial"/>
                <w:b/>
                <w:bCs/>
              </w:rPr>
              <w:t>13</w:t>
            </w:r>
          </w:p>
        </w:tc>
        <w:tc>
          <w:tcPr>
            <w:tcW w:w="6880" w:type="dxa"/>
            <w:vAlign w:val="bottom"/>
          </w:tcPr>
          <w:p w14:paraId="58A97789" w14:textId="77777777" w:rsidR="00A269B6" w:rsidRDefault="00A269B6" w:rsidP="003A1C83">
            <w:pPr>
              <w:widowControl w:val="0"/>
              <w:autoSpaceDE w:val="0"/>
              <w:autoSpaceDN w:val="0"/>
              <w:adjustRightInd w:val="0"/>
              <w:ind w:left="20"/>
            </w:pPr>
            <w:r>
              <w:rPr>
                <w:rFonts w:ascii="Arial" w:hAnsi="Arial" w:cs="Arial"/>
                <w:b/>
                <w:bCs/>
              </w:rPr>
              <w:t>Virtualization extra concepts</w:t>
            </w:r>
          </w:p>
        </w:tc>
      </w:tr>
      <w:tr w:rsidR="00A269B6" w14:paraId="2B5E7240" w14:textId="77777777" w:rsidTr="004760D6">
        <w:trPr>
          <w:trHeight w:val="278"/>
        </w:trPr>
        <w:tc>
          <w:tcPr>
            <w:tcW w:w="2700" w:type="dxa"/>
            <w:vAlign w:val="bottom"/>
          </w:tcPr>
          <w:p w14:paraId="351B43C9" w14:textId="7341AEEF" w:rsidR="00A269B6" w:rsidRDefault="00A269B6" w:rsidP="003A1C83">
            <w:pPr>
              <w:widowControl w:val="0"/>
              <w:autoSpaceDE w:val="0"/>
              <w:autoSpaceDN w:val="0"/>
              <w:adjustRightInd w:val="0"/>
              <w:ind w:left="20"/>
            </w:pPr>
            <w:r>
              <w:rPr>
                <w:rFonts w:ascii="Arial" w:hAnsi="Arial" w:cs="Arial"/>
                <w:b/>
                <w:bCs/>
              </w:rPr>
              <w:t>5/2</w:t>
            </w:r>
            <w:r w:rsidR="00C44E9D">
              <w:rPr>
                <w:rFonts w:ascii="Arial" w:hAnsi="Arial" w:cs="Arial"/>
                <w:b/>
                <w:bCs/>
              </w:rPr>
              <w:t xml:space="preserve"> Week</w:t>
            </w:r>
            <w:r>
              <w:rPr>
                <w:rFonts w:ascii="Arial" w:hAnsi="Arial" w:cs="Arial"/>
                <w:b/>
                <w:bCs/>
              </w:rPr>
              <w:t>14</w:t>
            </w:r>
          </w:p>
        </w:tc>
        <w:tc>
          <w:tcPr>
            <w:tcW w:w="6880" w:type="dxa"/>
            <w:vAlign w:val="bottom"/>
          </w:tcPr>
          <w:p w14:paraId="720455DA" w14:textId="77777777" w:rsidR="00A269B6" w:rsidRDefault="00A269B6" w:rsidP="003A1C83">
            <w:pPr>
              <w:widowControl w:val="0"/>
              <w:autoSpaceDE w:val="0"/>
              <w:autoSpaceDN w:val="0"/>
              <w:adjustRightInd w:val="0"/>
              <w:ind w:left="20"/>
            </w:pPr>
            <w:r>
              <w:rPr>
                <w:rFonts w:ascii="Arial" w:hAnsi="Arial" w:cs="Arial"/>
                <w:b/>
                <w:bCs/>
              </w:rPr>
              <w:t>Virtualization extra concepts</w:t>
            </w:r>
          </w:p>
        </w:tc>
      </w:tr>
      <w:tr w:rsidR="00A269B6" w14:paraId="38A22E1D" w14:textId="77777777" w:rsidTr="004760D6">
        <w:trPr>
          <w:trHeight w:val="278"/>
        </w:trPr>
        <w:tc>
          <w:tcPr>
            <w:tcW w:w="2700" w:type="dxa"/>
            <w:vAlign w:val="bottom"/>
          </w:tcPr>
          <w:p w14:paraId="6014FC98" w14:textId="53085D17" w:rsidR="00A269B6" w:rsidRDefault="00A269B6" w:rsidP="003A1C83">
            <w:pPr>
              <w:widowControl w:val="0"/>
              <w:autoSpaceDE w:val="0"/>
              <w:autoSpaceDN w:val="0"/>
              <w:adjustRightInd w:val="0"/>
              <w:ind w:left="20"/>
            </w:pPr>
            <w:r>
              <w:rPr>
                <w:rFonts w:ascii="Arial" w:hAnsi="Arial" w:cs="Arial"/>
                <w:b/>
                <w:bCs/>
              </w:rPr>
              <w:t>5/9</w:t>
            </w:r>
            <w:r w:rsidR="00C44E9D">
              <w:rPr>
                <w:rFonts w:ascii="Arial" w:hAnsi="Arial" w:cs="Arial"/>
                <w:b/>
                <w:bCs/>
              </w:rPr>
              <w:t xml:space="preserve"> Week</w:t>
            </w:r>
            <w:r>
              <w:rPr>
                <w:rFonts w:ascii="Arial" w:hAnsi="Arial" w:cs="Arial"/>
                <w:b/>
                <w:bCs/>
              </w:rPr>
              <w:t>15</w:t>
            </w:r>
          </w:p>
        </w:tc>
        <w:tc>
          <w:tcPr>
            <w:tcW w:w="6880" w:type="dxa"/>
            <w:vAlign w:val="bottom"/>
          </w:tcPr>
          <w:p w14:paraId="202B4FD4" w14:textId="77777777" w:rsidR="00A269B6" w:rsidRDefault="00A269B6" w:rsidP="003A1C83">
            <w:pPr>
              <w:widowControl w:val="0"/>
              <w:autoSpaceDE w:val="0"/>
              <w:autoSpaceDN w:val="0"/>
              <w:adjustRightInd w:val="0"/>
              <w:ind w:left="20"/>
            </w:pPr>
            <w:r>
              <w:rPr>
                <w:rFonts w:ascii="Arial" w:hAnsi="Arial" w:cs="Arial"/>
                <w:b/>
                <w:bCs/>
              </w:rPr>
              <w:t>Case Studies</w:t>
            </w:r>
          </w:p>
        </w:tc>
      </w:tr>
      <w:tr w:rsidR="00A269B6" w14:paraId="4B4BECF5" w14:textId="77777777" w:rsidTr="004760D6">
        <w:trPr>
          <w:trHeight w:val="278"/>
        </w:trPr>
        <w:tc>
          <w:tcPr>
            <w:tcW w:w="2700" w:type="dxa"/>
            <w:vAlign w:val="bottom"/>
          </w:tcPr>
          <w:p w14:paraId="02F6F47C" w14:textId="40CC19FD" w:rsidR="00A269B6" w:rsidRDefault="00A269B6" w:rsidP="003A1C83">
            <w:pPr>
              <w:widowControl w:val="0"/>
              <w:autoSpaceDE w:val="0"/>
              <w:autoSpaceDN w:val="0"/>
              <w:adjustRightInd w:val="0"/>
              <w:ind w:left="20"/>
            </w:pPr>
            <w:r>
              <w:rPr>
                <w:rFonts w:ascii="Arial" w:hAnsi="Arial" w:cs="Arial"/>
                <w:b/>
                <w:bCs/>
              </w:rPr>
              <w:t>5/16</w:t>
            </w:r>
            <w:r w:rsidR="00C44E9D">
              <w:rPr>
                <w:rFonts w:ascii="Arial" w:hAnsi="Arial" w:cs="Arial"/>
                <w:b/>
                <w:bCs/>
              </w:rPr>
              <w:t xml:space="preserve"> Week</w:t>
            </w:r>
            <w:r>
              <w:rPr>
                <w:rFonts w:ascii="Arial" w:hAnsi="Arial" w:cs="Arial"/>
                <w:b/>
                <w:bCs/>
              </w:rPr>
              <w:t>16</w:t>
            </w:r>
          </w:p>
        </w:tc>
        <w:tc>
          <w:tcPr>
            <w:tcW w:w="6880" w:type="dxa"/>
            <w:vAlign w:val="bottom"/>
          </w:tcPr>
          <w:p w14:paraId="570DE661" w14:textId="77777777" w:rsidR="00A269B6" w:rsidRDefault="00A269B6" w:rsidP="003A1C83">
            <w:pPr>
              <w:widowControl w:val="0"/>
              <w:autoSpaceDE w:val="0"/>
              <w:autoSpaceDN w:val="0"/>
              <w:adjustRightInd w:val="0"/>
              <w:ind w:left="20"/>
            </w:pPr>
            <w:r>
              <w:rPr>
                <w:rFonts w:ascii="Arial" w:hAnsi="Arial" w:cs="Arial"/>
                <w:b/>
                <w:bCs/>
              </w:rPr>
              <w:t>Case Studies</w:t>
            </w:r>
          </w:p>
        </w:tc>
      </w:tr>
      <w:tr w:rsidR="00663C55" w14:paraId="4AAEC6FB" w14:textId="77777777" w:rsidTr="004760D6">
        <w:trPr>
          <w:trHeight w:val="266"/>
        </w:trPr>
        <w:tc>
          <w:tcPr>
            <w:tcW w:w="2700" w:type="dxa"/>
            <w:vAlign w:val="bottom"/>
          </w:tcPr>
          <w:p w14:paraId="3BC914FB" w14:textId="26EF7057" w:rsidR="00663C55" w:rsidRDefault="00663C55" w:rsidP="00663C55">
            <w:pPr>
              <w:widowControl w:val="0"/>
              <w:autoSpaceDE w:val="0"/>
              <w:autoSpaceDN w:val="0"/>
              <w:adjustRightInd w:val="0"/>
              <w:ind w:left="20"/>
            </w:pPr>
            <w:r>
              <w:rPr>
                <w:rFonts w:ascii="Arial" w:hAnsi="Arial" w:cs="Arial"/>
                <w:b/>
                <w:bCs/>
              </w:rPr>
              <w:t>5/23 Week17 Final Exam</w:t>
            </w:r>
          </w:p>
        </w:tc>
        <w:tc>
          <w:tcPr>
            <w:tcW w:w="6880" w:type="dxa"/>
            <w:vAlign w:val="bottom"/>
          </w:tcPr>
          <w:p w14:paraId="2C36BAF3" w14:textId="7938DC6F" w:rsidR="00663C55" w:rsidRDefault="00663C55" w:rsidP="00663C55">
            <w:pPr>
              <w:widowControl w:val="0"/>
              <w:autoSpaceDE w:val="0"/>
              <w:autoSpaceDN w:val="0"/>
              <w:adjustRightInd w:val="0"/>
              <w:ind w:left="20"/>
            </w:pPr>
            <w:r>
              <w:rPr>
                <w:rFonts w:ascii="Arial" w:hAnsi="Arial" w:cs="Arial"/>
                <w:b/>
                <w:bCs/>
              </w:rPr>
              <w:t>5:15PM-7:30PM</w:t>
            </w:r>
          </w:p>
        </w:tc>
      </w:tr>
    </w:tbl>
    <w:p w14:paraId="590D3EA7" w14:textId="77777777" w:rsidR="00A269B6" w:rsidRDefault="00A269B6" w:rsidP="00A269B6">
      <w:pPr>
        <w:widowControl w:val="0"/>
        <w:autoSpaceDE w:val="0"/>
        <w:autoSpaceDN w:val="0"/>
        <w:adjustRightInd w:val="0"/>
        <w:sectPr w:rsidR="00A269B6">
          <w:pgSz w:w="12240" w:h="15840"/>
          <w:pgMar w:top="700" w:right="700" w:bottom="462" w:left="680" w:header="720" w:footer="720" w:gutter="0"/>
          <w:cols w:space="720" w:equalWidth="0">
            <w:col w:w="10860"/>
          </w:cols>
          <w:noEndnote/>
        </w:sectPr>
      </w:pPr>
    </w:p>
    <w:p w14:paraId="0C14B1FA" w14:textId="50F62BBD" w:rsidR="00A269B6" w:rsidRDefault="00A269B6" w:rsidP="00A269B6">
      <w:pPr>
        <w:widowControl w:val="0"/>
        <w:autoSpaceDE w:val="0"/>
        <w:autoSpaceDN w:val="0"/>
        <w:adjustRightInd w:val="0"/>
        <w:spacing w:line="200" w:lineRule="exact"/>
      </w:pPr>
    </w:p>
    <w:p w14:paraId="10FC8D7A" w14:textId="77777777" w:rsidR="00A269B6" w:rsidRDefault="00A269B6" w:rsidP="00A269B6">
      <w:pPr>
        <w:widowControl w:val="0"/>
        <w:autoSpaceDE w:val="0"/>
        <w:autoSpaceDN w:val="0"/>
        <w:adjustRightInd w:val="0"/>
        <w:spacing w:line="200" w:lineRule="exact"/>
      </w:pPr>
    </w:p>
    <w:p w14:paraId="43CC4A00" w14:textId="77777777" w:rsidR="00A269B6" w:rsidRDefault="00A269B6" w:rsidP="00A269B6">
      <w:pPr>
        <w:widowControl w:val="0"/>
        <w:autoSpaceDE w:val="0"/>
        <w:autoSpaceDN w:val="0"/>
        <w:adjustRightInd w:val="0"/>
        <w:spacing w:line="200" w:lineRule="exact"/>
      </w:pPr>
    </w:p>
    <w:p w14:paraId="5B3FB2FB" w14:textId="77777777" w:rsidR="00067A28" w:rsidRPr="00D01CA9" w:rsidRDefault="00067A28" w:rsidP="001C4FA5">
      <w:pPr>
        <w:rPr>
          <w:rFonts w:ascii="Helvetica Neue Light" w:hAnsi="Helvetica Neue Light"/>
          <w:b/>
        </w:rPr>
      </w:pPr>
    </w:p>
    <w:sectPr w:rsidR="00067A28" w:rsidRPr="00D01CA9" w:rsidSect="00067A28">
      <w:footerReference w:type="default" r:id="rId20"/>
      <w:pgSz w:w="12240" w:h="15840"/>
      <w:pgMar w:top="1440" w:right="1584" w:bottom="1008"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E23703" w14:textId="77777777" w:rsidR="00E13660" w:rsidRDefault="00E13660">
      <w:r>
        <w:separator/>
      </w:r>
    </w:p>
  </w:endnote>
  <w:endnote w:type="continuationSeparator" w:id="0">
    <w:p w14:paraId="08A03EED" w14:textId="77777777" w:rsidR="00E13660" w:rsidRDefault="00E13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Yu Gothic"/>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Batang">
    <w:altName w:val="바탕"/>
    <w:panose1 w:val="02030600000101010101"/>
    <w:charset w:val="81"/>
    <w:family w:val="auto"/>
    <w:pitch w:val="variable"/>
    <w:sig w:usb0="B00002AF" w:usb1="69D77CFB" w:usb2="00000030" w:usb3="00000000" w:csb0="0008009F" w:csb1="00000000"/>
  </w:font>
  <w:font w:name="Helvetica Neue">
    <w:altName w:val="Malgun Gothic"/>
    <w:charset w:val="00"/>
    <w:family w:val="auto"/>
    <w:pitch w:val="variable"/>
    <w:sig w:usb0="00000003" w:usb1="500079DB" w:usb2="0000001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Light">
    <w:altName w:val="Corbel"/>
    <w:charset w:val="00"/>
    <w:family w:val="auto"/>
    <w:pitch w:val="variable"/>
    <w:sig w:usb0="00000001" w:usb1="5000205B" w:usb2="00000002" w:usb3="00000000" w:csb0="00000007"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53F23" w14:textId="77777777" w:rsidR="00397440" w:rsidRDefault="00397440" w:rsidP="00067A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83D02C" w14:textId="77777777" w:rsidR="00397440" w:rsidRDefault="00397440" w:rsidP="00067A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79149" w14:textId="77777777" w:rsidR="00397440" w:rsidRDefault="0039744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89B28A" w14:textId="77777777" w:rsidR="00E13660" w:rsidRDefault="00E13660">
      <w:r>
        <w:separator/>
      </w:r>
    </w:p>
  </w:footnote>
  <w:footnote w:type="continuationSeparator" w:id="0">
    <w:p w14:paraId="015B1ED7" w14:textId="77777777" w:rsidR="00E13660" w:rsidRDefault="00E13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5B9D7" w14:textId="77777777" w:rsidR="00397440" w:rsidRDefault="00397440" w:rsidP="00067A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3" w15:restartNumberingAfterBreak="0">
    <w:nsid w:val="00000006"/>
    <w:multiLevelType w:val="multilevel"/>
    <w:tmpl w:val="00000006"/>
    <w:name w:val="WW8Num6"/>
    <w:lvl w:ilvl="0">
      <w:start w:val="1"/>
      <w:numFmt w:val="bullet"/>
      <w:lvlText w:val=""/>
      <w:lvlJc w:val="left"/>
      <w:pPr>
        <w:tabs>
          <w:tab w:val="num" w:pos="560"/>
        </w:tabs>
        <w:ind w:left="560" w:hanging="360"/>
      </w:pPr>
      <w:rPr>
        <w:rFonts w:ascii="Wingdings" w:hAnsi="Wingdings" w:cs="Arial"/>
        <w:sz w:val="18"/>
        <w:szCs w:val="18"/>
      </w:rPr>
    </w:lvl>
    <w:lvl w:ilvl="1">
      <w:start w:val="1"/>
      <w:numFmt w:val="bullet"/>
      <w:lvlText w:val=""/>
      <w:lvlJc w:val="left"/>
      <w:pPr>
        <w:tabs>
          <w:tab w:val="num" w:pos="1280"/>
        </w:tabs>
        <w:ind w:left="1280" w:hanging="360"/>
      </w:pPr>
      <w:rPr>
        <w:rFonts w:ascii="Wingdings 2" w:hAnsi="Wingdings 2" w:cs="Arial"/>
        <w:sz w:val="18"/>
        <w:szCs w:val="18"/>
      </w:rPr>
    </w:lvl>
    <w:lvl w:ilvl="2">
      <w:start w:val="1"/>
      <w:numFmt w:val="bullet"/>
      <w:lvlText w:val="■"/>
      <w:lvlJc w:val="left"/>
      <w:pPr>
        <w:tabs>
          <w:tab w:val="num" w:pos="2000"/>
        </w:tabs>
        <w:ind w:left="2000" w:hanging="360"/>
      </w:pPr>
      <w:rPr>
        <w:rFonts w:ascii="StarSymbol" w:hAnsi="StarSymbol" w:cs="Arial"/>
        <w:sz w:val="18"/>
        <w:szCs w:val="18"/>
      </w:rPr>
    </w:lvl>
    <w:lvl w:ilvl="3">
      <w:start w:val="1"/>
      <w:numFmt w:val="bullet"/>
      <w:lvlText w:val=""/>
      <w:lvlJc w:val="left"/>
      <w:pPr>
        <w:tabs>
          <w:tab w:val="num" w:pos="2720"/>
        </w:tabs>
        <w:ind w:left="2720" w:hanging="360"/>
      </w:pPr>
      <w:rPr>
        <w:rFonts w:ascii="Wingdings" w:hAnsi="Wingdings" w:cs="Arial"/>
        <w:sz w:val="18"/>
        <w:szCs w:val="18"/>
      </w:rPr>
    </w:lvl>
    <w:lvl w:ilvl="4">
      <w:start w:val="1"/>
      <w:numFmt w:val="bullet"/>
      <w:lvlText w:val=""/>
      <w:lvlJc w:val="left"/>
      <w:pPr>
        <w:tabs>
          <w:tab w:val="num" w:pos="3440"/>
        </w:tabs>
        <w:ind w:left="3440" w:hanging="360"/>
      </w:pPr>
      <w:rPr>
        <w:rFonts w:ascii="Wingdings 2" w:hAnsi="Wingdings 2" w:cs="Arial"/>
        <w:sz w:val="18"/>
        <w:szCs w:val="18"/>
      </w:rPr>
    </w:lvl>
    <w:lvl w:ilvl="5">
      <w:start w:val="1"/>
      <w:numFmt w:val="bullet"/>
      <w:lvlText w:val="■"/>
      <w:lvlJc w:val="left"/>
      <w:pPr>
        <w:tabs>
          <w:tab w:val="num" w:pos="4160"/>
        </w:tabs>
        <w:ind w:left="4160" w:hanging="360"/>
      </w:pPr>
      <w:rPr>
        <w:rFonts w:ascii="StarSymbol" w:hAnsi="StarSymbol" w:cs="Arial"/>
        <w:sz w:val="18"/>
        <w:szCs w:val="18"/>
      </w:rPr>
    </w:lvl>
    <w:lvl w:ilvl="6">
      <w:start w:val="1"/>
      <w:numFmt w:val="bullet"/>
      <w:lvlText w:val=""/>
      <w:lvlJc w:val="left"/>
      <w:pPr>
        <w:tabs>
          <w:tab w:val="num" w:pos="4880"/>
        </w:tabs>
        <w:ind w:left="4880" w:hanging="360"/>
      </w:pPr>
      <w:rPr>
        <w:rFonts w:ascii="Wingdings" w:hAnsi="Wingdings" w:cs="Arial"/>
        <w:sz w:val="18"/>
        <w:szCs w:val="18"/>
      </w:rPr>
    </w:lvl>
    <w:lvl w:ilvl="7">
      <w:start w:val="1"/>
      <w:numFmt w:val="bullet"/>
      <w:lvlText w:val=""/>
      <w:lvlJc w:val="left"/>
      <w:pPr>
        <w:tabs>
          <w:tab w:val="num" w:pos="5600"/>
        </w:tabs>
        <w:ind w:left="5600" w:hanging="360"/>
      </w:pPr>
      <w:rPr>
        <w:rFonts w:ascii="Wingdings 2" w:hAnsi="Wingdings 2" w:cs="Arial"/>
        <w:sz w:val="18"/>
        <w:szCs w:val="18"/>
      </w:rPr>
    </w:lvl>
    <w:lvl w:ilvl="8">
      <w:start w:val="1"/>
      <w:numFmt w:val="bullet"/>
      <w:lvlText w:val="■"/>
      <w:lvlJc w:val="left"/>
      <w:pPr>
        <w:tabs>
          <w:tab w:val="num" w:pos="6320"/>
        </w:tabs>
        <w:ind w:left="6320" w:hanging="360"/>
      </w:pPr>
      <w:rPr>
        <w:rFonts w:ascii="StarSymbol" w:hAnsi="StarSymbol" w:cs="Arial"/>
        <w:sz w:val="18"/>
        <w:szCs w:val="18"/>
      </w:rPr>
    </w:lvl>
  </w:abstractNum>
  <w:abstractNum w:abstractNumId="4"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5"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1AE69AD"/>
    <w:multiLevelType w:val="hybridMultilevel"/>
    <w:tmpl w:val="CAB0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1D7683"/>
    <w:multiLevelType w:val="hybridMultilevel"/>
    <w:tmpl w:val="AF74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82855"/>
    <w:multiLevelType w:val="hybridMultilevel"/>
    <w:tmpl w:val="21D43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C55B9E"/>
    <w:multiLevelType w:val="hybridMultilevel"/>
    <w:tmpl w:val="326849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3"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4C5150"/>
    <w:multiLevelType w:val="hybridMultilevel"/>
    <w:tmpl w:val="745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6" w15:restartNumberingAfterBreak="0">
    <w:nsid w:val="5A9C6265"/>
    <w:multiLevelType w:val="hybridMultilevel"/>
    <w:tmpl w:val="F862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81F7F"/>
    <w:multiLevelType w:val="hybridMultilevel"/>
    <w:tmpl w:val="FFA2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50958"/>
    <w:multiLevelType w:val="hybridMultilevel"/>
    <w:tmpl w:val="2AE03E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0" w15:restartNumberingAfterBreak="0">
    <w:nsid w:val="795A3FD7"/>
    <w:multiLevelType w:val="hybridMultilevel"/>
    <w:tmpl w:val="F2CA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567E84"/>
    <w:multiLevelType w:val="hybridMultilevel"/>
    <w:tmpl w:val="C708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3"/>
  </w:num>
  <w:num w:numId="4">
    <w:abstractNumId w:val="15"/>
  </w:num>
  <w:num w:numId="5">
    <w:abstractNumId w:val="3"/>
  </w:num>
  <w:num w:numId="6">
    <w:abstractNumId w:val="14"/>
  </w:num>
  <w:num w:numId="7">
    <w:abstractNumId w:val="21"/>
  </w:num>
  <w:num w:numId="8">
    <w:abstractNumId w:val="4"/>
  </w:num>
  <w:num w:numId="9">
    <w:abstractNumId w:val="0"/>
  </w:num>
  <w:num w:numId="10">
    <w:abstractNumId w:val="1"/>
  </w:num>
  <w:num w:numId="11">
    <w:abstractNumId w:val="2"/>
  </w:num>
  <w:num w:numId="12">
    <w:abstractNumId w:val="8"/>
  </w:num>
  <w:num w:numId="13">
    <w:abstractNumId w:val="10"/>
  </w:num>
  <w:num w:numId="14">
    <w:abstractNumId w:val="20"/>
  </w:num>
  <w:num w:numId="15">
    <w:abstractNumId w:val="11"/>
  </w:num>
  <w:num w:numId="16">
    <w:abstractNumId w:val="17"/>
  </w:num>
  <w:num w:numId="17">
    <w:abstractNumId w:val="12"/>
  </w:num>
  <w:num w:numId="18">
    <w:abstractNumId w:val="18"/>
  </w:num>
  <w:num w:numId="19">
    <w:abstractNumId w:val="16"/>
  </w:num>
  <w:num w:numId="20">
    <w:abstractNumId w:val="5"/>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C92"/>
    <w:rsid w:val="0000369D"/>
    <w:rsid w:val="000061D8"/>
    <w:rsid w:val="00011F59"/>
    <w:rsid w:val="00023203"/>
    <w:rsid w:val="00026F90"/>
    <w:rsid w:val="00033070"/>
    <w:rsid w:val="000351E5"/>
    <w:rsid w:val="0004254E"/>
    <w:rsid w:val="00051FDD"/>
    <w:rsid w:val="000524DC"/>
    <w:rsid w:val="0005504E"/>
    <w:rsid w:val="00060E83"/>
    <w:rsid w:val="0006186E"/>
    <w:rsid w:val="000634DF"/>
    <w:rsid w:val="00067A28"/>
    <w:rsid w:val="00070CFE"/>
    <w:rsid w:val="00073A1A"/>
    <w:rsid w:val="00074FC8"/>
    <w:rsid w:val="00082911"/>
    <w:rsid w:val="00087143"/>
    <w:rsid w:val="000A0C7C"/>
    <w:rsid w:val="000C0508"/>
    <w:rsid w:val="000C1D38"/>
    <w:rsid w:val="000C57DC"/>
    <w:rsid w:val="000D71D8"/>
    <w:rsid w:val="000E0596"/>
    <w:rsid w:val="000E1504"/>
    <w:rsid w:val="000E30E0"/>
    <w:rsid w:val="000F7E0D"/>
    <w:rsid w:val="00104CC9"/>
    <w:rsid w:val="00107B92"/>
    <w:rsid w:val="00110BF8"/>
    <w:rsid w:val="00114B59"/>
    <w:rsid w:val="00130C8F"/>
    <w:rsid w:val="001375E8"/>
    <w:rsid w:val="0014202C"/>
    <w:rsid w:val="0014490C"/>
    <w:rsid w:val="001669D4"/>
    <w:rsid w:val="001757B9"/>
    <w:rsid w:val="00176EB8"/>
    <w:rsid w:val="00183E1E"/>
    <w:rsid w:val="00195FE4"/>
    <w:rsid w:val="001A7A8C"/>
    <w:rsid w:val="001C4FA5"/>
    <w:rsid w:val="001C6411"/>
    <w:rsid w:val="001E5283"/>
    <w:rsid w:val="001E59EF"/>
    <w:rsid w:val="001E5B16"/>
    <w:rsid w:val="001E62E8"/>
    <w:rsid w:val="001F1AC8"/>
    <w:rsid w:val="001F7494"/>
    <w:rsid w:val="002001BE"/>
    <w:rsid w:val="00200C63"/>
    <w:rsid w:val="00202E56"/>
    <w:rsid w:val="00203EC9"/>
    <w:rsid w:val="002044D2"/>
    <w:rsid w:val="002215C6"/>
    <w:rsid w:val="00222F49"/>
    <w:rsid w:val="002230F9"/>
    <w:rsid w:val="002254CD"/>
    <w:rsid w:val="00225CC4"/>
    <w:rsid w:val="0023335D"/>
    <w:rsid w:val="00251777"/>
    <w:rsid w:val="002675F3"/>
    <w:rsid w:val="00273AB7"/>
    <w:rsid w:val="00281ED9"/>
    <w:rsid w:val="00284FEE"/>
    <w:rsid w:val="002862A6"/>
    <w:rsid w:val="0028678E"/>
    <w:rsid w:val="00296989"/>
    <w:rsid w:val="002A591E"/>
    <w:rsid w:val="002B02CA"/>
    <w:rsid w:val="002B049E"/>
    <w:rsid w:val="002C0A8C"/>
    <w:rsid w:val="002C556D"/>
    <w:rsid w:val="002D7DC9"/>
    <w:rsid w:val="002E0303"/>
    <w:rsid w:val="002E1FDD"/>
    <w:rsid w:val="002E6226"/>
    <w:rsid w:val="002F373C"/>
    <w:rsid w:val="002F37D6"/>
    <w:rsid w:val="0030083A"/>
    <w:rsid w:val="00304ABE"/>
    <w:rsid w:val="003108F4"/>
    <w:rsid w:val="003145CA"/>
    <w:rsid w:val="00322FB2"/>
    <w:rsid w:val="003238F0"/>
    <w:rsid w:val="003246FE"/>
    <w:rsid w:val="003336F7"/>
    <w:rsid w:val="003400FD"/>
    <w:rsid w:val="0035533B"/>
    <w:rsid w:val="00362196"/>
    <w:rsid w:val="0037010E"/>
    <w:rsid w:val="00381758"/>
    <w:rsid w:val="00382745"/>
    <w:rsid w:val="00383202"/>
    <w:rsid w:val="00383454"/>
    <w:rsid w:val="003858F0"/>
    <w:rsid w:val="00391250"/>
    <w:rsid w:val="00395D51"/>
    <w:rsid w:val="00397440"/>
    <w:rsid w:val="003A397A"/>
    <w:rsid w:val="003A636F"/>
    <w:rsid w:val="003A67FE"/>
    <w:rsid w:val="003B68D8"/>
    <w:rsid w:val="003C294E"/>
    <w:rsid w:val="003C7338"/>
    <w:rsid w:val="003E0EE0"/>
    <w:rsid w:val="003E469E"/>
    <w:rsid w:val="003F1ACE"/>
    <w:rsid w:val="003F44F2"/>
    <w:rsid w:val="004000C1"/>
    <w:rsid w:val="00402827"/>
    <w:rsid w:val="004035CE"/>
    <w:rsid w:val="00406394"/>
    <w:rsid w:val="00410A8D"/>
    <w:rsid w:val="00413A2F"/>
    <w:rsid w:val="00421E3E"/>
    <w:rsid w:val="004248A5"/>
    <w:rsid w:val="00427438"/>
    <w:rsid w:val="004303EE"/>
    <w:rsid w:val="004341B1"/>
    <w:rsid w:val="00434F49"/>
    <w:rsid w:val="00442303"/>
    <w:rsid w:val="00444C92"/>
    <w:rsid w:val="00445353"/>
    <w:rsid w:val="00451CC1"/>
    <w:rsid w:val="004527F5"/>
    <w:rsid w:val="004575F0"/>
    <w:rsid w:val="004626FE"/>
    <w:rsid w:val="00465319"/>
    <w:rsid w:val="0047318E"/>
    <w:rsid w:val="004760D6"/>
    <w:rsid w:val="004761A9"/>
    <w:rsid w:val="004822F2"/>
    <w:rsid w:val="00483A0C"/>
    <w:rsid w:val="0048419F"/>
    <w:rsid w:val="00484BD1"/>
    <w:rsid w:val="0048588F"/>
    <w:rsid w:val="00486AA4"/>
    <w:rsid w:val="00496244"/>
    <w:rsid w:val="00496750"/>
    <w:rsid w:val="00497A0A"/>
    <w:rsid w:val="004A28B4"/>
    <w:rsid w:val="004A3D97"/>
    <w:rsid w:val="004B04CE"/>
    <w:rsid w:val="004B36A8"/>
    <w:rsid w:val="004C295B"/>
    <w:rsid w:val="004D042B"/>
    <w:rsid w:val="004D2548"/>
    <w:rsid w:val="004D2BFA"/>
    <w:rsid w:val="004D3CE1"/>
    <w:rsid w:val="004D6B88"/>
    <w:rsid w:val="004D6CD8"/>
    <w:rsid w:val="004E523B"/>
    <w:rsid w:val="004F599A"/>
    <w:rsid w:val="004F71F2"/>
    <w:rsid w:val="00504F53"/>
    <w:rsid w:val="00507E35"/>
    <w:rsid w:val="00507EA0"/>
    <w:rsid w:val="005142E0"/>
    <w:rsid w:val="00527AA5"/>
    <w:rsid w:val="005427F1"/>
    <w:rsid w:val="00543165"/>
    <w:rsid w:val="00555DBF"/>
    <w:rsid w:val="00560222"/>
    <w:rsid w:val="0056346E"/>
    <w:rsid w:val="00563D36"/>
    <w:rsid w:val="005706EA"/>
    <w:rsid w:val="00572C36"/>
    <w:rsid w:val="005732AC"/>
    <w:rsid w:val="00573539"/>
    <w:rsid w:val="005737A4"/>
    <w:rsid w:val="0057660A"/>
    <w:rsid w:val="00585ED5"/>
    <w:rsid w:val="00590D0D"/>
    <w:rsid w:val="005A2039"/>
    <w:rsid w:val="005A31BE"/>
    <w:rsid w:val="005A44EA"/>
    <w:rsid w:val="005A6691"/>
    <w:rsid w:val="005B0A8E"/>
    <w:rsid w:val="005B79E5"/>
    <w:rsid w:val="005C5E9F"/>
    <w:rsid w:val="005D7C81"/>
    <w:rsid w:val="005F3224"/>
    <w:rsid w:val="005F5844"/>
    <w:rsid w:val="006020C1"/>
    <w:rsid w:val="00603945"/>
    <w:rsid w:val="00604A5F"/>
    <w:rsid w:val="006104C1"/>
    <w:rsid w:val="00613D14"/>
    <w:rsid w:val="00615FFC"/>
    <w:rsid w:val="006230D4"/>
    <w:rsid w:val="006347C4"/>
    <w:rsid w:val="006348C5"/>
    <w:rsid w:val="0063795D"/>
    <w:rsid w:val="0064236B"/>
    <w:rsid w:val="00651590"/>
    <w:rsid w:val="00657235"/>
    <w:rsid w:val="00663C55"/>
    <w:rsid w:val="00666FBD"/>
    <w:rsid w:val="006731C9"/>
    <w:rsid w:val="0067330C"/>
    <w:rsid w:val="00675AD1"/>
    <w:rsid w:val="00675E3A"/>
    <w:rsid w:val="00677BF0"/>
    <w:rsid w:val="006805CE"/>
    <w:rsid w:val="0068245F"/>
    <w:rsid w:val="0068556B"/>
    <w:rsid w:val="00692893"/>
    <w:rsid w:val="006945B8"/>
    <w:rsid w:val="006A435E"/>
    <w:rsid w:val="006B168C"/>
    <w:rsid w:val="006B53B7"/>
    <w:rsid w:val="006C4573"/>
    <w:rsid w:val="006C5E1B"/>
    <w:rsid w:val="006D002D"/>
    <w:rsid w:val="006E6527"/>
    <w:rsid w:val="006E6F02"/>
    <w:rsid w:val="00713F75"/>
    <w:rsid w:val="0071675B"/>
    <w:rsid w:val="00716AE6"/>
    <w:rsid w:val="0072447D"/>
    <w:rsid w:val="00724EF3"/>
    <w:rsid w:val="00725572"/>
    <w:rsid w:val="00726EB0"/>
    <w:rsid w:val="00727E6B"/>
    <w:rsid w:val="00730122"/>
    <w:rsid w:val="00742FC2"/>
    <w:rsid w:val="00747D0B"/>
    <w:rsid w:val="007525D4"/>
    <w:rsid w:val="007551E6"/>
    <w:rsid w:val="00757D7E"/>
    <w:rsid w:val="00762066"/>
    <w:rsid w:val="00770E93"/>
    <w:rsid w:val="00770F61"/>
    <w:rsid w:val="00772039"/>
    <w:rsid w:val="00775AEC"/>
    <w:rsid w:val="00775DF1"/>
    <w:rsid w:val="007767D9"/>
    <w:rsid w:val="0078049F"/>
    <w:rsid w:val="00783E94"/>
    <w:rsid w:val="00786200"/>
    <w:rsid w:val="00797B5D"/>
    <w:rsid w:val="007A3C4F"/>
    <w:rsid w:val="007B4E11"/>
    <w:rsid w:val="007B61FE"/>
    <w:rsid w:val="007B64E7"/>
    <w:rsid w:val="007E5CC6"/>
    <w:rsid w:val="007E6C7D"/>
    <w:rsid w:val="007F62EE"/>
    <w:rsid w:val="0081736C"/>
    <w:rsid w:val="00825D8E"/>
    <w:rsid w:val="00831780"/>
    <w:rsid w:val="008408A3"/>
    <w:rsid w:val="0084305C"/>
    <w:rsid w:val="0085361A"/>
    <w:rsid w:val="008546B9"/>
    <w:rsid w:val="00862FAB"/>
    <w:rsid w:val="00871C45"/>
    <w:rsid w:val="008758A8"/>
    <w:rsid w:val="00885D40"/>
    <w:rsid w:val="0089238B"/>
    <w:rsid w:val="008A2B16"/>
    <w:rsid w:val="008A42E6"/>
    <w:rsid w:val="008A52C6"/>
    <w:rsid w:val="008A7560"/>
    <w:rsid w:val="008B5950"/>
    <w:rsid w:val="008C1902"/>
    <w:rsid w:val="008D466C"/>
    <w:rsid w:val="008D59FA"/>
    <w:rsid w:val="008D5D5F"/>
    <w:rsid w:val="008D7349"/>
    <w:rsid w:val="008D7DD4"/>
    <w:rsid w:val="008E1673"/>
    <w:rsid w:val="008E400D"/>
    <w:rsid w:val="008E61A6"/>
    <w:rsid w:val="008E62A4"/>
    <w:rsid w:val="008E6961"/>
    <w:rsid w:val="008F2CD9"/>
    <w:rsid w:val="008F7117"/>
    <w:rsid w:val="009013E7"/>
    <w:rsid w:val="00902C6D"/>
    <w:rsid w:val="0090404D"/>
    <w:rsid w:val="0091497D"/>
    <w:rsid w:val="009311B6"/>
    <w:rsid w:val="009313C8"/>
    <w:rsid w:val="0093257C"/>
    <w:rsid w:val="00950055"/>
    <w:rsid w:val="00953EB9"/>
    <w:rsid w:val="00956A25"/>
    <w:rsid w:val="00960096"/>
    <w:rsid w:val="00960C2B"/>
    <w:rsid w:val="0096169A"/>
    <w:rsid w:val="0096173C"/>
    <w:rsid w:val="00972E0C"/>
    <w:rsid w:val="0097322D"/>
    <w:rsid w:val="00973FD1"/>
    <w:rsid w:val="00983A63"/>
    <w:rsid w:val="00990A43"/>
    <w:rsid w:val="009A2486"/>
    <w:rsid w:val="009A3E3D"/>
    <w:rsid w:val="009A7C4F"/>
    <w:rsid w:val="009B5FD5"/>
    <w:rsid w:val="009E0DF9"/>
    <w:rsid w:val="009F22F8"/>
    <w:rsid w:val="009F5FAF"/>
    <w:rsid w:val="00A0159C"/>
    <w:rsid w:val="00A07C41"/>
    <w:rsid w:val="00A2176D"/>
    <w:rsid w:val="00A21E38"/>
    <w:rsid w:val="00A2653D"/>
    <w:rsid w:val="00A269B6"/>
    <w:rsid w:val="00A279DD"/>
    <w:rsid w:val="00A420AC"/>
    <w:rsid w:val="00A515C5"/>
    <w:rsid w:val="00A60C56"/>
    <w:rsid w:val="00A61A57"/>
    <w:rsid w:val="00A64BDA"/>
    <w:rsid w:val="00A650B8"/>
    <w:rsid w:val="00A6591C"/>
    <w:rsid w:val="00A7346D"/>
    <w:rsid w:val="00A80DA5"/>
    <w:rsid w:val="00A8148C"/>
    <w:rsid w:val="00A854BF"/>
    <w:rsid w:val="00A90EDE"/>
    <w:rsid w:val="00A91149"/>
    <w:rsid w:val="00A91A7B"/>
    <w:rsid w:val="00A95746"/>
    <w:rsid w:val="00A95902"/>
    <w:rsid w:val="00AB1942"/>
    <w:rsid w:val="00AB3A09"/>
    <w:rsid w:val="00AB65A5"/>
    <w:rsid w:val="00AB7BFA"/>
    <w:rsid w:val="00AC0881"/>
    <w:rsid w:val="00AC58F7"/>
    <w:rsid w:val="00AD2E24"/>
    <w:rsid w:val="00AD599F"/>
    <w:rsid w:val="00AE355C"/>
    <w:rsid w:val="00AE405C"/>
    <w:rsid w:val="00AE558A"/>
    <w:rsid w:val="00AF5581"/>
    <w:rsid w:val="00B12425"/>
    <w:rsid w:val="00B26F49"/>
    <w:rsid w:val="00B32A53"/>
    <w:rsid w:val="00B356DD"/>
    <w:rsid w:val="00B44391"/>
    <w:rsid w:val="00B51818"/>
    <w:rsid w:val="00B651BC"/>
    <w:rsid w:val="00B722C7"/>
    <w:rsid w:val="00B72400"/>
    <w:rsid w:val="00B96AC0"/>
    <w:rsid w:val="00B96FD7"/>
    <w:rsid w:val="00BD0AB7"/>
    <w:rsid w:val="00BD1DDC"/>
    <w:rsid w:val="00BD49A2"/>
    <w:rsid w:val="00BD4B8F"/>
    <w:rsid w:val="00BD5CAC"/>
    <w:rsid w:val="00BD784F"/>
    <w:rsid w:val="00BE5F80"/>
    <w:rsid w:val="00BE76CB"/>
    <w:rsid w:val="00BF5D19"/>
    <w:rsid w:val="00C02971"/>
    <w:rsid w:val="00C03676"/>
    <w:rsid w:val="00C244B2"/>
    <w:rsid w:val="00C2676F"/>
    <w:rsid w:val="00C30621"/>
    <w:rsid w:val="00C3354B"/>
    <w:rsid w:val="00C35645"/>
    <w:rsid w:val="00C36194"/>
    <w:rsid w:val="00C44E9D"/>
    <w:rsid w:val="00C45357"/>
    <w:rsid w:val="00C4640E"/>
    <w:rsid w:val="00C61BF8"/>
    <w:rsid w:val="00C62A11"/>
    <w:rsid w:val="00C63EDB"/>
    <w:rsid w:val="00C6746F"/>
    <w:rsid w:val="00C81D6E"/>
    <w:rsid w:val="00C82A84"/>
    <w:rsid w:val="00C9581A"/>
    <w:rsid w:val="00CA2CB0"/>
    <w:rsid w:val="00CB6009"/>
    <w:rsid w:val="00CB6440"/>
    <w:rsid w:val="00CB78EC"/>
    <w:rsid w:val="00CC18CE"/>
    <w:rsid w:val="00CC350A"/>
    <w:rsid w:val="00CC362D"/>
    <w:rsid w:val="00CC5538"/>
    <w:rsid w:val="00CC55B7"/>
    <w:rsid w:val="00CC5AB2"/>
    <w:rsid w:val="00CD3B95"/>
    <w:rsid w:val="00CD4DAB"/>
    <w:rsid w:val="00CD58C3"/>
    <w:rsid w:val="00CE6F95"/>
    <w:rsid w:val="00CF1B92"/>
    <w:rsid w:val="00CF2DDB"/>
    <w:rsid w:val="00CF4672"/>
    <w:rsid w:val="00D01CA9"/>
    <w:rsid w:val="00D10755"/>
    <w:rsid w:val="00D2258C"/>
    <w:rsid w:val="00D26EB4"/>
    <w:rsid w:val="00D361AD"/>
    <w:rsid w:val="00D40B76"/>
    <w:rsid w:val="00D46364"/>
    <w:rsid w:val="00D4668A"/>
    <w:rsid w:val="00D508DF"/>
    <w:rsid w:val="00D528BB"/>
    <w:rsid w:val="00D544E2"/>
    <w:rsid w:val="00D558AE"/>
    <w:rsid w:val="00D56FC9"/>
    <w:rsid w:val="00D60E5E"/>
    <w:rsid w:val="00D838AF"/>
    <w:rsid w:val="00D8579D"/>
    <w:rsid w:val="00D87CAB"/>
    <w:rsid w:val="00D90C4A"/>
    <w:rsid w:val="00D919FA"/>
    <w:rsid w:val="00D97324"/>
    <w:rsid w:val="00DA4149"/>
    <w:rsid w:val="00DA6F08"/>
    <w:rsid w:val="00DB60FA"/>
    <w:rsid w:val="00DC1F32"/>
    <w:rsid w:val="00DD367F"/>
    <w:rsid w:val="00DD60C2"/>
    <w:rsid w:val="00DD6BA0"/>
    <w:rsid w:val="00DF0A39"/>
    <w:rsid w:val="00DF0F32"/>
    <w:rsid w:val="00E100F6"/>
    <w:rsid w:val="00E12A5A"/>
    <w:rsid w:val="00E13660"/>
    <w:rsid w:val="00E20BDB"/>
    <w:rsid w:val="00E46D19"/>
    <w:rsid w:val="00E52CE6"/>
    <w:rsid w:val="00E5500D"/>
    <w:rsid w:val="00E57C7F"/>
    <w:rsid w:val="00E627FD"/>
    <w:rsid w:val="00E74125"/>
    <w:rsid w:val="00E84257"/>
    <w:rsid w:val="00E87F47"/>
    <w:rsid w:val="00E95156"/>
    <w:rsid w:val="00EA51AC"/>
    <w:rsid w:val="00EC2560"/>
    <w:rsid w:val="00EC2809"/>
    <w:rsid w:val="00EC2BA6"/>
    <w:rsid w:val="00EC4AC5"/>
    <w:rsid w:val="00EE3029"/>
    <w:rsid w:val="00EE4982"/>
    <w:rsid w:val="00EE53A8"/>
    <w:rsid w:val="00EF046C"/>
    <w:rsid w:val="00F108DF"/>
    <w:rsid w:val="00F116E7"/>
    <w:rsid w:val="00F12059"/>
    <w:rsid w:val="00F209CC"/>
    <w:rsid w:val="00F2480A"/>
    <w:rsid w:val="00F31741"/>
    <w:rsid w:val="00F31CBB"/>
    <w:rsid w:val="00F33C1A"/>
    <w:rsid w:val="00F35F77"/>
    <w:rsid w:val="00F37A95"/>
    <w:rsid w:val="00F52854"/>
    <w:rsid w:val="00F53375"/>
    <w:rsid w:val="00F6199E"/>
    <w:rsid w:val="00F6630B"/>
    <w:rsid w:val="00F71240"/>
    <w:rsid w:val="00F75F54"/>
    <w:rsid w:val="00F8032F"/>
    <w:rsid w:val="00F83A6B"/>
    <w:rsid w:val="00FA02A0"/>
    <w:rsid w:val="00FA6B1D"/>
    <w:rsid w:val="00FB266C"/>
    <w:rsid w:val="00FB2C12"/>
    <w:rsid w:val="00FC00D1"/>
    <w:rsid w:val="00FC055A"/>
    <w:rsid w:val="00FC6DD1"/>
    <w:rsid w:val="00FC73CA"/>
    <w:rsid w:val="00FD0C1C"/>
    <w:rsid w:val="00FE1BB9"/>
    <w:rsid w:val="00FE53A6"/>
    <w:rsid w:val="00FF0324"/>
    <w:rsid w:val="00FF0B33"/>
    <w:rsid w:val="00FF275B"/>
    <w:rsid w:val="00FF77F1"/>
  </w:rsids>
  <m:mathPr>
    <m:mathFont m:val="Cambria Math"/>
    <m:brkBin m:val="before"/>
    <m:brkBinSub m:val="--"/>
    <m:smallFrac m:val="0"/>
    <m:dispDef/>
    <m:lMargin m:val="0"/>
    <m:rMargin m:val="0"/>
    <m:defJc m:val="centerGroup"/>
    <m:wrapIndent m:val="1440"/>
    <m:intLim m:val="subSup"/>
    <m:naryLim m:val="undOvr"/>
  </m:mathPr>
  <w:themeFontLang w:val="en-US" w:eastAsia="ko-KR"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D6BE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03EC9"/>
    <w:rPr>
      <w:sz w:val="24"/>
      <w:szCs w:val="24"/>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444C92"/>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5B43D0"/>
    <w:pPr>
      <w:keepNext/>
      <w:spacing w:before="120" w:after="120"/>
      <w:outlineLvl w:val="2"/>
    </w:pPr>
    <w:rPr>
      <w:rFonts w:ascii="Arial" w:eastAsia="Times New Roman" w:hAnsi="Arial"/>
      <w:b/>
      <w:bCs/>
      <w:sz w:val="20"/>
      <w:lang w:eastAsia="en-US"/>
    </w:rPr>
  </w:style>
  <w:style w:type="paragraph" w:styleId="Heading4">
    <w:name w:val="heading 4"/>
    <w:basedOn w:val="Normal"/>
    <w:next w:val="Normal"/>
    <w:link w:val="Heading4Char"/>
    <w:unhideWhenUsed/>
    <w:qFormat/>
    <w:rsid w:val="0097322D"/>
    <w:pPr>
      <w:keepNext/>
      <w:ind w:leftChars="400" w:left="400" w:hangingChars="200" w:hanging="2000"/>
      <w:outlineLvl w:val="3"/>
    </w:pPr>
    <w:rPr>
      <w:b/>
      <w:bCs/>
    </w:rPr>
  </w:style>
  <w:style w:type="paragraph" w:styleId="Heading6">
    <w:name w:val="heading 6"/>
    <w:basedOn w:val="Normal"/>
    <w:next w:val="Normal"/>
    <w:link w:val="Heading6Char"/>
    <w:qFormat/>
    <w:rsid w:val="00A76636"/>
    <w:pPr>
      <w:spacing w:before="240" w:after="60"/>
      <w:outlineLvl w:val="5"/>
    </w:pPr>
    <w:rPr>
      <w:rFonts w:eastAsia="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76636"/>
    <w:rPr>
      <w:rFonts w:eastAsia="Times New Roman"/>
      <w:b/>
      <w:bCs/>
      <w:sz w:val="22"/>
      <w:szCs w:val="22"/>
    </w:rPr>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lang w:eastAsia="en-US"/>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uiPriority w:val="99"/>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uiPriority w:val="99"/>
    <w:rsid w:val="00444C92"/>
    <w:rPr>
      <w:color w:val="800080"/>
      <w:u w:val="single"/>
    </w:rPr>
  </w:style>
  <w:style w:type="paragraph" w:styleId="Caption">
    <w:name w:val="caption"/>
    <w:basedOn w:val="Normal"/>
    <w:next w:val="Normal"/>
    <w:qFormat/>
    <w:rsid w:val="005B43D0"/>
    <w:rPr>
      <w:b/>
      <w:bCs/>
      <w:sz w:val="20"/>
      <w:szCs w:val="20"/>
    </w:rPr>
  </w:style>
  <w:style w:type="paragraph" w:customStyle="1" w:styleId="WW-Default">
    <w:name w:val="WW-Default"/>
    <w:rsid w:val="009F2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pPr>
    <w:rPr>
      <w:rFonts w:eastAsia="Verdana"/>
      <w:sz w:val="24"/>
      <w:szCs w:val="24"/>
    </w:rPr>
  </w:style>
  <w:style w:type="character" w:customStyle="1" w:styleId="WW8Num2z2">
    <w:name w:val="WW8Num2z2"/>
    <w:rsid w:val="00FD5D93"/>
    <w:rPr>
      <w:rFonts w:ascii="StarSymbol" w:hAnsi="StarSymbol" w:cs="StarSymbol"/>
      <w:sz w:val="18"/>
      <w:szCs w:val="18"/>
    </w:rPr>
  </w:style>
  <w:style w:type="paragraph" w:customStyle="1" w:styleId="TableContents">
    <w:name w:val="Table Contents"/>
    <w:basedOn w:val="Normal"/>
    <w:rsid w:val="000C0F66"/>
    <w:pPr>
      <w:widowControl w:val="0"/>
      <w:suppressLineNumbers/>
      <w:suppressAutoHyphens/>
    </w:pPr>
    <w:rPr>
      <w:rFonts w:eastAsia="Arial Unicode MS"/>
      <w:kern w:val="1"/>
    </w:rPr>
  </w:style>
  <w:style w:type="paragraph" w:customStyle="1" w:styleId="Default">
    <w:name w:val="Default"/>
    <w:rsid w:val="00496750"/>
    <w:pPr>
      <w:autoSpaceDE w:val="0"/>
      <w:autoSpaceDN w:val="0"/>
      <w:adjustRightInd w:val="0"/>
    </w:pPr>
    <w:rPr>
      <w:rFonts w:eastAsia="Batang"/>
      <w:color w:val="000000"/>
      <w:sz w:val="24"/>
      <w:szCs w:val="24"/>
    </w:rPr>
  </w:style>
  <w:style w:type="character" w:customStyle="1" w:styleId="pslongeditbox">
    <w:name w:val="pslongeditbox"/>
    <w:basedOn w:val="DefaultParagraphFont"/>
    <w:rsid w:val="00A7346D"/>
  </w:style>
  <w:style w:type="paragraph" w:styleId="PlainText">
    <w:name w:val="Plain Text"/>
    <w:basedOn w:val="Normal"/>
    <w:link w:val="PlainTextChar"/>
    <w:rsid w:val="00A7346D"/>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A7346D"/>
    <w:rPr>
      <w:rFonts w:ascii="Courier New" w:eastAsia="Times New Roman" w:hAnsi="Courier New"/>
      <w:lang w:eastAsia="en-US"/>
    </w:rPr>
  </w:style>
  <w:style w:type="character" w:styleId="Emphasis">
    <w:name w:val="Emphasis"/>
    <w:basedOn w:val="DefaultParagraphFont"/>
    <w:uiPriority w:val="20"/>
    <w:qFormat/>
    <w:rsid w:val="00604A5F"/>
    <w:rPr>
      <w:b/>
      <w:bCs/>
      <w:i w:val="0"/>
      <w:iCs w:val="0"/>
    </w:rPr>
  </w:style>
  <w:style w:type="character" w:customStyle="1" w:styleId="Heading4Char">
    <w:name w:val="Heading 4 Char"/>
    <w:basedOn w:val="DefaultParagraphFont"/>
    <w:link w:val="Heading4"/>
    <w:rsid w:val="0097322D"/>
    <w:rPr>
      <w:b/>
      <w:bCs/>
      <w:sz w:val="24"/>
      <w:szCs w:val="24"/>
      <w:lang w:eastAsia="zh-CN"/>
    </w:rPr>
  </w:style>
  <w:style w:type="paragraph" w:styleId="ListParagraph">
    <w:name w:val="List Paragraph"/>
    <w:basedOn w:val="Normal"/>
    <w:qFormat/>
    <w:rsid w:val="00EC2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3370">
      <w:bodyDiv w:val="1"/>
      <w:marLeft w:val="0"/>
      <w:marRight w:val="0"/>
      <w:marTop w:val="0"/>
      <w:marBottom w:val="0"/>
      <w:divBdr>
        <w:top w:val="none" w:sz="0" w:space="0" w:color="auto"/>
        <w:left w:val="none" w:sz="0" w:space="0" w:color="auto"/>
        <w:bottom w:val="none" w:sz="0" w:space="0" w:color="auto"/>
        <w:right w:val="none" w:sz="0" w:space="0" w:color="auto"/>
      </w:divBdr>
    </w:div>
    <w:div w:id="512843441">
      <w:bodyDiv w:val="1"/>
      <w:marLeft w:val="0"/>
      <w:marRight w:val="0"/>
      <w:marTop w:val="0"/>
      <w:marBottom w:val="0"/>
      <w:divBdr>
        <w:top w:val="none" w:sz="0" w:space="0" w:color="auto"/>
        <w:left w:val="none" w:sz="0" w:space="0" w:color="auto"/>
        <w:bottom w:val="none" w:sz="0" w:space="0" w:color="auto"/>
        <w:right w:val="none" w:sz="0" w:space="0" w:color="auto"/>
      </w:divBdr>
    </w:div>
    <w:div w:id="630790609">
      <w:bodyDiv w:val="1"/>
      <w:marLeft w:val="0"/>
      <w:marRight w:val="0"/>
      <w:marTop w:val="0"/>
      <w:marBottom w:val="0"/>
      <w:divBdr>
        <w:top w:val="none" w:sz="0" w:space="0" w:color="auto"/>
        <w:left w:val="none" w:sz="0" w:space="0" w:color="auto"/>
        <w:bottom w:val="none" w:sz="0" w:space="0" w:color="auto"/>
        <w:right w:val="none" w:sz="0" w:space="0" w:color="auto"/>
      </w:divBdr>
      <w:divsChild>
        <w:div w:id="1008171011">
          <w:marLeft w:val="0"/>
          <w:marRight w:val="0"/>
          <w:marTop w:val="0"/>
          <w:marBottom w:val="0"/>
          <w:divBdr>
            <w:top w:val="none" w:sz="0" w:space="0" w:color="auto"/>
            <w:left w:val="none" w:sz="0" w:space="0" w:color="auto"/>
            <w:bottom w:val="none" w:sz="0" w:space="0" w:color="auto"/>
            <w:right w:val="none" w:sz="0" w:space="0" w:color="auto"/>
          </w:divBdr>
          <w:divsChild>
            <w:div w:id="827287431">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869344099">
      <w:bodyDiv w:val="1"/>
      <w:marLeft w:val="0"/>
      <w:marRight w:val="0"/>
      <w:marTop w:val="0"/>
      <w:marBottom w:val="0"/>
      <w:divBdr>
        <w:top w:val="none" w:sz="0" w:space="0" w:color="auto"/>
        <w:left w:val="none" w:sz="0" w:space="0" w:color="auto"/>
        <w:bottom w:val="none" w:sz="0" w:space="0" w:color="auto"/>
        <w:right w:val="none" w:sz="0" w:space="0" w:color="auto"/>
      </w:divBdr>
    </w:div>
    <w:div w:id="1397783716">
      <w:bodyDiv w:val="1"/>
      <w:marLeft w:val="0"/>
      <w:marRight w:val="0"/>
      <w:marTop w:val="0"/>
      <w:marBottom w:val="0"/>
      <w:divBdr>
        <w:top w:val="none" w:sz="0" w:space="0" w:color="auto"/>
        <w:left w:val="none" w:sz="0" w:space="0" w:color="auto"/>
        <w:bottom w:val="none" w:sz="0" w:space="0" w:color="auto"/>
        <w:right w:val="none" w:sz="0" w:space="0" w:color="auto"/>
      </w:divBdr>
      <w:divsChild>
        <w:div w:id="839780508">
          <w:marLeft w:val="0"/>
          <w:marRight w:val="0"/>
          <w:marTop w:val="0"/>
          <w:marBottom w:val="0"/>
          <w:divBdr>
            <w:top w:val="none" w:sz="0" w:space="0" w:color="auto"/>
            <w:left w:val="none" w:sz="0" w:space="0" w:color="auto"/>
            <w:bottom w:val="none" w:sz="0" w:space="0" w:color="auto"/>
            <w:right w:val="none" w:sz="0" w:space="0" w:color="auto"/>
          </w:divBdr>
          <w:divsChild>
            <w:div w:id="1313368973">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1408697592">
      <w:bodyDiv w:val="1"/>
      <w:marLeft w:val="0"/>
      <w:marRight w:val="0"/>
      <w:marTop w:val="0"/>
      <w:marBottom w:val="0"/>
      <w:divBdr>
        <w:top w:val="none" w:sz="0" w:space="0" w:color="auto"/>
        <w:left w:val="none" w:sz="0" w:space="0" w:color="auto"/>
        <w:bottom w:val="none" w:sz="0" w:space="0" w:color="auto"/>
        <w:right w:val="none" w:sz="0" w:space="0" w:color="auto"/>
      </w:divBdr>
    </w:div>
    <w:div w:id="1418743748">
      <w:bodyDiv w:val="1"/>
      <w:marLeft w:val="0"/>
      <w:marRight w:val="0"/>
      <w:marTop w:val="0"/>
      <w:marBottom w:val="0"/>
      <w:divBdr>
        <w:top w:val="none" w:sz="0" w:space="0" w:color="auto"/>
        <w:left w:val="none" w:sz="0" w:space="0" w:color="auto"/>
        <w:bottom w:val="none" w:sz="0" w:space="0" w:color="auto"/>
        <w:right w:val="none" w:sz="0" w:space="0" w:color="auto"/>
      </w:divBdr>
    </w:div>
    <w:div w:id="17406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su.instructure.com" TargetMode="External"/><Relationship Id="rId13" Type="http://schemas.openxmlformats.org/officeDocument/2006/relationships/hyperlink" Target="http://www.sa.sjsu.edu/download/judicial_affairs/Academic_Integrity_Policy_S07-2.pd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jsu.edu/senate/docs/F69-24.pdf" TargetMode="External"/><Relationship Id="rId17" Type="http://schemas.openxmlformats.org/officeDocument/2006/relationships/hyperlink" Target="http://www.sjsu.edu/muse/peermentor/" TargetMode="External"/><Relationship Id="rId2" Type="http://schemas.openxmlformats.org/officeDocument/2006/relationships/numbering" Target="numbering.xml"/><Relationship Id="rId16" Type="http://schemas.openxmlformats.org/officeDocument/2006/relationships/hyperlink" Target="http://www.sjsu.edu/writingcenter/about/staf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jsu.edu/senate/docs/S12-3.pdf" TargetMode="External"/><Relationship Id="rId5" Type="http://schemas.openxmlformats.org/officeDocument/2006/relationships/webSettings" Target="webSettings.xml"/><Relationship Id="rId15" Type="http://schemas.openxmlformats.org/officeDocument/2006/relationships/hyperlink" Target="http://www.sjsu.edu/larc/" TargetMode="External"/><Relationship Id="rId10" Type="http://schemas.openxmlformats.org/officeDocument/2006/relationships/hyperlink" Target="http://www.sjsu.edu/sac/advising/latedrops/polic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nfo.sjsu.edu/web-dbgen/narr/soc-fall/rec-298.html" TargetMode="External"/><Relationship Id="rId14" Type="http://schemas.openxmlformats.org/officeDocument/2006/relationships/hyperlink" Target="http://www.sa.sjsu.edu/judicial_affairs/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C117C-073C-4A87-B833-633B482A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1634</Words>
  <Characters>9318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Manager/>
  <Company>Hewlett-Packard Company</Company>
  <LinksUpToDate>false</LinksUpToDate>
  <CharactersWithSpaces>10931</CharactersWithSpaces>
  <SharedDoc>false</SharedDoc>
  <HyperlinkBase/>
  <HLinks>
    <vt:vector size="36" baseType="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2031616</vt:i4>
      </vt:variant>
      <vt:variant>
        <vt:i4>0</vt:i4>
      </vt:variant>
      <vt:variant>
        <vt:i4>0</vt:i4>
      </vt:variant>
      <vt:variant>
        <vt:i4>5</vt:i4>
      </vt:variant>
      <vt:variant>
        <vt:lpwstr>http://info.sjsu.edu/web-dbgen/narr/soc-fall/rec-298.html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Center for Faculty Development &amp; Support</dc:creator>
  <cp:keywords/>
  <dc:description/>
  <cp:lastModifiedBy>madhuribharathula@gmail.com</cp:lastModifiedBy>
  <cp:revision>4</cp:revision>
  <cp:lastPrinted>2015-01-28T22:40:00Z</cp:lastPrinted>
  <dcterms:created xsi:type="dcterms:W3CDTF">2017-05-10T23:14:00Z</dcterms:created>
  <dcterms:modified xsi:type="dcterms:W3CDTF">2017-05-10T23:53:00Z</dcterms:modified>
  <cp:category/>
</cp:coreProperties>
</file>