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Layout w:type="fixed"/>
        <w:tblLook w:val="0000" w:firstRow="0" w:lastRow="0" w:firstColumn="0" w:lastColumn="0" w:noHBand="0" w:noVBand="0"/>
      </w:tblPr>
      <w:tblGrid>
        <w:gridCol w:w="4874"/>
        <w:gridCol w:w="4872"/>
      </w:tblGrid>
      <w:tr w:rsidR="008A4D0A" w14:paraId="61C6E78E" w14:textId="77777777">
        <w:tc>
          <w:tcPr>
            <w:tcW w:w="4873" w:type="dxa"/>
            <w:vAlign w:val="center"/>
          </w:tcPr>
          <w:p w14:paraId="6EB33043" w14:textId="77777777" w:rsidR="008A4D0A" w:rsidRDefault="00242F73">
            <w:r>
              <w:rPr>
                <w:noProof/>
              </w:rPr>
              <w:drawing>
                <wp:inline distT="0" distB="0" distL="0" distR="0" wp14:anchorId="1D774E68" wp14:editId="05079C0A">
                  <wp:extent cx="1619250" cy="67627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2" w:type="dxa"/>
            <w:vAlign w:val="center"/>
          </w:tcPr>
          <w:p w14:paraId="6B4F71A0" w14:textId="77777777" w:rsidR="008A4D0A" w:rsidRDefault="00242F73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0FF9DE36" wp14:editId="7FCE8864">
                  <wp:extent cx="1047750" cy="485775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AE2A19" w14:textId="77777777" w:rsidR="008A4D0A" w:rsidRDefault="00242F73">
      <w:pPr>
        <w:spacing w:before="300" w:after="300"/>
        <w:jc w:val="center"/>
      </w:pPr>
      <w:r>
        <w:rPr>
          <w:b/>
          <w:bCs/>
          <w:sz w:val="28"/>
          <w:szCs w:val="28"/>
        </w:rPr>
        <w:t>Solution Architecture</w:t>
      </w:r>
    </w:p>
    <w:tbl>
      <w:tblPr>
        <w:tblW w:w="9746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999"/>
        <w:gridCol w:w="6747"/>
      </w:tblGrid>
      <w:tr w:rsidR="008A4D0A" w14:paraId="052BB208" w14:textId="77777777"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1D00F" w14:textId="77777777" w:rsidR="008A4D0A" w:rsidRDefault="00242F73">
            <w:r>
              <w:rPr>
                <w:b/>
                <w:bCs/>
              </w:rPr>
              <w:t>Date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79429" w14:textId="2ACB4A3B" w:rsidR="008A4D0A" w:rsidRDefault="00242F73">
            <w:r>
              <w:t>0</w:t>
            </w:r>
            <w:r w:rsidR="006043DA">
              <w:t>9</w:t>
            </w:r>
            <w:r>
              <w:t>-07- 2026</w:t>
            </w:r>
          </w:p>
        </w:tc>
      </w:tr>
      <w:tr w:rsidR="008A4D0A" w14:paraId="50160890" w14:textId="77777777"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98BCF" w14:textId="77777777" w:rsidR="008A4D0A" w:rsidRDefault="00242F73">
            <w:r>
              <w:rPr>
                <w:b/>
                <w:bCs/>
              </w:rPr>
              <w:t>Team ID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5792A" w14:textId="77777777" w:rsidR="008A4D0A" w:rsidRDefault="008A4D0A"/>
        </w:tc>
      </w:tr>
      <w:tr w:rsidR="008A4D0A" w14:paraId="55D8F6B7" w14:textId="77777777"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36103" w14:textId="77777777" w:rsidR="008A4D0A" w:rsidRDefault="00242F73">
            <w:r>
              <w:rPr>
                <w:b/>
                <w:bCs/>
              </w:rPr>
              <w:t>Project Name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DB517" w14:textId="77777777" w:rsidR="008A4D0A" w:rsidRDefault="00242F73">
            <w:r>
              <w:t>Smart Agricultural Production Optimization Engine (OptiCrop)</w:t>
            </w:r>
          </w:p>
        </w:tc>
      </w:tr>
      <w:tr w:rsidR="008A4D0A" w14:paraId="708190D2" w14:textId="77777777"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DAFA1" w14:textId="77777777" w:rsidR="008A4D0A" w:rsidRDefault="00242F73">
            <w:r>
              <w:rPr>
                <w:b/>
                <w:bCs/>
              </w:rPr>
              <w:t>Maximum Marks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7BBF0" w14:textId="77777777" w:rsidR="008A4D0A" w:rsidRDefault="00242F73">
            <w:r>
              <w:t>5 Marks</w:t>
            </w:r>
          </w:p>
        </w:tc>
      </w:tr>
    </w:tbl>
    <w:p w14:paraId="359DAFB1" w14:textId="77777777" w:rsidR="008A4D0A" w:rsidRDefault="00242F73">
      <w:pPr>
        <w:spacing w:before="240" w:after="100"/>
      </w:pPr>
      <w:r>
        <w:rPr>
          <w:b/>
          <w:bCs/>
        </w:rPr>
        <w:t>Solution Architecture Diagram:</w:t>
      </w:r>
    </w:p>
    <w:p w14:paraId="7D69E640" w14:textId="77777777" w:rsidR="008A4D0A" w:rsidRDefault="00242F73">
      <w:pPr>
        <w:spacing w:after="200"/>
      </w:pPr>
      <w:r>
        <w:t>The diagram below shows OptiCrop's Presentation Layer, Application Layer, and Data Layer, along with the specific technologies and components used in each.</w:t>
      </w:r>
    </w:p>
    <w:p w14:paraId="62B313FE" w14:textId="77777777" w:rsidR="008A4D0A" w:rsidRDefault="00242F73">
      <w:pPr>
        <w:spacing w:after="200"/>
        <w:jc w:val="center"/>
      </w:pPr>
      <w:r>
        <w:rPr>
          <w:noProof/>
        </w:rPr>
        <w:drawing>
          <wp:inline distT="0" distB="0" distL="0" distR="0" wp14:anchorId="31536F2C" wp14:editId="68DCB4C9">
            <wp:extent cx="4476750" cy="321945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E319" w14:textId="77777777" w:rsidR="008A4D0A" w:rsidRDefault="00242F73">
      <w:pPr>
        <w:spacing w:before="300" w:after="100"/>
      </w:pPr>
      <w:r>
        <w:rPr>
          <w:b/>
          <w:bCs/>
        </w:rPr>
        <w:t>Component Description Table</w:t>
      </w:r>
    </w:p>
    <w:tbl>
      <w:tblPr>
        <w:tblW w:w="9746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2144"/>
        <w:gridCol w:w="4093"/>
        <w:gridCol w:w="3509"/>
      </w:tblGrid>
      <w:tr w:rsidR="008A4D0A" w14:paraId="5DC07ACD" w14:textId="77777777">
        <w:trPr>
          <w:tblHeader/>
        </w:trPr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E9EF82B" w14:textId="77777777" w:rsidR="008A4D0A" w:rsidRDefault="00242F7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Component Name</w:t>
            </w:r>
          </w:p>
        </w:tc>
        <w:tc>
          <w:tcPr>
            <w:tcW w:w="4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3A36B67" w14:textId="77777777" w:rsidR="008A4D0A" w:rsidRDefault="00242F7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Description / Role in Architecture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F5C29E9" w14:textId="77777777" w:rsidR="008A4D0A" w:rsidRDefault="00242F7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Technologies Used</w:t>
            </w:r>
          </w:p>
        </w:tc>
      </w:tr>
      <w:tr w:rsidR="008A4D0A" w14:paraId="1AE3720D" w14:textId="77777777"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3FC4A" w14:textId="77777777" w:rsidR="008A4D0A" w:rsidRDefault="00242F73">
            <w:r>
              <w:rPr>
                <w:sz w:val="18"/>
                <w:szCs w:val="18"/>
              </w:rPr>
              <w:t>Presentation Layer</w:t>
            </w:r>
          </w:p>
        </w:tc>
        <w:tc>
          <w:tcPr>
            <w:tcW w:w="4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2795A" w14:textId="77777777" w:rsidR="008A4D0A" w:rsidRDefault="00242F73">
            <w:r>
              <w:rPr>
                <w:sz w:val="18"/>
                <w:szCs w:val="18"/>
              </w:rPr>
              <w:t>Renders the input form for soil and environmental readings and displays the crop recommendation, suitability result, or dashboard charts.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63CB3" w14:textId="77777777" w:rsidR="008A4D0A" w:rsidRDefault="00242F73">
            <w:r>
              <w:rPr>
                <w:sz w:val="18"/>
                <w:szCs w:val="18"/>
              </w:rPr>
              <w:t>HTML, CSS, JavaScript (Fetch API)</w:t>
            </w:r>
          </w:p>
        </w:tc>
      </w:tr>
      <w:tr w:rsidR="008A4D0A" w14:paraId="193EBF5D" w14:textId="77777777"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B1A17" w14:textId="77777777" w:rsidR="008A4D0A" w:rsidRDefault="00242F73">
            <w:r>
              <w:rPr>
                <w:sz w:val="18"/>
                <w:szCs w:val="18"/>
              </w:rPr>
              <w:t>Flask Application Server</w:t>
            </w:r>
          </w:p>
        </w:tc>
        <w:tc>
          <w:tcPr>
            <w:tcW w:w="4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4B521" w14:textId="77777777" w:rsidR="008A4D0A" w:rsidRDefault="00242F73">
            <w:r>
              <w:rPr>
                <w:sz w:val="18"/>
                <w:szCs w:val="18"/>
              </w:rPr>
              <w:t>Handles routing (/, /predict, /suitability), validates incoming requests, and orchestrates calls to the ML engine.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5857B" w14:textId="77777777" w:rsidR="008A4D0A" w:rsidRDefault="00242F73">
            <w:r>
              <w:rPr>
                <w:sz w:val="18"/>
                <w:szCs w:val="18"/>
              </w:rPr>
              <w:t>Flask (Python)</w:t>
            </w:r>
          </w:p>
        </w:tc>
      </w:tr>
      <w:tr w:rsidR="008A4D0A" w14:paraId="033D6871" w14:textId="77777777"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01A0B" w14:textId="77777777" w:rsidR="008A4D0A" w:rsidRDefault="00242F73">
            <w:r>
              <w:rPr>
                <w:sz w:val="18"/>
                <w:szCs w:val="18"/>
              </w:rPr>
              <w:t>Core Logic Service (ML Engine)</w:t>
            </w:r>
          </w:p>
        </w:tc>
        <w:tc>
          <w:tcPr>
            <w:tcW w:w="4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3E7DF" w14:textId="77777777" w:rsidR="008A4D0A" w:rsidRDefault="00242F73">
            <w:r>
              <w:rPr>
                <w:sz w:val="18"/>
                <w:szCs w:val="18"/>
              </w:rPr>
              <w:t>Preprocesses input readings, runs the trained classification model, and generates crop recommendations and suitability assessments.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3219E" w14:textId="77777777" w:rsidR="008A4D0A" w:rsidRDefault="00242F73">
            <w:r>
              <w:rPr>
                <w:sz w:val="18"/>
                <w:szCs w:val="18"/>
              </w:rPr>
              <w:t>Scikit-learn, Pandas, NumPy</w:t>
            </w:r>
          </w:p>
        </w:tc>
      </w:tr>
      <w:tr w:rsidR="008A4D0A" w14:paraId="4C3C29E6" w14:textId="77777777"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C79CF" w14:textId="77777777" w:rsidR="008A4D0A" w:rsidRDefault="00242F73">
            <w:r>
              <w:rPr>
                <w:sz w:val="18"/>
                <w:szCs w:val="18"/>
              </w:rPr>
              <w:t>Auth Service</w:t>
            </w:r>
          </w:p>
        </w:tc>
        <w:tc>
          <w:tcPr>
            <w:tcW w:w="4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9F455" w14:textId="77777777" w:rsidR="008A4D0A" w:rsidRDefault="00242F73">
            <w:r>
              <w:rPr>
                <w:sz w:val="18"/>
                <w:szCs w:val="18"/>
              </w:rPr>
              <w:t>Not applicable in the current version — OptiCrop is a public tool with no login requirement.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F5492" w14:textId="77777777" w:rsidR="008A4D0A" w:rsidRDefault="00242F73">
            <w:r>
              <w:rPr>
                <w:sz w:val="18"/>
                <w:szCs w:val="18"/>
              </w:rPr>
              <w:t>—</w:t>
            </w:r>
          </w:p>
        </w:tc>
      </w:tr>
      <w:tr w:rsidR="008A4D0A" w14:paraId="3F849C12" w14:textId="77777777"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0339F" w14:textId="77777777" w:rsidR="008A4D0A" w:rsidRDefault="00242F73">
            <w:r>
              <w:rPr>
                <w:sz w:val="18"/>
                <w:szCs w:val="18"/>
              </w:rPr>
              <w:t>External API Integrations</w:t>
            </w:r>
          </w:p>
        </w:tc>
        <w:tc>
          <w:tcPr>
            <w:tcW w:w="4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93726" w14:textId="77777777" w:rsidR="008A4D0A" w:rsidRDefault="00242F73">
            <w:r>
              <w:rPr>
                <w:sz w:val="18"/>
                <w:szCs w:val="18"/>
              </w:rPr>
              <w:t>None in the current version. Planned for a future release to pull live weather or satellite data.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58539" w14:textId="77777777" w:rsidR="008A4D0A" w:rsidRDefault="00242F73">
            <w:r>
              <w:rPr>
                <w:sz w:val="18"/>
                <w:szCs w:val="18"/>
              </w:rPr>
              <w:t>Planned: weather / satellite APIs</w:t>
            </w:r>
          </w:p>
        </w:tc>
      </w:tr>
      <w:tr w:rsidR="008A4D0A" w14:paraId="2A99D08A" w14:textId="77777777"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43980" w14:textId="77777777" w:rsidR="008A4D0A" w:rsidRDefault="00242F73">
            <w:r>
              <w:rPr>
                <w:sz w:val="18"/>
                <w:szCs w:val="18"/>
              </w:rPr>
              <w:t>Data / Storage Layer</w:t>
            </w:r>
          </w:p>
        </w:tc>
        <w:tc>
          <w:tcPr>
            <w:tcW w:w="4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ED0F8" w14:textId="77777777" w:rsidR="008A4D0A" w:rsidRDefault="00242F73">
            <w:r>
              <w:rPr>
                <w:sz w:val="18"/>
                <w:szCs w:val="18"/>
              </w:rPr>
              <w:t xml:space="preserve">Stores the training dataset and the serialized trained </w:t>
            </w:r>
            <w:r>
              <w:rPr>
                <w:sz w:val="18"/>
                <w:szCs w:val="18"/>
              </w:rPr>
              <w:lastRenderedPageBreak/>
              <w:t>model artifacts, loaded into memory once at application startup.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3A266" w14:textId="77777777" w:rsidR="008A4D0A" w:rsidRDefault="00242F73">
            <w:r>
              <w:rPr>
                <w:sz w:val="18"/>
                <w:szCs w:val="18"/>
              </w:rPr>
              <w:lastRenderedPageBreak/>
              <w:t xml:space="preserve">CSV dataset, joblib-serialized model files </w:t>
            </w:r>
            <w:r>
              <w:rPr>
                <w:sz w:val="18"/>
                <w:szCs w:val="18"/>
              </w:rPr>
              <w:lastRenderedPageBreak/>
              <w:t>(crop_model.pkl, scaler.pkl)</w:t>
            </w:r>
          </w:p>
        </w:tc>
      </w:tr>
    </w:tbl>
    <w:p w14:paraId="69E1FB6C" w14:textId="77777777" w:rsidR="00242F73" w:rsidRDefault="00242F73"/>
    <w:sectPr w:rsidR="00242F73">
      <w:pgSz w:w="11906" w:h="16838"/>
      <w:pgMar w:top="1080" w:right="1080" w:bottom="1080" w:left="108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D0A"/>
    <w:rsid w:val="00242F73"/>
    <w:rsid w:val="006043DA"/>
    <w:rsid w:val="008A4D0A"/>
    <w:rsid w:val="00A50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0BAF0"/>
  <w15:docId w15:val="{E902359C-8D72-4DCB-99EC-ED8CFFF90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erif CJK SC" w:hAnsi="Times New Roman" w:cs="Noto Sans Devanagari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1244</Characters>
  <Application>Microsoft Office Word</Application>
  <DocSecurity>4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Madhuri D</cp:lastModifiedBy>
  <cp:revision>2</cp:revision>
  <dcterms:created xsi:type="dcterms:W3CDTF">2026-07-15T04:34:00Z</dcterms:created>
  <dcterms:modified xsi:type="dcterms:W3CDTF">2026-07-15T04:34:00Z</dcterms:modified>
  <dc:language>en-IN</dc:language>
</cp:coreProperties>
</file>