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C0984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WEEK-2                                                                                             </w:t>
      </w:r>
      <w:r>
        <w:rPr>
          <w:rFonts w:hint="default"/>
          <w:b/>
          <w:sz w:val="32"/>
          <w:szCs w:val="32"/>
          <w:lang w:val="en-US"/>
        </w:rPr>
        <w:t xml:space="preserve">           </w:t>
      </w:r>
      <w:r>
        <w:rPr>
          <w:b/>
          <w:sz w:val="32"/>
          <w:szCs w:val="32"/>
          <w:lang w:val="en-US"/>
        </w:rPr>
        <w:t>2520030182</w:t>
      </w:r>
    </w:p>
    <w:p w14:paraId="4365A279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                                                              P.VENKATA SRI SAI MADHURIMA</w:t>
      </w:r>
    </w:p>
    <w:p w14:paraId="452FFE5C">
      <w:pPr>
        <w:rPr>
          <w:b/>
          <w:sz w:val="32"/>
          <w:szCs w:val="32"/>
          <w:lang w:val="en-US"/>
        </w:rPr>
      </w:pPr>
    </w:p>
    <w:p w14:paraId="26030C0A">
      <w:pPr>
        <w:rPr>
          <w:b/>
          <w:sz w:val="32"/>
          <w:szCs w:val="32"/>
          <w:lang w:val="en-US"/>
        </w:rPr>
      </w:pPr>
    </w:p>
    <w:p w14:paraId="1B0D0C1E">
      <w:pPr>
        <w:rPr>
          <w:b/>
          <w:lang w:val="en-US"/>
        </w:rPr>
      </w:pPr>
      <w:r>
        <w:rPr>
          <w:b/>
          <w:lang w:val="en-US"/>
        </w:rPr>
        <w:t>1.CREATE TABLE LOANS</w:t>
      </w:r>
    </w:p>
    <w:p w14:paraId="3A5EE26E">
      <w:pPr>
        <w:rPr>
          <w:b/>
          <w:lang w:val="en-US"/>
        </w:rPr>
      </w:pPr>
      <w:r>
        <w:rPr>
          <w:b/>
          <w:lang w:val="en-US"/>
        </w:rPr>
        <w:drawing>
          <wp:inline distT="0" distB="0" distL="0" distR="0">
            <wp:extent cx="5731510" cy="35579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A510">
      <w:pPr>
        <w:rPr>
          <w:b/>
          <w:lang w:val="en-US"/>
        </w:rPr>
      </w:pPr>
    </w:p>
    <w:p w14:paraId="5F802A99">
      <w:pPr>
        <w:rPr>
          <w:b/>
          <w:lang w:val="en-US"/>
        </w:rPr>
      </w:pPr>
    </w:p>
    <w:p w14:paraId="44C41B64">
      <w:pPr>
        <w:rPr>
          <w:b/>
          <w:lang w:val="en-US"/>
        </w:rPr>
      </w:pPr>
    </w:p>
    <w:p w14:paraId="4F9214AF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drawing>
          <wp:inline distT="0" distB="0" distL="114300" distR="114300">
            <wp:extent cx="5727065" cy="3547745"/>
            <wp:effectExtent l="0" t="0" r="3175" b="3175"/>
            <wp:docPr id="2" name="Picture 2" descr="Screenshot 2026-08-09 122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09 1221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C515">
      <w:pPr>
        <w:jc w:val="both"/>
        <w:rPr>
          <w:b/>
          <w:sz w:val="32"/>
          <w:szCs w:val="32"/>
          <w:lang w:val="en-US"/>
        </w:rPr>
      </w:pPr>
    </w:p>
    <w:p w14:paraId="5F03AA0E">
      <w:pPr>
        <w:jc w:val="both"/>
        <w:rPr>
          <w:b/>
          <w:sz w:val="32"/>
          <w:szCs w:val="32"/>
          <w:lang w:val="en-US"/>
        </w:rPr>
      </w:pPr>
    </w:p>
    <w:p w14:paraId="39D5EC86">
      <w:pPr>
        <w:jc w:val="both"/>
        <w:rPr>
          <w:b/>
          <w:sz w:val="32"/>
          <w:szCs w:val="32"/>
          <w:lang w:val="en-US"/>
        </w:rPr>
      </w:pPr>
    </w:p>
    <w:p w14:paraId="75707F18">
      <w:pPr>
        <w:numPr>
          <w:ilvl w:val="0"/>
          <w:numId w:val="1"/>
        </w:numPr>
        <w:jc w:val="both"/>
        <w:rPr>
          <w:rFonts w:hint="default"/>
          <w:b/>
          <w:sz w:val="32"/>
          <w:szCs w:val="32"/>
          <w:lang w:val="en-US"/>
        </w:rPr>
      </w:pPr>
      <w:r>
        <w:rPr>
          <w:rFonts w:hint="default"/>
          <w:b/>
          <w:sz w:val="32"/>
          <w:szCs w:val="32"/>
          <w:lang w:val="en-US"/>
        </w:rPr>
        <w:t>Join Query</w:t>
      </w:r>
    </w:p>
    <w:p w14:paraId="6F1CE990">
      <w:pPr>
        <w:numPr>
          <w:numId w:val="0"/>
        </w:numPr>
        <w:jc w:val="both"/>
        <w:rPr>
          <w:rFonts w:hint="default"/>
          <w:b/>
          <w:sz w:val="32"/>
          <w:szCs w:val="32"/>
          <w:lang w:val="en-US"/>
        </w:rPr>
      </w:pPr>
      <w:r>
        <w:rPr>
          <w:rFonts w:hint="default"/>
          <w:b/>
          <w:sz w:val="32"/>
          <w:szCs w:val="32"/>
          <w:lang w:val="en-US"/>
        </w:rPr>
        <w:t xml:space="preserve">Combined two tabels  </w:t>
      </w:r>
    </w:p>
    <w:p w14:paraId="76611992">
      <w:pPr>
        <w:numPr>
          <w:numId w:val="0"/>
        </w:numPr>
        <w:jc w:val="both"/>
        <w:rPr>
          <w:rFonts w:hint="default"/>
          <w:b/>
          <w:sz w:val="32"/>
          <w:szCs w:val="32"/>
          <w:lang w:val="en-US"/>
        </w:rPr>
      </w:pPr>
      <w:r>
        <w:rPr>
          <w:rFonts w:hint="default"/>
          <w:b/>
          <w:sz w:val="32"/>
          <w:szCs w:val="32"/>
          <w:lang w:val="en-US"/>
        </w:rPr>
        <w:drawing>
          <wp:inline distT="0" distB="0" distL="114300" distR="114300">
            <wp:extent cx="5728335" cy="5064125"/>
            <wp:effectExtent l="0" t="0" r="1905" b="10795"/>
            <wp:docPr id="6" name="Picture 6" descr="Screenshot 2026-08-09 154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09 15430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765B">
      <w:pPr>
        <w:numPr>
          <w:numId w:val="0"/>
        </w:numPr>
        <w:jc w:val="both"/>
        <w:rPr>
          <w:rFonts w:hint="default"/>
          <w:b/>
          <w:sz w:val="32"/>
          <w:szCs w:val="32"/>
          <w:lang w:val="en-US"/>
        </w:rPr>
      </w:pPr>
    </w:p>
    <w:p w14:paraId="12E799C5">
      <w:pPr>
        <w:numPr>
          <w:numId w:val="0"/>
        </w:numPr>
        <w:jc w:val="both"/>
        <w:rPr>
          <w:rFonts w:hint="default"/>
          <w:b/>
          <w:sz w:val="32"/>
          <w:szCs w:val="32"/>
          <w:lang w:val="en-US"/>
        </w:rPr>
      </w:pPr>
    </w:p>
    <w:p w14:paraId="01F5160C">
      <w:pPr>
        <w:numPr>
          <w:numId w:val="0"/>
        </w:numPr>
        <w:jc w:val="both"/>
        <w:rPr>
          <w:rFonts w:hint="default"/>
          <w:b/>
          <w:sz w:val="32"/>
          <w:szCs w:val="32"/>
          <w:lang w:val="en-US"/>
        </w:rPr>
      </w:pPr>
    </w:p>
    <w:p w14:paraId="7988CF9E">
      <w:pPr>
        <w:numPr>
          <w:numId w:val="0"/>
        </w:numPr>
        <w:jc w:val="both"/>
        <w:rPr>
          <w:rFonts w:hint="default"/>
          <w:b/>
          <w:sz w:val="32"/>
          <w:szCs w:val="32"/>
          <w:lang w:val="en-US"/>
        </w:rPr>
      </w:pPr>
    </w:p>
    <w:p w14:paraId="0CF359EA">
      <w:pPr>
        <w:numPr>
          <w:numId w:val="0"/>
        </w:numPr>
        <w:jc w:val="both"/>
        <w:rPr>
          <w:rFonts w:hint="default"/>
          <w:b/>
          <w:sz w:val="32"/>
          <w:szCs w:val="32"/>
          <w:lang w:val="en-US"/>
        </w:rPr>
      </w:pPr>
    </w:p>
    <w:p w14:paraId="29D87EA8">
      <w:pPr>
        <w:numPr>
          <w:numId w:val="0"/>
        </w:numPr>
        <w:jc w:val="both"/>
        <w:rPr>
          <w:rFonts w:hint="default"/>
          <w:b/>
          <w:sz w:val="32"/>
          <w:szCs w:val="32"/>
          <w:lang w:val="en-US"/>
        </w:rPr>
      </w:pPr>
    </w:p>
    <w:p w14:paraId="10F5017E">
      <w:pPr>
        <w:numPr>
          <w:numId w:val="0"/>
        </w:numPr>
        <w:jc w:val="both"/>
        <w:rPr>
          <w:rFonts w:hint="default"/>
          <w:b/>
          <w:sz w:val="32"/>
          <w:szCs w:val="32"/>
          <w:lang w:val="en-US"/>
        </w:rPr>
      </w:pPr>
    </w:p>
    <w:p w14:paraId="67F915E7">
      <w:pPr>
        <w:numPr>
          <w:numId w:val="0"/>
        </w:numPr>
        <w:jc w:val="both"/>
        <w:rPr>
          <w:rFonts w:hint="default"/>
          <w:b/>
          <w:sz w:val="32"/>
          <w:szCs w:val="32"/>
          <w:lang w:val="en-US"/>
        </w:rPr>
      </w:pPr>
    </w:p>
    <w:p w14:paraId="2E2399F1">
      <w:pPr>
        <w:numPr>
          <w:numId w:val="0"/>
        </w:numPr>
        <w:jc w:val="both"/>
        <w:rPr>
          <w:rFonts w:hint="default"/>
          <w:b/>
          <w:sz w:val="32"/>
          <w:szCs w:val="32"/>
          <w:lang w:val="en-US"/>
        </w:rPr>
      </w:pPr>
    </w:p>
    <w:p w14:paraId="438F178F">
      <w:pPr>
        <w:numPr>
          <w:numId w:val="0"/>
        </w:numPr>
        <w:jc w:val="both"/>
        <w:rPr>
          <w:rFonts w:hint="default"/>
          <w:b/>
          <w:sz w:val="32"/>
          <w:szCs w:val="32"/>
          <w:lang w:val="en-US"/>
        </w:rPr>
      </w:pPr>
    </w:p>
    <w:p w14:paraId="5CFD864B">
      <w:pPr>
        <w:numPr>
          <w:numId w:val="0"/>
        </w:numPr>
        <w:jc w:val="both"/>
        <w:rPr>
          <w:rFonts w:hint="default"/>
          <w:b/>
          <w:sz w:val="32"/>
          <w:szCs w:val="32"/>
          <w:lang w:val="en-US"/>
        </w:rPr>
      </w:pPr>
      <w:r>
        <w:rPr>
          <w:rFonts w:hint="default"/>
          <w:b/>
          <w:sz w:val="32"/>
          <w:szCs w:val="32"/>
          <w:lang w:val="en-US"/>
        </w:rPr>
        <w:t xml:space="preserve">3.transaction </w:t>
      </w:r>
    </w:p>
    <w:p w14:paraId="04CC634F">
      <w:pPr>
        <w:numPr>
          <w:numId w:val="0"/>
        </w:numPr>
        <w:jc w:val="both"/>
        <w:rPr>
          <w:rFonts w:hint="default"/>
          <w:b/>
          <w:sz w:val="32"/>
          <w:szCs w:val="32"/>
          <w:lang w:val="en-US"/>
        </w:rPr>
      </w:pPr>
    </w:p>
    <w:p w14:paraId="210730FE">
      <w:pPr>
        <w:numPr>
          <w:numId w:val="0"/>
        </w:numPr>
        <w:spacing w:after="160" w:line="259" w:lineRule="auto"/>
        <w:ind w:leftChars="0"/>
        <w:jc w:val="both"/>
      </w:pPr>
    </w:p>
    <w:p w14:paraId="7E28318D">
      <w:pPr>
        <w:numPr>
          <w:numId w:val="0"/>
        </w:numPr>
        <w:spacing w:after="160" w:line="259" w:lineRule="auto"/>
        <w:ind w:leftChars="0"/>
        <w:jc w:val="both"/>
      </w:pPr>
    </w:p>
    <w:p w14:paraId="00AA0491">
      <w:pPr>
        <w:numPr>
          <w:numId w:val="0"/>
        </w:numPr>
        <w:spacing w:after="160" w:line="259" w:lineRule="auto"/>
        <w:ind w:leftChars="0"/>
        <w:jc w:val="both"/>
        <w:rPr>
          <w:rFonts w:hint="default"/>
          <w:b/>
          <w:sz w:val="32"/>
          <w:szCs w:val="32"/>
          <w:lang w:val="en-US"/>
        </w:rPr>
      </w:pPr>
      <w:r>
        <w:drawing>
          <wp:inline distT="0" distB="0" distL="114300" distR="114300">
            <wp:extent cx="5725795" cy="4939665"/>
            <wp:effectExtent l="0" t="0" r="4445" b="1333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493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CE3F5">
      <w:pPr>
        <w:numPr>
          <w:numId w:val="0"/>
        </w:numPr>
        <w:spacing w:after="160" w:line="259" w:lineRule="auto"/>
        <w:ind w:leftChars="0"/>
        <w:jc w:val="both"/>
        <w:rPr>
          <w:rFonts w:hint="default"/>
          <w:b/>
          <w:sz w:val="32"/>
          <w:szCs w:val="32"/>
          <w:lang w:val="en-US"/>
        </w:rPr>
      </w:pPr>
    </w:p>
    <w:p w14:paraId="38220371">
      <w:pPr>
        <w:numPr>
          <w:numId w:val="0"/>
        </w:numPr>
        <w:spacing w:after="160" w:line="259" w:lineRule="auto"/>
        <w:ind w:leftChars="0"/>
        <w:jc w:val="both"/>
        <w:rPr>
          <w:rFonts w:hint="default"/>
          <w:b/>
          <w:sz w:val="32"/>
          <w:szCs w:val="32"/>
          <w:lang w:val="en-US"/>
        </w:rPr>
      </w:pPr>
    </w:p>
    <w:p w14:paraId="1DDEE67C">
      <w:pPr>
        <w:numPr>
          <w:ilvl w:val="0"/>
          <w:numId w:val="1"/>
        </w:numPr>
        <w:spacing w:after="160" w:line="259" w:lineRule="auto"/>
        <w:ind w:left="0" w:leftChars="0" w:firstLine="0" w:firstLineChars="0"/>
        <w:jc w:val="both"/>
        <w:rPr>
          <w:rFonts w:hint="default"/>
          <w:b/>
          <w:sz w:val="32"/>
          <w:szCs w:val="32"/>
          <w:lang w:val="en-US"/>
        </w:rPr>
      </w:pPr>
      <w:r>
        <w:rPr>
          <w:rFonts w:hint="default"/>
          <w:b/>
          <w:sz w:val="32"/>
          <w:szCs w:val="32"/>
          <w:lang w:val="en-US"/>
        </w:rPr>
        <w:t>Index on isbn from fast search</w:t>
      </w:r>
    </w:p>
    <w:p w14:paraId="58457281">
      <w:pPr>
        <w:numPr>
          <w:numId w:val="0"/>
        </w:numPr>
        <w:spacing w:after="160" w:line="259" w:lineRule="auto"/>
        <w:ind w:leftChars="0"/>
        <w:jc w:val="both"/>
      </w:pPr>
      <w:r>
        <w:drawing>
          <wp:inline distT="0" distB="0" distL="114300" distR="114300">
            <wp:extent cx="5724525" cy="4331335"/>
            <wp:effectExtent l="0" t="0" r="5715" b="1206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3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B451D">
      <w:pPr>
        <w:numPr>
          <w:numId w:val="0"/>
        </w:numPr>
        <w:spacing w:after="160" w:line="259" w:lineRule="auto"/>
        <w:ind w:leftChars="0"/>
        <w:jc w:val="both"/>
      </w:pPr>
    </w:p>
    <w:p w14:paraId="60311AED">
      <w:pPr>
        <w:numPr>
          <w:numId w:val="0"/>
        </w:numPr>
        <w:spacing w:after="160" w:line="259" w:lineRule="auto"/>
        <w:ind w:leftChars="0"/>
        <w:jc w:val="both"/>
      </w:pPr>
    </w:p>
    <w:p w14:paraId="5A94BB41">
      <w:pPr>
        <w:numPr>
          <w:numId w:val="0"/>
        </w:numPr>
        <w:spacing w:after="160" w:line="259" w:lineRule="auto"/>
        <w:ind w:leftChars="0"/>
        <w:jc w:val="both"/>
      </w:pPr>
    </w:p>
    <w:p w14:paraId="4991DB21">
      <w:pPr>
        <w:numPr>
          <w:numId w:val="0"/>
        </w:numPr>
        <w:spacing w:after="160" w:line="259" w:lineRule="auto"/>
        <w:ind w:leftChars="0"/>
        <w:jc w:val="both"/>
      </w:pPr>
    </w:p>
    <w:p w14:paraId="3B79A340">
      <w:pPr>
        <w:numPr>
          <w:numId w:val="0"/>
        </w:numPr>
        <w:spacing w:after="160" w:line="259" w:lineRule="auto"/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WEEK-2 COMPLETED</w:t>
      </w:r>
    </w:p>
    <w:p w14:paraId="5E123E4F">
      <w:pPr>
        <w:numPr>
          <w:ilvl w:val="0"/>
          <w:numId w:val="2"/>
        </w:numPr>
        <w:spacing w:after="160" w:line="259" w:lineRule="auto"/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VENKATA SRI SAI MADHURIMA </w:t>
      </w:r>
    </w:p>
    <w:p w14:paraId="0F74F66F">
      <w:pPr>
        <w:numPr>
          <w:numId w:val="0"/>
        </w:numPr>
        <w:spacing w:after="160" w:line="259" w:lineRule="auto"/>
        <w:jc w:val="both"/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2520030182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463F9D"/>
    <w:multiLevelType w:val="singleLevel"/>
    <w:tmpl w:val="EC463F9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1D8A2CA"/>
    <w:multiLevelType w:val="singleLevel"/>
    <w:tmpl w:val="F1D8A2CA"/>
    <w:lvl w:ilvl="0" w:tentative="0">
      <w:start w:val="16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720"/>
    <w:rsid w:val="00D55720"/>
    <w:rsid w:val="00DE1327"/>
    <w:rsid w:val="19FB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</Words>
  <Characters>60</Characters>
  <Lines>1</Lines>
  <Paragraphs>1</Paragraphs>
  <TotalTime>1283</TotalTime>
  <ScaleCrop>false</ScaleCrop>
  <LinksUpToDate>false</LinksUpToDate>
  <CharactersWithSpaces>221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2026-08-08T10:00:00Z</dcterms:created>
  <dc:creator>LENOVO</dc:creator>
  <cp:lastModifiedBy>LENOVO</cp:lastModifiedBy>
  <dcterms:modified xsi:type="dcterms:W3CDTF">2026-08-09T10:37:07Z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eyJoZGlkIjoiYWYxMjdjNmNjNzU1YzExODEwZjdmNTc4NzI3ZGE3ZTEifQ==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B52AC1AB6ADB4D71910DD6780BA65B0D_12</vt:lpwstr>
  </property>
</Properties>
</file>