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3894" w14:textId="6BBBD03D" w:rsidR="000D7B98" w:rsidRDefault="007E4428" w:rsidP="000D7B98">
      <w:pPr>
        <w:pStyle w:val="ListParagraph"/>
        <w:numPr>
          <w:ilvl w:val="0"/>
          <w:numId w:val="1"/>
        </w:numPr>
      </w:pPr>
      <w:r>
        <w:t xml:space="preserve">This project is built in TestNG, Selenium &amp; Java. </w:t>
      </w:r>
      <w:r w:rsidR="00A04F83">
        <w:t xml:space="preserve">Make sure Java &amp; </w:t>
      </w:r>
      <w:r w:rsidR="00533A3B">
        <w:t>M</w:t>
      </w:r>
      <w:r w:rsidR="00A04F83">
        <w:t>aven are installed and their path variable are configured correctly on the machine</w:t>
      </w:r>
    </w:p>
    <w:p w14:paraId="7A4876C4" w14:textId="237202F8" w:rsidR="00655044" w:rsidRDefault="00655044" w:rsidP="00655044">
      <w:pPr>
        <w:pStyle w:val="ListParagraph"/>
        <w:numPr>
          <w:ilvl w:val="0"/>
          <w:numId w:val="1"/>
        </w:numPr>
      </w:pPr>
      <w:r>
        <w:t>chromedriver.exe is kept in the directory where pom.xml is placed and the attached chromedriver.exe is compatible with version 112 of Chrome. For other versions of browser, you need to get different chromedriver.exe</w:t>
      </w:r>
    </w:p>
    <w:p w14:paraId="6936C7E4" w14:textId="6A17E69A" w:rsidR="00655044" w:rsidRDefault="00655044" w:rsidP="00655044">
      <w:pPr>
        <w:pStyle w:val="ListParagraph"/>
        <w:numPr>
          <w:ilvl w:val="0"/>
          <w:numId w:val="1"/>
        </w:numPr>
      </w:pPr>
      <w:r>
        <w:t xml:space="preserve">Tests are in </w:t>
      </w:r>
      <w:r w:rsidRPr="00070BE5">
        <w:t>"test.BrowserTests"</w:t>
      </w:r>
      <w:r>
        <w:t xml:space="preserve"> class. Different pages of the application such as Homepage, Cart and Product etc are in pages.ui package so that ‘Page Object Model’ is implemented for readability and less maintenance. Selenium native methods are in corelibrary.ui.SeleniumMethods class. </w:t>
      </w:r>
      <w:r>
        <w:t xml:space="preserve"> Launching Firefox browser method is empty on TestBase as for demo purpose, I provided methods for launching Chrome &amp; Firefox but then to provide the project on time, I made sure that execution works on Chrome browser  Hence, Firefox browser is there in the framework but its launch is not implemented although we can launch it with 5-6 lines of code but it would require compatible geckodriver.exe and then time required to test it with Firefox</w:t>
      </w:r>
      <w:r w:rsidR="00F1539C">
        <w:t xml:space="preserve"> to make sure it is working</w:t>
      </w:r>
    </w:p>
    <w:p w14:paraId="1D233C0B" w14:textId="0E126711" w:rsidR="000D7B98" w:rsidRDefault="00070BE5" w:rsidP="000D7B98">
      <w:pPr>
        <w:pStyle w:val="ListParagraph"/>
        <w:numPr>
          <w:ilvl w:val="0"/>
          <w:numId w:val="1"/>
        </w:numPr>
      </w:pPr>
      <w:r>
        <w:t>Run UI tests using command</w:t>
      </w:r>
      <w:r w:rsidR="00A04F83">
        <w:t xml:space="preserve"> (after going in pom.xml directory)</w:t>
      </w:r>
      <w:r>
        <w:t xml:space="preserve">: </w:t>
      </w:r>
      <w:r w:rsidRPr="00070BE5">
        <w:t>mvn clean install -Dtest="test.BrowserTests"</w:t>
      </w:r>
    </w:p>
    <w:p w14:paraId="51EAC52E" w14:textId="648650C2" w:rsidR="004F2D70" w:rsidRDefault="004F2D70" w:rsidP="00F95239">
      <w:pPr>
        <w:pStyle w:val="ListParagraph"/>
        <w:numPr>
          <w:ilvl w:val="0"/>
          <w:numId w:val="1"/>
        </w:numPr>
      </w:pPr>
      <w:r>
        <w:t>HTML report is generated in the ‘Reports’ folder of the project</w:t>
      </w:r>
    </w:p>
    <w:p w14:paraId="3F837648" w14:textId="00C2397D" w:rsidR="00A75B4A" w:rsidRDefault="00A75B4A" w:rsidP="00A75B4A">
      <w:pPr>
        <w:pStyle w:val="ListParagraph"/>
        <w:numPr>
          <w:ilvl w:val="0"/>
          <w:numId w:val="1"/>
        </w:numPr>
      </w:pPr>
      <w:r>
        <w:t>Video of the execution is in the ‘Video’ folder of the project</w:t>
      </w:r>
    </w:p>
    <w:p w14:paraId="602F406F" w14:textId="08871E7C" w:rsidR="006625A5" w:rsidRDefault="006625A5" w:rsidP="00F95239">
      <w:pPr>
        <w:pStyle w:val="ListParagraph"/>
        <w:numPr>
          <w:ilvl w:val="0"/>
          <w:numId w:val="1"/>
        </w:numPr>
      </w:pPr>
      <w:r>
        <w:t>Note that selenium works slow on Cart screen as there are many shadow-dom elements to work with</w:t>
      </w:r>
    </w:p>
    <w:p w14:paraId="59DB803C" w14:textId="5152B0E4" w:rsidR="00F95239" w:rsidRDefault="00F95239" w:rsidP="00F95239">
      <w:pPr>
        <w:pStyle w:val="ListParagraph"/>
        <w:numPr>
          <w:ilvl w:val="0"/>
          <w:numId w:val="1"/>
        </w:numPr>
      </w:pPr>
      <w:r>
        <w:t xml:space="preserve">Running test cases </w:t>
      </w:r>
      <w:r w:rsidR="007E4428">
        <w:t xml:space="preserve">(via Maven Surefire plugin) </w:t>
      </w:r>
      <w:r>
        <w:t>under classes that are running parallel</w:t>
      </w:r>
    </w:p>
    <w:p w14:paraId="3E9B2A30" w14:textId="5576049D" w:rsidR="008456CB" w:rsidRDefault="008456CB" w:rsidP="00F95239">
      <w:pPr>
        <w:pStyle w:val="ListParagraph"/>
        <w:numPr>
          <w:ilvl w:val="0"/>
          <w:numId w:val="1"/>
        </w:numPr>
      </w:pPr>
      <w:r>
        <w:t>Screenshot of the report after running the test case end to end:</w:t>
      </w:r>
    </w:p>
    <w:p w14:paraId="719C0D26" w14:textId="77777777" w:rsidR="000D7B98" w:rsidRDefault="000D7B98" w:rsidP="000D7B98">
      <w:pPr>
        <w:pStyle w:val="ListParagraph"/>
      </w:pPr>
    </w:p>
    <w:p w14:paraId="15A3F725" w14:textId="78DD8A35" w:rsidR="008456CB" w:rsidRDefault="008456CB" w:rsidP="008456CB">
      <w:pPr>
        <w:pStyle w:val="ListParagraph"/>
      </w:pPr>
      <w:r>
        <w:rPr>
          <w:noProof/>
        </w:rPr>
        <w:drawing>
          <wp:inline distT="0" distB="0" distL="0" distR="0" wp14:anchorId="660BFB1A" wp14:editId="305FADBC">
            <wp:extent cx="5731510" cy="2872105"/>
            <wp:effectExtent l="0" t="0" r="254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2872105"/>
                    </a:xfrm>
                    <a:prstGeom prst="rect">
                      <a:avLst/>
                    </a:prstGeom>
                  </pic:spPr>
                </pic:pic>
              </a:graphicData>
            </a:graphic>
          </wp:inline>
        </w:drawing>
      </w:r>
    </w:p>
    <w:p w14:paraId="3C5CA570" w14:textId="77777777" w:rsidR="008456CB" w:rsidRDefault="008456CB" w:rsidP="008456CB">
      <w:pPr>
        <w:pStyle w:val="ListParagraph"/>
      </w:pPr>
    </w:p>
    <w:p w14:paraId="3DF8B0D0" w14:textId="336AB7D4" w:rsidR="008456CB" w:rsidRDefault="008456CB" w:rsidP="008456CB">
      <w:pPr>
        <w:pStyle w:val="ListParagraph"/>
      </w:pPr>
      <w:r>
        <w:rPr>
          <w:noProof/>
        </w:rPr>
        <w:lastRenderedPageBreak/>
        <w:drawing>
          <wp:inline distT="0" distB="0" distL="0" distR="0" wp14:anchorId="201B027B" wp14:editId="583377FB">
            <wp:extent cx="5731510" cy="2813050"/>
            <wp:effectExtent l="0" t="0" r="254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731510" cy="2813050"/>
                    </a:xfrm>
                    <a:prstGeom prst="rect">
                      <a:avLst/>
                    </a:prstGeom>
                  </pic:spPr>
                </pic:pic>
              </a:graphicData>
            </a:graphic>
          </wp:inline>
        </w:drawing>
      </w:r>
    </w:p>
    <w:p w14:paraId="02BD9CF1" w14:textId="6437A6F3" w:rsidR="008456CB" w:rsidRDefault="008456CB" w:rsidP="008456CB">
      <w:pPr>
        <w:pStyle w:val="ListParagraph"/>
      </w:pPr>
      <w:r>
        <w:rPr>
          <w:noProof/>
        </w:rPr>
        <w:drawing>
          <wp:inline distT="0" distB="0" distL="0" distR="0" wp14:anchorId="460C91D1" wp14:editId="2F6D805E">
            <wp:extent cx="5731510" cy="274828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731510" cy="2748280"/>
                    </a:xfrm>
                    <a:prstGeom prst="rect">
                      <a:avLst/>
                    </a:prstGeom>
                  </pic:spPr>
                </pic:pic>
              </a:graphicData>
            </a:graphic>
          </wp:inline>
        </w:drawing>
      </w:r>
    </w:p>
    <w:p w14:paraId="07E94ED8" w14:textId="3AA1AE98" w:rsidR="008456CB" w:rsidRDefault="008456CB" w:rsidP="008456CB">
      <w:pPr>
        <w:pStyle w:val="ListParagraph"/>
      </w:pPr>
      <w:r>
        <w:rPr>
          <w:noProof/>
        </w:rPr>
        <w:drawing>
          <wp:inline distT="0" distB="0" distL="0" distR="0" wp14:anchorId="67B3D748" wp14:editId="4986BEF9">
            <wp:extent cx="5731510" cy="2966720"/>
            <wp:effectExtent l="0" t="0" r="254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2966720"/>
                    </a:xfrm>
                    <a:prstGeom prst="rect">
                      <a:avLst/>
                    </a:prstGeom>
                  </pic:spPr>
                </pic:pic>
              </a:graphicData>
            </a:graphic>
          </wp:inline>
        </w:drawing>
      </w:r>
    </w:p>
    <w:p w14:paraId="677EAFAF" w14:textId="49518A50" w:rsidR="008456CB" w:rsidRDefault="008456CB" w:rsidP="008456CB">
      <w:pPr>
        <w:pStyle w:val="ListParagraph"/>
      </w:pPr>
      <w:r>
        <w:rPr>
          <w:noProof/>
        </w:rPr>
        <w:lastRenderedPageBreak/>
        <w:drawing>
          <wp:inline distT="0" distB="0" distL="0" distR="0" wp14:anchorId="5833EDD0" wp14:editId="51C3B60F">
            <wp:extent cx="5731510" cy="277749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5731510" cy="2777490"/>
                    </a:xfrm>
                    <a:prstGeom prst="rect">
                      <a:avLst/>
                    </a:prstGeom>
                  </pic:spPr>
                </pic:pic>
              </a:graphicData>
            </a:graphic>
          </wp:inline>
        </w:drawing>
      </w:r>
    </w:p>
    <w:p w14:paraId="1917B247" w14:textId="26C40DCE" w:rsidR="001459A7" w:rsidRDefault="001459A7" w:rsidP="007F3B0D">
      <w:pPr>
        <w:pStyle w:val="ListParagraph"/>
        <w:ind w:left="1080"/>
      </w:pPr>
    </w:p>
    <w:sectPr w:rsidR="0014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53EBB"/>
    <w:multiLevelType w:val="hybridMultilevel"/>
    <w:tmpl w:val="E5A224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974D69"/>
    <w:multiLevelType w:val="hybridMultilevel"/>
    <w:tmpl w:val="7B5C085E"/>
    <w:lvl w:ilvl="0" w:tplc="CE4CC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578289905">
    <w:abstractNumId w:val="0"/>
  </w:num>
  <w:num w:numId="2" w16cid:durableId="2105107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65"/>
    <w:rsid w:val="0001688D"/>
    <w:rsid w:val="00061965"/>
    <w:rsid w:val="00070BE5"/>
    <w:rsid w:val="000D7B98"/>
    <w:rsid w:val="001459A7"/>
    <w:rsid w:val="0046025F"/>
    <w:rsid w:val="004F2D70"/>
    <w:rsid w:val="00533A3B"/>
    <w:rsid w:val="00655044"/>
    <w:rsid w:val="006625A5"/>
    <w:rsid w:val="00677D73"/>
    <w:rsid w:val="00695255"/>
    <w:rsid w:val="00737F26"/>
    <w:rsid w:val="007E4428"/>
    <w:rsid w:val="007F3709"/>
    <w:rsid w:val="007F3B0D"/>
    <w:rsid w:val="008456CB"/>
    <w:rsid w:val="00862AB0"/>
    <w:rsid w:val="00A04F83"/>
    <w:rsid w:val="00A75B4A"/>
    <w:rsid w:val="00AC3463"/>
    <w:rsid w:val="00C10A0C"/>
    <w:rsid w:val="00E73273"/>
    <w:rsid w:val="00F1539C"/>
    <w:rsid w:val="00F95239"/>
    <w:rsid w:val="00FA44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2A1B"/>
  <w15:chartTrackingRefBased/>
  <w15:docId w15:val="{5E224745-1A35-46FD-BE82-B2814F31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6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Midha</dc:creator>
  <cp:keywords/>
  <dc:description/>
  <cp:lastModifiedBy>Anshul Chawla</cp:lastModifiedBy>
  <cp:revision>31</cp:revision>
  <dcterms:created xsi:type="dcterms:W3CDTF">2020-09-11T04:10:00Z</dcterms:created>
  <dcterms:modified xsi:type="dcterms:W3CDTF">2023-04-21T00:04:00Z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6b1757-be9e-4cae-9dd0-3f502b9c4f57_Enabled">
    <vt:lpwstr>true</vt:lpwstr>
  </property>
  <property fmtid="{D5CDD505-2E9C-101B-9397-08002B2CF9AE}" pid="3" name="MSIP_Label_a06b1757-be9e-4cae-9dd0-3f502b9c4f57_SetDate">
    <vt:lpwstr>2020-09-11T04:10:02Z</vt:lpwstr>
  </property>
  <property fmtid="{D5CDD505-2E9C-101B-9397-08002B2CF9AE}" pid="4" name="MSIP_Label_a06b1757-be9e-4cae-9dd0-3f502b9c4f57_Method">
    <vt:lpwstr>Standard</vt:lpwstr>
  </property>
  <property fmtid="{D5CDD505-2E9C-101B-9397-08002B2CF9AE}" pid="5" name="MSIP_Label_a06b1757-be9e-4cae-9dd0-3f502b9c4f57_Name">
    <vt:lpwstr>Internal</vt:lpwstr>
  </property>
  <property fmtid="{D5CDD505-2E9C-101B-9397-08002B2CF9AE}" pid="6" name="MSIP_Label_a06b1757-be9e-4cae-9dd0-3f502b9c4f57_SiteId">
    <vt:lpwstr>a91bb61f-4251-4711-ab1b-fa2751a2bca5</vt:lpwstr>
  </property>
  <property fmtid="{D5CDD505-2E9C-101B-9397-08002B2CF9AE}" pid="7" name="MSIP_Label_a06b1757-be9e-4cae-9dd0-3f502b9c4f57_ActionId">
    <vt:lpwstr>c0742044-7975-4502-bd93-0000e2777565</vt:lpwstr>
  </property>
  <property fmtid="{D5CDD505-2E9C-101B-9397-08002B2CF9AE}" pid="8" name="MSIP_Label_a06b1757-be9e-4cae-9dd0-3f502b9c4f57_ContentBits">
    <vt:lpwstr>0</vt:lpwstr>
  </property>
</Properties>
</file>