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0150" w14:textId="7960F9DE" w:rsidR="005016B9" w:rsidRDefault="005016B9">
      <w:pPr>
        <w:rPr>
          <w:sz w:val="28"/>
          <w:szCs w:val="28"/>
        </w:rPr>
      </w:pPr>
      <w:r w:rsidRPr="00B051A7">
        <w:rPr>
          <w:b/>
          <w:bCs/>
          <w:sz w:val="32"/>
          <w:szCs w:val="32"/>
        </w:rPr>
        <w:t xml:space="preserve">TASK </w:t>
      </w:r>
      <w:r>
        <w:rPr>
          <w:b/>
          <w:bCs/>
          <w:sz w:val="32"/>
          <w:szCs w:val="32"/>
        </w:rPr>
        <w:t>2 – Sales Performance Analysis</w:t>
      </w:r>
    </w:p>
    <w:p w14:paraId="3BD334DC" w14:textId="2414E1AA" w:rsidR="005016B9" w:rsidRPr="005016B9" w:rsidRDefault="005016B9">
      <w:pPr>
        <w:rPr>
          <w:sz w:val="28"/>
          <w:szCs w:val="28"/>
        </w:rPr>
      </w:pPr>
      <w:r w:rsidRPr="00CD53ED">
        <w:rPr>
          <w:sz w:val="28"/>
          <w:szCs w:val="28"/>
        </w:rPr>
        <w:t>Notebook link (code included)</w:t>
      </w:r>
      <w:r>
        <w:rPr>
          <w:sz w:val="28"/>
          <w:szCs w:val="28"/>
        </w:rPr>
        <w:t>:</w:t>
      </w:r>
    </w:p>
    <w:p w14:paraId="1A932AE5" w14:textId="07B94172" w:rsidR="00881EC7" w:rsidRDefault="005016B9">
      <w:hyperlink r:id="rId4" w:history="1">
        <w:r w:rsidRPr="00E77D9D">
          <w:rPr>
            <w:rStyle w:val="Hyperlink"/>
          </w:rPr>
          <w:t>https://colab.research.google.com/drive/1HaBSR_BPHPM7sDoD4Gj97f37nwqGOrnn</w:t>
        </w:r>
      </w:hyperlink>
      <w:r>
        <w:t xml:space="preserve"> </w:t>
      </w:r>
    </w:p>
    <w:p w14:paraId="03468661" w14:textId="0164C02E" w:rsidR="005016B9" w:rsidRDefault="005016B9">
      <w:r w:rsidRPr="005016B9">
        <w:t>C:\Users\tmadh\Downloads\Super_Store.ipynb</w:t>
      </w:r>
    </w:p>
    <w:p w14:paraId="64A25C36" w14:textId="77777777" w:rsidR="005016B9" w:rsidRDefault="005016B9" w:rsidP="005016B9">
      <w:pPr>
        <w:rPr>
          <w:sz w:val="28"/>
          <w:szCs w:val="28"/>
        </w:rPr>
      </w:pPr>
      <w:r>
        <w:rPr>
          <w:sz w:val="28"/>
          <w:szCs w:val="28"/>
        </w:rPr>
        <w:t>Visualizations:</w:t>
      </w:r>
    </w:p>
    <w:p w14:paraId="10E83A48" w14:textId="77BCA82D" w:rsidR="005016B9" w:rsidRDefault="005016B9">
      <w:r w:rsidRPr="005016B9">
        <w:drawing>
          <wp:inline distT="0" distB="0" distL="0" distR="0" wp14:anchorId="1B8CCE0C" wp14:editId="4FE84B8D">
            <wp:extent cx="5731510" cy="2258695"/>
            <wp:effectExtent l="0" t="0" r="2540" b="8255"/>
            <wp:docPr id="189042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20164" name=""/>
                    <pic:cNvPicPr/>
                  </pic:nvPicPr>
                  <pic:blipFill>
                    <a:blip r:embed="rId5"/>
                    <a:stretch>
                      <a:fillRect/>
                    </a:stretch>
                  </pic:blipFill>
                  <pic:spPr>
                    <a:xfrm>
                      <a:off x="0" y="0"/>
                      <a:ext cx="5731510" cy="2258695"/>
                    </a:xfrm>
                    <a:prstGeom prst="rect">
                      <a:avLst/>
                    </a:prstGeom>
                  </pic:spPr>
                </pic:pic>
              </a:graphicData>
            </a:graphic>
          </wp:inline>
        </w:drawing>
      </w:r>
    </w:p>
    <w:p w14:paraId="36764670" w14:textId="3D2F45BB" w:rsidR="005016B9" w:rsidRDefault="005016B9">
      <w:r>
        <w:rPr>
          <w:noProof/>
        </w:rPr>
        <w:drawing>
          <wp:inline distT="0" distB="0" distL="0" distR="0" wp14:anchorId="7A48B6D8" wp14:editId="5992EDC6">
            <wp:extent cx="5731510" cy="1901825"/>
            <wp:effectExtent l="0" t="0" r="2540" b="3175"/>
            <wp:docPr id="1630573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73310" name="Picture 1630573310"/>
                    <pic:cNvPicPr/>
                  </pic:nvPicPr>
                  <pic:blipFill>
                    <a:blip r:embed="rId6">
                      <a:extLst>
                        <a:ext uri="{28A0092B-C50C-407E-A947-70E740481C1C}">
                          <a14:useLocalDpi xmlns:a14="http://schemas.microsoft.com/office/drawing/2010/main" val="0"/>
                        </a:ext>
                      </a:extLst>
                    </a:blip>
                    <a:stretch>
                      <a:fillRect/>
                    </a:stretch>
                  </pic:blipFill>
                  <pic:spPr>
                    <a:xfrm>
                      <a:off x="0" y="0"/>
                      <a:ext cx="5731510" cy="1901825"/>
                    </a:xfrm>
                    <a:prstGeom prst="rect">
                      <a:avLst/>
                    </a:prstGeom>
                  </pic:spPr>
                </pic:pic>
              </a:graphicData>
            </a:graphic>
          </wp:inline>
        </w:drawing>
      </w:r>
    </w:p>
    <w:p w14:paraId="6CAF3AB5" w14:textId="474D19C2" w:rsidR="005016B9" w:rsidRDefault="005016B9">
      <w:r>
        <w:rPr>
          <w:noProof/>
        </w:rPr>
        <w:drawing>
          <wp:inline distT="0" distB="0" distL="0" distR="0" wp14:anchorId="73E210E6" wp14:editId="2F77F7DA">
            <wp:extent cx="5731510" cy="1901825"/>
            <wp:effectExtent l="0" t="0" r="2540" b="3175"/>
            <wp:docPr id="49641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18391" name="Picture 496418391"/>
                    <pic:cNvPicPr/>
                  </pic:nvPicPr>
                  <pic:blipFill>
                    <a:blip r:embed="rId7">
                      <a:extLst>
                        <a:ext uri="{28A0092B-C50C-407E-A947-70E740481C1C}">
                          <a14:useLocalDpi xmlns:a14="http://schemas.microsoft.com/office/drawing/2010/main" val="0"/>
                        </a:ext>
                      </a:extLst>
                    </a:blip>
                    <a:stretch>
                      <a:fillRect/>
                    </a:stretch>
                  </pic:blipFill>
                  <pic:spPr>
                    <a:xfrm>
                      <a:off x="0" y="0"/>
                      <a:ext cx="5731510" cy="1901825"/>
                    </a:xfrm>
                    <a:prstGeom prst="rect">
                      <a:avLst/>
                    </a:prstGeom>
                  </pic:spPr>
                </pic:pic>
              </a:graphicData>
            </a:graphic>
          </wp:inline>
        </w:drawing>
      </w:r>
    </w:p>
    <w:p w14:paraId="57D9795E" w14:textId="152A686E" w:rsidR="005016B9" w:rsidRDefault="00BD13AD">
      <w:r w:rsidRPr="00BD13AD">
        <w:lastRenderedPageBreak/>
        <w:drawing>
          <wp:inline distT="0" distB="0" distL="0" distR="0" wp14:anchorId="16F50F0B" wp14:editId="37CF9B39">
            <wp:extent cx="5731510" cy="2240915"/>
            <wp:effectExtent l="0" t="0" r="2540" b="6985"/>
            <wp:docPr id="109112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28648" name=""/>
                    <pic:cNvPicPr/>
                  </pic:nvPicPr>
                  <pic:blipFill>
                    <a:blip r:embed="rId8"/>
                    <a:stretch>
                      <a:fillRect/>
                    </a:stretch>
                  </pic:blipFill>
                  <pic:spPr>
                    <a:xfrm>
                      <a:off x="0" y="0"/>
                      <a:ext cx="5731510" cy="2240915"/>
                    </a:xfrm>
                    <a:prstGeom prst="rect">
                      <a:avLst/>
                    </a:prstGeom>
                  </pic:spPr>
                </pic:pic>
              </a:graphicData>
            </a:graphic>
          </wp:inline>
        </w:drawing>
      </w:r>
    </w:p>
    <w:p w14:paraId="58ADD05F" w14:textId="77777777" w:rsidR="00BD13AD" w:rsidRDefault="00BD13AD"/>
    <w:p w14:paraId="1BEA401F" w14:textId="6058DD8D" w:rsidR="00BD13AD" w:rsidRDefault="00BD13AD">
      <w:pPr>
        <w:rPr>
          <w:sz w:val="28"/>
          <w:szCs w:val="28"/>
        </w:rPr>
      </w:pPr>
      <w:r>
        <w:rPr>
          <w:sz w:val="28"/>
          <w:szCs w:val="28"/>
        </w:rPr>
        <w:t>Short Summary:</w:t>
      </w:r>
    </w:p>
    <w:p w14:paraId="5AEC2B18" w14:textId="49A50115" w:rsidR="00BD13AD" w:rsidRPr="00BD13AD" w:rsidRDefault="00BD13AD" w:rsidP="00BD13AD">
      <w:pPr>
        <w:rPr>
          <w:szCs w:val="28"/>
        </w:rPr>
      </w:pPr>
      <w:r w:rsidRPr="00BD13AD">
        <w:rPr>
          <w:szCs w:val="28"/>
        </w:rPr>
        <w:t xml:space="preserve">The project was aimed at exploring customer transactions in order to determine their purchase </w:t>
      </w:r>
      <w:r w:rsidRPr="00BD13AD">
        <w:rPr>
          <w:szCs w:val="28"/>
        </w:rPr>
        <w:t>behaviour</w:t>
      </w:r>
      <w:r w:rsidRPr="00BD13AD">
        <w:rPr>
          <w:szCs w:val="28"/>
        </w:rPr>
        <w:t xml:space="preserve"> and segments as well as possible churn cases. Customer transaction data were cleaned and processed via feature engineering, and then customers were segmented based on the use of RFM analysis. As a result of the analysis, there appeared different types of customers, including high-value, frequent, and churn-prone customers.</w:t>
      </w:r>
    </w:p>
    <w:p w14:paraId="39FFD566" w14:textId="774211F9" w:rsidR="00BD13AD" w:rsidRPr="00BD13AD" w:rsidRDefault="00BD13AD" w:rsidP="00BD13AD">
      <w:pPr>
        <w:rPr>
          <w:szCs w:val="28"/>
        </w:rPr>
      </w:pPr>
      <w:r w:rsidRPr="00BD13AD">
        <w:rPr>
          <w:szCs w:val="28"/>
        </w:rPr>
        <w:t>The purchase pattern analysis proved that regular customers brought quite a lot of revenue while there were many inactive customers that could pose some retention challenges. Thus, it becomes evident that proper retention efforts should be implemented in Alfido Tech.</w:t>
      </w:r>
    </w:p>
    <w:p w14:paraId="341E8D3D" w14:textId="131D36ED" w:rsidR="00BD13AD" w:rsidRPr="00BD13AD" w:rsidRDefault="00BD13AD" w:rsidP="00BD13AD">
      <w:pPr>
        <w:rPr>
          <w:szCs w:val="28"/>
        </w:rPr>
      </w:pPr>
      <w:r w:rsidRPr="00BD13AD">
        <w:rPr>
          <w:szCs w:val="28"/>
        </w:rPr>
        <w:t>In general, the results obtained during the analysis can be highly useful for Alfido Tech since they may promote the development of new customer engagement and retention strategies.</w:t>
      </w:r>
    </w:p>
    <w:sectPr w:rsidR="00BD13AD" w:rsidRPr="00BD13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6B9"/>
    <w:rsid w:val="004A5596"/>
    <w:rsid w:val="005016B9"/>
    <w:rsid w:val="00881EC7"/>
    <w:rsid w:val="00BD13AD"/>
    <w:rsid w:val="00D57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26187"/>
  <w15:chartTrackingRefBased/>
  <w15:docId w15:val="{3BA27C2C-C80A-4181-AD09-95589AC60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6B9"/>
  </w:style>
  <w:style w:type="paragraph" w:styleId="Heading1">
    <w:name w:val="heading 1"/>
    <w:basedOn w:val="Normal"/>
    <w:next w:val="Normal"/>
    <w:link w:val="Heading1Char"/>
    <w:uiPriority w:val="9"/>
    <w:qFormat/>
    <w:rsid w:val="00501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6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6B9"/>
    <w:rPr>
      <w:rFonts w:eastAsiaTheme="majorEastAsia" w:cstheme="majorBidi"/>
      <w:color w:val="272727" w:themeColor="text1" w:themeTint="D8"/>
    </w:rPr>
  </w:style>
  <w:style w:type="paragraph" w:styleId="Title">
    <w:name w:val="Title"/>
    <w:basedOn w:val="Normal"/>
    <w:next w:val="Normal"/>
    <w:link w:val="TitleChar"/>
    <w:uiPriority w:val="10"/>
    <w:qFormat/>
    <w:rsid w:val="00501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6B9"/>
    <w:pPr>
      <w:spacing w:before="160"/>
      <w:jc w:val="center"/>
    </w:pPr>
    <w:rPr>
      <w:i/>
      <w:iCs/>
      <w:color w:val="404040" w:themeColor="text1" w:themeTint="BF"/>
    </w:rPr>
  </w:style>
  <w:style w:type="character" w:customStyle="1" w:styleId="QuoteChar">
    <w:name w:val="Quote Char"/>
    <w:basedOn w:val="DefaultParagraphFont"/>
    <w:link w:val="Quote"/>
    <w:uiPriority w:val="29"/>
    <w:rsid w:val="005016B9"/>
    <w:rPr>
      <w:i/>
      <w:iCs/>
      <w:color w:val="404040" w:themeColor="text1" w:themeTint="BF"/>
    </w:rPr>
  </w:style>
  <w:style w:type="paragraph" w:styleId="ListParagraph">
    <w:name w:val="List Paragraph"/>
    <w:basedOn w:val="Normal"/>
    <w:uiPriority w:val="34"/>
    <w:qFormat/>
    <w:rsid w:val="005016B9"/>
    <w:pPr>
      <w:ind w:left="720"/>
      <w:contextualSpacing/>
    </w:pPr>
  </w:style>
  <w:style w:type="character" w:styleId="IntenseEmphasis">
    <w:name w:val="Intense Emphasis"/>
    <w:basedOn w:val="DefaultParagraphFont"/>
    <w:uiPriority w:val="21"/>
    <w:qFormat/>
    <w:rsid w:val="005016B9"/>
    <w:rPr>
      <w:i/>
      <w:iCs/>
      <w:color w:val="0F4761" w:themeColor="accent1" w:themeShade="BF"/>
    </w:rPr>
  </w:style>
  <w:style w:type="paragraph" w:styleId="IntenseQuote">
    <w:name w:val="Intense Quote"/>
    <w:basedOn w:val="Normal"/>
    <w:next w:val="Normal"/>
    <w:link w:val="IntenseQuoteChar"/>
    <w:uiPriority w:val="30"/>
    <w:qFormat/>
    <w:rsid w:val="00501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6B9"/>
    <w:rPr>
      <w:i/>
      <w:iCs/>
      <w:color w:val="0F4761" w:themeColor="accent1" w:themeShade="BF"/>
    </w:rPr>
  </w:style>
  <w:style w:type="character" w:styleId="IntenseReference">
    <w:name w:val="Intense Reference"/>
    <w:basedOn w:val="DefaultParagraphFont"/>
    <w:uiPriority w:val="32"/>
    <w:qFormat/>
    <w:rsid w:val="005016B9"/>
    <w:rPr>
      <w:b/>
      <w:bCs/>
      <w:smallCaps/>
      <w:color w:val="0F4761" w:themeColor="accent1" w:themeShade="BF"/>
      <w:spacing w:val="5"/>
    </w:rPr>
  </w:style>
  <w:style w:type="character" w:styleId="Hyperlink">
    <w:name w:val="Hyperlink"/>
    <w:basedOn w:val="DefaultParagraphFont"/>
    <w:uiPriority w:val="99"/>
    <w:unhideWhenUsed/>
    <w:rsid w:val="005016B9"/>
    <w:rPr>
      <w:color w:val="467886" w:themeColor="hyperlink"/>
      <w:u w:val="single"/>
    </w:rPr>
  </w:style>
  <w:style w:type="character" w:styleId="UnresolvedMention">
    <w:name w:val="Unresolved Mention"/>
    <w:basedOn w:val="DefaultParagraphFont"/>
    <w:uiPriority w:val="99"/>
    <w:semiHidden/>
    <w:unhideWhenUsed/>
    <w:rsid w:val="005016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colab.research.google.com/drive/1HaBSR_BPHPM7sDoD4Gj97f37nwqGOrnn"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177</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Madhurya Lakshmi</dc:creator>
  <cp:keywords/>
  <dc:description/>
  <cp:lastModifiedBy>Madhurya Lakshmi</cp:lastModifiedBy>
  <cp:revision>1</cp:revision>
  <dcterms:created xsi:type="dcterms:W3CDTF">2026-06-11T12:32:00Z</dcterms:created>
  <dcterms:modified xsi:type="dcterms:W3CDTF">2026-06-11T12:46:00Z</dcterms:modified>
</cp:coreProperties>
</file>