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CyanoTrend processed scene CSV feature guide</w:t>
      </w:r>
    </w:p>
    <w:p>
      <w:r>
        <w:t>An editable explanation of all 50 columns and the calculations in the current final code</w:t>
      </w:r>
    </w:p>
    <w:p>
      <w:r>
        <w:t>Prepared for the supplied Sentinel 3 OLCI scene • 8 October 2026</w:t>
      </w:r>
    </w:p>
    <w:p>
      <w:pPr>
        <w:pStyle w:val="Heading2"/>
      </w:pPr>
      <w:r>
        <w:t>What this document establishes</w:t>
      </w:r>
    </w:p>
    <w:p>
      <w:r>
        <w:t>Each CSV row describes one HydroLAKES lake within one processed scene. Pixel counts describe the stored native observations available for that lake in that scene. They do not establish how much of the entire lake was observed. The primary quality mask allows a narrowly defined recovery of some CLDICE flagged observations before index statistics are calculated.</w:t>
      </w:r>
    </w:p>
    <w:p>
      <w:r>
        <w:t>This guide answers your four questions, follows the processing sequence, translates formulas and logical conditions into English, and defines every CSV feature using its original column name. All explanations and formulas are editable Word text.</w:t>
      </w:r>
    </w:p>
    <w:p>
      <w:pPr>
        <w:pStyle w:val="Heading2"/>
      </w:pPr>
      <w:r>
        <w:t>The supplied file at a glance</w:t>
      </w:r>
    </w:p>
    <w:tbl>
      <w:tblPr>
        <w:tblW w:type="auto" w:w="0"/>
        <w:tblLayout w:type="fixed"/>
        <w:tblLook w:firstColumn="1" w:firstRow="1" w:lastColumn="0" w:lastRow="0" w:noHBand="0" w:noVBand="1" w:val="04A0"/>
      </w:tblPr>
      <w:tblGrid>
        <w:gridCol w:w="5184"/>
        <w:gridCol w:w="4896"/>
      </w:tblGrid>
      <w:tr>
        <w:trPr>
          <w:tblHeader/>
        </w:trP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Item</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Verified value</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Rows and columns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5,229 rows and 50 columns</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Distinct scenes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Distinct HydroLAKES IDs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5,229</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Repeated lake IDs within this file</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Acquisition start</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14 August 2024 at 15:37:11.380881 UTC</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 across all rows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2,067,590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1,285,900</w:t>
            </w:r>
          </w:p>
        </w:tc>
      </w:tr>
      <w:tr>
        <w:tc>
          <w:tcPr>
            <w:tcW w:type="dxa" w:w="51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Rows with no primary retained observations</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3,716</w:t>
            </w:r>
          </w:p>
        </w:tc>
      </w:tr>
    </w:tbl>
    <w:p>
      <w:pPr>
        <w:spacing w:after="40" w:line="40" w:lineRule="exact"/>
      </w:pPr>
    </w:p>
    <w:p>
      <w:pPr>
        <w:pStyle w:val="Heading2"/>
      </w:pPr>
      <w:r>
        <w:t>How to use the guide</w:t>
      </w:r>
    </w:p>
    <w:p>
      <w:r>
        <w:t>Read the questions first, then the pixel rules and index formulas. The column dictionary follows the CSV order, from scene_id through longitude. Worked examples explain how the counts and summary values relate. The final pages identify the exact code sources and the limits of verification.</w:t>
      </w:r>
    </w:p>
    <w:p>
      <w:r>
        <w:t>Evidence boundary: the CSV and current local code were inspected. The original scene processing was not rerun, and its companion metadata and native NetCDF observations were not supplied for this review. Current defaults are therefore documented as current defaults, not independently verified historical run settings.</w:t>
      </w:r>
    </w:p>
    <w:p>
      <w:pPr>
        <w:pStyle w:val="Heading1"/>
        <w:pageBreakBefore/>
      </w:pPr>
      <w:r>
        <w:t>Coordinates and shoreline distance</w:t>
      </w:r>
    </w:p>
    <w:p>
      <w:pPr>
        <w:pStyle w:val="Heading2"/>
      </w:pPr>
      <w:r>
        <w:t>Why convert when the data are already EPSG 4326</w:t>
      </w:r>
    </w:p>
    <w:p>
      <w:r>
        <w:t>EPSG 4326 expresses locations in longitude and latitude degrees. The loader calls to_crs with 4326 to standardize the polygon coordinates for comparisons with satellite longitude and latitude. If the polygon data already use that CRS, this does not provide a new coordinate system or require a meaningful coordinate conversion.</w:t>
      </w:r>
    </w:p>
    <w:p>
      <w:r>
        <w:t>A separate conversion is needed only when a positive shoreline distance is applied. A distance such as 300 metres must be used in a coordinate system measured in metres. Applying 300 directly to geographic coordinates would describe degrees, not metres.</w:t>
      </w:r>
    </w:p>
    <w:p>
      <w:r>
        <w:t>The shoreline function estimates a UTM coordinate system for the input lake collection, projects the polygons into it, applies an inward buffer, removes polygons that become empty, and transforms the surviving geometries back to EPSG 4326. The written fallback is EPSG 6933 if the UTM estimate returns no CRS. There is no exception handler here if estimation itself raises an error.</w:t>
      </w:r>
    </w:p>
    <w:p>
      <w:pPr>
        <w:spacing w:after="180"/>
      </w:pPr>
      <w:r>
        <w:rPr>
          <w:i/>
          <w:sz w:val="18"/>
        </w:rPr>
        <w:t>Code reference: references.py lines 138 to 165; core/hydrolakes.py lines 10 to 20.</w:t>
      </w:r>
    </w:p>
    <w:p>
      <w:pPr>
        <w:pStyle w:val="Heading2"/>
      </w:pPr>
      <w:r>
        <w:t>How distance_m is decided and what the minus means</w:t>
      </w:r>
    </w:p>
    <w:p>
      <w:r>
        <w:t>distance_m is an input argument, not a distance estimated from cloud cover, lake area, or the CSV. The extractor receives shore_buffer_m and passes that distance to the erosion function. The current worker does not override it; the current setting DEFAULT_SHORE_BUFFER_M is 0.0 metres. Therefore the standard current worker does not erode the shoreline.</w:t>
      </w:r>
    </w:p>
    <w:p>
      <w:r>
        <w:t>The minus sign before distance_m means shrink the polygon inward. For a hypothetical positive input of 300 metres, the geometry operation uses an inward distance of 300 metres. This example explains the operation; it is not a recommendation to choose that distance. A zero or negative input returns the geometry unchanged in this helper.</w:t>
      </w:r>
    </w:p>
    <w:p>
      <w:r>
        <w:t>The buffer is applied before pixel membership and before quality screening. Consequently, a positive buffer reduces the support used by native_lake_pixels itself. Narrow sections can disappear, and an entire small polygon may become empty and be removed. Lake_area_km2 still comes from the original HydroLAKES attribute.</w:t>
      </w:r>
    </w:p>
    <w:p>
      <w:pPr>
        <w:spacing w:after="180"/>
      </w:pPr>
      <w:r>
        <w:rPr>
          <w:i/>
          <w:sz w:val="18"/>
        </w:rPr>
        <w:t>Code reference: core/settings.py lines 29 to 39; core/compact.py lines 117 to 122; worker.py lines 124 to 126.</w:t>
      </w:r>
    </w:p>
    <w:p>
      <w:pPr>
        <w:pStyle w:val="Heading2"/>
      </w:pPr>
      <w:r>
        <w:t>Three different distances</w:t>
      </w:r>
    </w:p>
    <w:p>
      <w:r>
        <w:t>The shoreline buffer is currently zero metres. The adaptive L2 processing window margin is 3 kilometres and provides processing context. The mapped product uses nominal 300 metre spacing and a default 600 metre nearest observation search radius. These serve different purposes; none automatically sets the shoreline buffer.</w:t>
      </w:r>
    </w:p>
    <w:p>
      <w:r>
        <w:t>Thinking prompt: are you changing how a position is expressed, or measuring a physical distance around it? The second operation is why the metre based projection appears in the buffer function.</w:t>
      </w:r>
    </w:p>
    <w:p>
      <w:pPr>
        <w:pStyle w:val="Heading1"/>
        <w:pageBreakBefore/>
      </w:pPr>
      <w:r>
        <w:t>Repeated lake IDs and partial scene coverage</w:t>
      </w:r>
    </w:p>
    <w:p>
      <w:pPr>
        <w:pStyle w:val="Heading2"/>
      </w:pPr>
      <w:r>
        <w:t>Why a HydroLAKES ID may appear more than once</w:t>
      </w:r>
    </w:p>
    <w:p>
      <w:r>
        <w:t>In this supplied scene CSV, no HydroLAKES ID is repeated. The exporter groups all surviving observations by Hylak_id and writes one row per lake. The publication validator rejects a repeated combination of scene_id and Hylak_id within a scene CSV.</w:t>
      </w:r>
    </w:p>
    <w:p>
      <w:r>
        <w:t>In a master CSV containing several scenes, the same lake can appear once for each scene that observes it. Those are separate observations in time or from different scene footprints. The natural key is the combination of scene_id and Hylak_id; Hylak_id alone is not a unique row key across scenes.</w:t>
      </w:r>
    </w:p>
    <w:p>
      <w:r>
        <w:t>At the native pixel level, repeated lake IDs are normal because many pixels belong to one lake. Overlapping processing windows can also store the same observation more than once. Before scene statistics, the code rounds pixel latitude and longitude to six decimal places and removes repeated combinations of lake ID and those rounded coordinates, keeping the first. This is coordinate based deduplication, not a search for the best quality observation.</w:t>
      </w:r>
    </w:p>
    <w:p>
      <w:r>
        <w:t>At source loading, duplicate Hylak_id values are treated as an error. Geometry repair does not intentionally create additional lake records. A spatial join can find several administrative polygons for one pour point; the code leaves ambiguous state assignments blank rather than duplicating final lake rows.</w:t>
      </w:r>
    </w:p>
    <w:p>
      <w:pPr>
        <w:spacing w:after="180"/>
      </w:pPr>
      <w:r>
        <w:rPr>
          <w:i/>
          <w:sz w:val="18"/>
        </w:rPr>
        <w:t>Code reference: core/exports.py lines 78 to 80 and 276 to 299; references.py lines 162 to 163 and 183 to 212; publication.py validate_archive.</w:t>
      </w:r>
    </w:p>
    <w:p>
      <w:pPr>
        <w:pStyle w:val="Heading2"/>
      </w:pPr>
      <w:r>
        <w:t>If the catalogue shows only half of the lake</w:t>
      </w:r>
    </w:p>
    <w:p>
      <w:r>
        <w:t>No: native_lake_pixels is not automatically the total pixel count for 100 percent of the whole lake. It is the number of distinct stored native observations inside the analysis polygon in the processed scene or windows, with finite geolocation and an available flag value. primary_retained_pixels is the subset passing the primary quality mask.</w:t>
      </w:r>
    </w:p>
    <w:tbl>
      <w:tblPr>
        <w:tblW w:type="auto" w:w="0"/>
        <w:tblLayout w:type="fixed"/>
        <w:tblLook w:firstColumn="1" w:firstRow="1" w:lastColumn="0" w:lastRow="0" w:noHBand="0" w:noVBand="1" w:val="04A0"/>
      </w:tblPr>
      <w:tblGrid>
        <w:gridCol w:w="5544"/>
        <w:gridCol w:w="4536"/>
      </w:tblGrid>
      <w:tr>
        <w:trPr>
          <w:tblHeader/>
        </w:trP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Hypothetical situation</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Count or interpretation</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Whole lake would have 1,000 observations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Illustrative reference only; not calculated by this CSV</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Scene contains 500 stored observations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native_lake_pixels is 500</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All 500 pass primary quality rules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primary_retained_pixels is 500; retention is 100 percent</w:t>
            </w:r>
          </w:p>
        </w:tc>
      </w:tr>
      <w:tr>
        <w:tc>
          <w:tcPr>
            <w:tcW w:type="dxa" w:w="55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Only 250 of those 500 pass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primary_retained_pixels is 250; retention is 50 percent</w:t>
            </w:r>
          </w:p>
        </w:tc>
      </w:tr>
    </w:tbl>
    <w:p>
      <w:pPr>
        <w:spacing w:after="40" w:line="40" w:lineRule="exact"/>
      </w:pPr>
    </w:p>
    <w:p>
      <w:r>
        <w:t>Retention percent means primary retained count divided by native count, then multiplied by 100. It answers how much of the stored sample survived screening. A whole lake coverage percent would require a separate denominator or a scene footprint and lake area calculation. That calculation is absent from these 50 columns.</w:t>
      </w:r>
    </w:p>
    <w:p>
      <w:r>
        <w:t>Thinking prompt: 50 percent of which denominator—the whole lake, the observed portion, or the quality screened portion? Always name the denominator before interpreting a percentage.</w:t>
      </w:r>
    </w:p>
    <w:p>
      <w:pPr>
        <w:pStyle w:val="Heading1"/>
        <w:pageBreakBefore/>
      </w:pPr>
      <w:r>
        <w:t>From scene observations to one CSV row</w:t>
      </w:r>
    </w:p>
    <w:p>
      <w:pPr>
        <w:pStyle w:val="Heading2"/>
      </w:pPr>
      <w:r>
        <w:t>The processing sequence</w:t>
      </w:r>
    </w:p>
    <w:p>
      <w:r>
        <w:rPr>
          <w:b/>
        </w:rPr>
        <w:t xml:space="preserve">1  Select lake polygons  </w:t>
      </w:r>
      <w:r>
        <w:t>Load HydroLAKES polygons of at least 1.3 square kilometres, validate geometry and source IDs, and attach pour point metadata. Candidate lakes must intersect the scene footprint. An intersecting polygon need not be entirely covered.</w:t>
      </w:r>
    </w:p>
    <w:p>
      <w:r>
        <w:rPr>
          <w:b/>
        </w:rPr>
        <w:t xml:space="preserve">2  Process the planned windows  </w:t>
      </w:r>
      <w:r>
        <w:t>The worker uses adaptive lake windows or a full scene fallback. L2Gen provides Rayleigh corrected reflectance products and quality flags. The Python index functions use these L2 products; they do not implement the upstream atmospheric calculations.</w:t>
      </w:r>
    </w:p>
    <w:p>
      <w:r>
        <w:rPr>
          <w:b/>
        </w:rPr>
        <w:t xml:space="preserve">3  Establish analysis geometry  </w:t>
      </w:r>
      <w:r>
        <w:t>Apply inward shoreline erosion only if the buffer is positive. Test native pixel centre coordinates for containment in the resulting lake polygons. A centre exactly on the polygon boundary is not inside under contains_xy.</w:t>
      </w:r>
    </w:p>
    <w:p>
      <w:r>
        <w:rPr>
          <w:b/>
        </w:rPr>
        <w:t xml:space="preserve">4  Store native lake observations  </w:t>
      </w:r>
      <w:r>
        <w:t>Store an observation when it is inside the analysis polygon, its latitude and longitude are finite, and its quality flag value is not masked. Even a land or cloudy observation can be stored with failed quality masks. Missing flag records are not stored.</w:t>
      </w:r>
    </w:p>
    <w:p>
      <w:r>
        <w:rPr>
          <w:b/>
        </w:rPr>
        <w:t xml:space="preserve">5  Calculate masks and indices  </w:t>
      </w:r>
      <w:r>
        <w:t>Decode the flag masks, evaluate the bloom rescue conditions, and apply each index validity rule. Rejected or unavailable index values are written as missing values.</w:t>
      </w:r>
    </w:p>
    <w:p>
      <w:r>
        <w:rPr>
          <w:b/>
        </w:rPr>
        <w:t xml:space="preserve">6  Combine and summarize  </w:t>
      </w:r>
      <w:r>
        <w:t>Concatenate compact window observations, remove duplicate lake and rounded coordinate combinations, and group by Hylak_id. Summarize the correct subset for each index.</w:t>
      </w:r>
    </w:p>
    <w:p>
      <w:r>
        <w:rPr>
          <w:b/>
        </w:rPr>
        <w:t xml:space="preserve">7  Add metadata and publish  </w:t>
      </w:r>
      <w:r>
        <w:t>Merge state_name, state_id, latitude and longitude from lake metadata. Validate the 50 column schema and one row per scene and lake. Package the CSV with a mapped NetCDF and metadata JSON.</w:t>
      </w:r>
    </w:p>
    <w:p>
      <w:pPr>
        <w:spacing w:after="180"/>
      </w:pPr>
      <w:r>
        <w:rPr>
          <w:i/>
          <w:sz w:val="18"/>
        </w:rPr>
        <w:t>Code reference: references.py load_lakes; core/catalogue.py candidate_lakes_for_scene; worker.py process; core/compact.py lines 72 to 209; core/exports.py lines 276 to 299.</w:t>
      </w:r>
    </w:p>
    <w:p>
      <w:pPr>
        <w:pStyle w:val="Heading2"/>
      </w:pPr>
      <w:r>
        <w:t>Native observations and the exported map</w:t>
      </w:r>
    </w:p>
    <w:p>
      <w:r>
        <w:t>The map is a separate, regular EPSG 4326 grid. Native satellite observations already have latitude and longitude, but their positions are not the same as the cell centres of that regular grid. Therefore regular gridding is a different operation from CRS conversion.</w:t>
      </w:r>
    </w:p>
    <w:p>
      <w:r>
        <w:t>The mapper chooses the nearest stored observation from the same lake within the permitted radius, before inspecting quality. It does not substitute a farther clear observation for a nearer rejected one. The CSV is calculated from native observations, not from duplicated or missing cells in the mapped raster. No pixel area weighting is used in these statistics.</w:t>
      </w:r>
    </w:p>
    <w:p>
      <w:pPr>
        <w:spacing w:after="180"/>
      </w:pPr>
      <w:r>
        <w:rPr>
          <w:i/>
          <w:sz w:val="18"/>
        </w:rPr>
        <w:t>Code reference: core/exports.py _science_geographic_setup_v265, _native_assignments_geographic_v267 and create_scene_share_bundle.</w:t>
      </w:r>
    </w:p>
    <w:p>
      <w:pPr>
        <w:pStyle w:val="Heading1"/>
        <w:pageBreakBefore/>
      </w:pPr>
      <w:r>
        <w:t>Quality rules in plain English</w:t>
      </w:r>
    </w:p>
    <w:p>
      <w:pPr>
        <w:pStyle w:val="Heading2"/>
      </w:pPr>
      <w:r>
        <w:t>The flags and the base water test</w:t>
      </w:r>
    </w:p>
    <w:p>
      <w:r>
        <w:t>LAND identifies a land flagged observation. CLDICE is the cloud or ice flag. HISATZEN is the high satellite zenith flag. NAVFAIL identifies a navigation failure flag. The code reads the flag bit values from the L2 metadata rather than assuming fixed bit positions. LAND is required; an absent other flag is treated as not set by flag_is_set, while missing strict flags are reported in extraction diagnostics.</w:t>
      </w:r>
    </w:p>
    <w:p>
      <w:r>
        <w:t>The base water test requires all of the following: the pixel centre is inside the analysis lake polygon; latitude and longitude are finite; the flag value exists; and LAND is not set. A lake polygon membership alone does not guarantee the observation passes the water test.</w:t>
      </w:r>
    </w:p>
    <w:p>
      <w:pPr>
        <w:pStyle w:val="Heading2"/>
      </w:pPr>
      <w:r>
        <w:t>Generic flag exclusion sensitivity</w:t>
      </w:r>
    </w:p>
    <w:p>
      <w:r>
        <w:t>Pass the base water test, and require CLDICE to be absent, HISATZEN to be absent, and NAVFAIL to be absent. The internal mask is named cyan_strict_valid_mask. The final CSV deliberately calls its count generic_flag_exclusion_sensitivity_pixels. This is a comparison count and is not claimed to reproduce NASA CyAN processing.</w:t>
      </w:r>
    </w:p>
    <w:p>
      <w:pPr>
        <w:pStyle w:val="Heading2"/>
      </w:pPr>
      <w:r>
        <w:t>Bloom rescue requires every condition</w:t>
      </w:r>
    </w:p>
    <w:p>
      <w:r>
        <w:t>Pass the base water test; require CLDICE to be set; require HISATZEN and NAVFAIL to be absent; require a CI cyano spectral detection; require a finite OLCI adapted FAI above zero; and require finite reflectance at 490 and 754 nanometres with the 754 value greater than the 490 value. The CI cyano spectral test is explained on the next page.</w:t>
      </w:r>
    </w:p>
    <w:p>
      <w:r>
        <w:t>These conditions seek spectral evidence in some cloud flagged pixels. A rescued pixel is not an independent confirmation that a bloom exists or that the cloud flag was wrong. The code describes this as a research implementation, not an exact reproduction of a different operational cloud recovery algorithm.</w:t>
      </w:r>
    </w:p>
    <w:p>
      <w:pPr>
        <w:pStyle w:val="Heading2"/>
      </w:pPr>
      <w:r>
        <w:t>Primary retention and cloud exclusion</w:t>
      </w:r>
    </w:p>
    <w:p>
      <w:r>
        <w:t>Primary retention accepts an observation that passes the generic flag exclusion rule OR passes the bloom rescue rule. Here “OR” means either route is enough. “Primary” names the main quality method; it is not a category of lake.</w:t>
      </w:r>
    </w:p>
    <w:p>
      <w:r>
        <w:t>The cloud excluded mask requires the base water test and CLDICE, while the rescue condition must be false. CLDICE_pixels, however, counts all stored CLDICE flagged observations, including observations that fail the base water test. Consequently, the CLDICE count does not universally equal cloud excluded plus rescued counts.</w:t>
      </w:r>
    </w:p>
    <w:p>
      <w:pPr>
        <w:pStyle w:val="Heading2"/>
      </w:pPr>
      <w:r>
        <w:t>Optional screens and current defaults</w:t>
      </w:r>
    </w:p>
    <w:p>
      <w:r>
        <w:t>Land adjacency screening is zero pixels and brightness screening is off in the current worker defaults. If enabled, they remove observations after the initial masks. The code does not update every diagnostic mask in the same way: adjacency modifies primary and sensitivity masks, brightness also modifies rescue, and cloud_excluded is not recomputed afterward. The simple count identities should therefore be treated as current default checks, not universal rules for custom calls.</w:t>
      </w:r>
    </w:p>
    <w:p>
      <w:pPr>
        <w:spacing w:after="180"/>
      </w:pPr>
      <w:r>
        <w:rPr>
          <w:i/>
          <w:sz w:val="18"/>
        </w:rPr>
        <w:t>Code reference: core/science.py lines 39 to 56; core/compact.py lines 149 to 195; core/settings.py lines 23 to 39.</w:t>
      </w:r>
    </w:p>
    <w:p>
      <w:pPr>
        <w:pStyle w:val="Heading1"/>
        <w:pageBreakBefore/>
      </w:pPr>
      <w:r>
        <w:t>CI and CI cyano spectral calculations</w:t>
      </w:r>
    </w:p>
    <w:p>
      <w:pPr>
        <w:pStyle w:val="Heading2"/>
      </w:pPr>
      <w:r>
        <w:t>Inputs and wavelength names</w:t>
      </w:r>
    </w:p>
    <w:p>
      <w:r>
        <w:t>The current mode uses Rayleigh corrected reflectance, named rhos in the code. Each band value is a dimensionless reflectance. “Finite” means a usable number, excluding missing values and positive or negative infinity. CI uses bands near 620, 665, 681 and 709 nanometres. The extractor uses the actual wavelengths parsed from selected L2 product names in the formula weights.</w:t>
      </w:r>
    </w:p>
    <w:p>
      <w:pPr>
        <w:pStyle w:val="Heading2"/>
      </w:pPr>
      <w:r>
        <w:t>Calculate the spectral shape at 681 nanometres</w:t>
      </w:r>
    </w:p>
    <w:p>
      <w:r>
        <w:rPr>
          <w:b/>
        </w:rPr>
        <w:t xml:space="preserve">Step 1  </w:t>
      </w:r>
      <w:r>
        <w:t>Subtract the 665 wavelength from the 681 wavelength. Divide that difference by the difference between the 709 and 665 wavelengths. With the nominal values, this is 16 divided by 44.</w:t>
      </w:r>
    </w:p>
    <w:p>
      <w:r>
        <w:rPr>
          <w:b/>
        </w:rPr>
        <w:t xml:space="preserve">Step 2  </w:t>
      </w:r>
      <w:r>
        <w:t>Subtract reflectance at 665 from reflectance at 709. Multiply the result by the Step 1 weight. Add reflectance at 665 to obtain the baseline at 681.</w:t>
      </w:r>
    </w:p>
    <w:p>
      <w:r>
        <w:rPr>
          <w:b/>
        </w:rPr>
        <w:t xml:space="preserve">Step 3  </w:t>
      </w:r>
      <w:r>
        <w:t>Subtract that baseline from reflectance at 681. The result is SS_681. All four CI input bands must be finite, including the 620 band.</w:t>
      </w:r>
    </w:p>
    <w:p>
      <w:pPr>
        <w:pStyle w:val="Heading2"/>
      </w:pPr>
      <w:r>
        <w:t>Calculate the spectral shape at 665 nanometres</w:t>
      </w:r>
    </w:p>
    <w:p>
      <w:r>
        <w:rPr>
          <w:b/>
        </w:rPr>
        <w:t xml:space="preserve">Step 1  </w:t>
      </w:r>
      <w:r>
        <w:t>Subtract the 620 wavelength from the 665 wavelength. Divide that difference by the difference between the 681 and 620 wavelengths. With nominal values, this is 45 divided by 61.</w:t>
      </w:r>
    </w:p>
    <w:p>
      <w:r>
        <w:rPr>
          <w:b/>
        </w:rPr>
        <w:t xml:space="preserve">Step 2  </w:t>
      </w:r>
      <w:r>
        <w:t>Subtract reflectance at 620 from reflectance at 681. Multiply by the Step 1 weight, then add reflectance at 620 to obtain the baseline at 665.</w:t>
      </w:r>
    </w:p>
    <w:p>
      <w:r>
        <w:rPr>
          <w:b/>
        </w:rPr>
        <w:t xml:space="preserve">Step 3  </w:t>
      </w:r>
      <w:r>
        <w:t>Subtract that baseline from reflectance at 665. The result is SS_665.</w:t>
      </w:r>
    </w:p>
    <w:p>
      <w:pPr>
        <w:pStyle w:val="Heading2"/>
      </w:pPr>
      <w:r>
        <w:t>CI candidate and CI value</w:t>
      </w:r>
    </w:p>
    <w:p>
      <w:r>
        <w:t>For the spectral candidate test, all four bands must be finite and SS_681 must be less than zero under the current default. CI is the negative of SS_681. For example, a spectral shape of negative 0.0004 becomes a CI of positive 0.0004. The stored candidate mask also requires primary retention.</w:t>
      </w:r>
    </w:p>
    <w:p>
      <w:pPr>
        <w:pStyle w:val="Heading2"/>
      </w:pPr>
      <w:r>
        <w:t>CI cyano detection and value</w:t>
      </w:r>
    </w:p>
    <w:p>
      <w:r>
        <w:t>Require a CI candidate, SS_665 greater than zero, and CI greater than 0.0001. Both comparisons are strict: equality does not pass. The stored detection mask additionally requires primary retention. CI_cyano has exactly the same numeric value as CI where detection succeeds, and is missing elsewhere.</w:t>
      </w:r>
    </w:p>
    <w:p>
      <w:r>
        <w:t>The spectral detection can be evaluated before primary QA to decide rescue; the exported detection mask is then restricted to retained observations. CI_mean averages candidates, including CI values below the detection limit. CI_cyano_mean averages detections only. Neither is an average across all observed lake pixels with non detections replaced by zero.</w:t>
      </w:r>
    </w:p>
    <w:p>
      <w:pPr>
        <w:spacing w:after="180"/>
      </w:pPr>
      <w:r>
        <w:rPr>
          <w:i/>
          <w:sz w:val="18"/>
        </w:rPr>
        <w:t>Code reference: core/science.py lines 70 to 103; core/compact.py lines 130 to 133, 159 to 179 and 202 to 205.</w:t>
      </w:r>
    </w:p>
    <w:p>
      <w:pPr>
        <w:pStyle w:val="Heading1"/>
        <w:pageBreakBefore/>
      </w:pPr>
      <w:r>
        <w:t>NDCI MPH and FAI calculations</w:t>
      </w:r>
    </w:p>
    <w:p>
      <w:pPr>
        <w:pStyle w:val="Heading2"/>
      </w:pPr>
      <w:r>
        <w:t>NDCI</w:t>
      </w:r>
    </w:p>
    <w:p>
      <w:r>
        <w:t>Subtract reflectance near 665 nanometres from reflectance near 709 nanometres. Divide that difference by the sum of those two reflectances. Both inputs must be finite, and the absolute value of their sum must be greater than 0.00000001. Primary retention must also pass. The current NDCI_SOURCE is rhos.</w:t>
      </w:r>
    </w:p>
    <w:p>
      <w:r>
        <w:t>A negative NDCI is kept when these validity conditions pass. The code does not require NDCI to be positive or to exceed a bloom threshold, and it does not convert NDCI to a chlorophyll concentration.</w:t>
      </w:r>
    </w:p>
    <w:p>
      <w:pPr>
        <w:pStyle w:val="Heading2"/>
      </w:pPr>
      <w:r>
        <w:t>The shared baseline calculation</w:t>
      </w:r>
    </w:p>
    <w:p>
      <w:r>
        <w:t>For any centre wavelength, subtract the left wavelength from the centre wavelength. Divide by the difference between the right and left wavelengths. Multiply this weight by the difference between the right and left reflectances, then add the left reflectance. This is the baseline. Subtract that baseline from the centre reflectance to obtain the line height.</w:t>
      </w:r>
    </w:p>
    <w:p>
      <w:pPr>
        <w:pStyle w:val="Heading2"/>
      </w:pPr>
      <w:r>
        <w:t>MPH</w:t>
      </w:r>
    </w:p>
    <w:p>
      <w:r>
        <w:t>Compute three line heights at approximately 681, 709 and 754 nanometres above the same baseline joining 665 and approximately 885 nanometres. Choose the largest finite height. Each candidate requires its centre band and both baseline endpoint bands to be finite. At least one candidate height must be usable, the selected maximum must be finite, and primary retention must pass.</w:t>
      </w:r>
    </w:p>
    <w:p>
      <w:r>
        <w:t>The nominal 885 band is requested from L2Gen as rhos_884. The code uses the actual selected product wavelength in the baseline, so the endpoint can be 884 rather than exactly 885 nanometres. MPH first chooses a maximum within each pixel; MPH_max later chooses the largest of those pixel MPH values within the lake sample.</w:t>
      </w:r>
    </w:p>
    <w:p>
      <w:r>
        <w:t>Negative MPH values remain eligible. MPH_peak_nm records the winning wavelength in the native compact file, but it is not one of the 50 CSV columns. If finite peak heights tie, the first maximum in the order 681, 709, 754 is selected.</w:t>
      </w:r>
    </w:p>
    <w:p>
      <w:pPr>
        <w:pStyle w:val="Heading2"/>
      </w:pPr>
      <w:r>
        <w:t>FAI</w:t>
      </w:r>
    </w:p>
    <w:p>
      <w:r>
        <w:t>Calculate the line height at approximately 754 nanometres above a baseline joining 665 and 865 nanometres. With nominal wavelengths, the baseline weight is 89 divided by 200. All three reflectances must be finite, and primary retention must pass.</w:t>
      </w:r>
    </w:p>
    <w:p>
      <w:r>
        <w:t>This column is the OLCI adapted FAI, also described as an AFAI form in the code. It is not the original SWIR based FAI. Negative values are retained in FAI statistics. A positive FAI is required for the special bloom rescue route, but positivity is not a general requirement for all retained FAI observations.</w:t>
      </w:r>
    </w:p>
    <w:p>
      <w:pPr>
        <w:spacing w:after="180"/>
      </w:pPr>
      <w:r>
        <w:rPr>
          <w:i/>
          <w:sz w:val="18"/>
        </w:rPr>
        <w:t>Code reference: core/science.py lines 106 to 169; core/settings.py lines 11 and 104; core/compact.py lines 180 to 209.</w:t>
      </w:r>
    </w:p>
    <w:p>
      <w:pPr>
        <w:pStyle w:val="Heading1"/>
        <w:pageBreakBefore/>
      </w:pPr>
      <w:r>
        <w:t>How the summary statistics are calculated</w:t>
      </w:r>
    </w:p>
    <w:p>
      <w:pPr>
        <w:pStyle w:val="Heading2"/>
      </w:pPr>
      <w:r>
        <w:t>First choose the correct observations</w:t>
      </w:r>
    </w:p>
    <w:tbl>
      <w:tblPr>
        <w:tblW w:type="auto" w:w="0"/>
        <w:tblLayout w:type="fixed"/>
        <w:tblLook w:firstColumn="1" w:firstRow="1" w:lastColumn="0" w:lastRow="0" w:noHBand="0" w:noVBand="1" w:val="04A0"/>
      </w:tblPr>
      <w:tblGrid>
        <w:gridCol w:w="2304"/>
        <w:gridCol w:w="7776"/>
      </w:tblGrid>
      <w:tr>
        <w:trPr>
          <w:tblHeader/>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Index family</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Subset used before filtering finite values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Observations whose ci_candidate_mask passes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CI_cyano</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Observations whose ci_detection_mask passes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NDCI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MPH</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FAI</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 observations</w:t>
            </w:r>
          </w:p>
        </w:tc>
      </w:tr>
    </w:tbl>
    <w:p>
      <w:pPr>
        <w:spacing w:after="40" w:line="40" w:lineRule="exact"/>
      </w:pPr>
    </w:p>
    <w:p>
      <w:r>
        <w:t>The exporter converts values to numeric form and removes nonfinite values. NDCI, MPH and FAI have already been individually masked during native extraction, so their finite counts may be smaller than the primary retained count. All remaining observations receive equal weight.</w:t>
      </w:r>
    </w:p>
    <w:p>
      <w:pPr>
        <w:pStyle w:val="Heading2"/>
      </w:pPr>
      <w:r>
        <w:t>Six outputs for each index</w:t>
      </w:r>
    </w:p>
    <w:p>
      <w:r>
        <w:rPr>
          <w:b/>
        </w:rPr>
        <w:t xml:space="preserve">valid_pixels  </w:t>
      </w:r>
      <w:r>
        <w:t>Count the finite index values in the selected subset. This is a number of observations, not a percentage or area.</w:t>
      </w:r>
    </w:p>
    <w:p>
      <w:r>
        <w:rPr>
          <w:b/>
        </w:rPr>
        <w:t xml:space="preserve">mean  </w:t>
      </w:r>
      <w:r>
        <w:t>Add all selected finite index values, then divide by their count. The mean is not weighted by pixel area, lake area, or cloud probability.</w:t>
      </w:r>
    </w:p>
    <w:p>
      <w:r>
        <w:rPr>
          <w:b/>
        </w:rPr>
        <w:t xml:space="preserve">median  </w:t>
      </w:r>
      <w:r>
        <w:t>Sort the selected finite values from smallest to largest. For an odd count, choose the middle value. For an even count, average the two middle values.</w:t>
      </w:r>
    </w:p>
    <w:p>
      <w:r>
        <w:rPr>
          <w:b/>
        </w:rPr>
        <w:t xml:space="preserve">p10  </w:t>
      </w:r>
      <w:r>
        <w:t>Calculate the tenth percentile of those values using the default NumPy linear interpolation method. This describes the lower part of the selected distribution; it is not the mean of its lowest ten percent.</w:t>
      </w:r>
    </w:p>
    <w:p>
      <w:r>
        <w:rPr>
          <w:b/>
        </w:rPr>
        <w:t xml:space="preserve">p90  </w:t>
      </w:r>
      <w:r>
        <w:t>Calculate the ninetieth percentile in the same way. This describes the upper part of the distribution; it is not a confidence limit.</w:t>
      </w:r>
    </w:p>
    <w:p>
      <w:r>
        <w:rPr>
          <w:b/>
        </w:rPr>
        <w:t xml:space="preserve">max  </w:t>
      </w:r>
      <w:r>
        <w:t>Choose the largest selected finite value. This may be sensitive to an individual extreme observation.</w:t>
      </w:r>
    </w:p>
    <w:p>
      <w:pPr>
        <w:pStyle w:val="Heading2"/>
      </w:pPr>
      <w:r>
        <w:t>Percentile interpolation in English</w:t>
      </w:r>
    </w:p>
    <w:p>
      <w:r>
        <w:t>Sort the values. Subtract one from the count and multiply by 0.10 for p10 or 0.90 for p90. Treat the result as a position starting at zero. If the position falls between two entries, interpolate between them according to the fractional part. For the example values 1, 2, 3 and 4, p10 is 1.3 and p90 is 3.7.</w:t>
      </w:r>
    </w:p>
    <w:p>
      <w:pPr>
        <w:pStyle w:val="Heading2"/>
      </w:pPr>
      <w:r>
        <w:t>Empty and single observation subsets</w:t>
      </w:r>
    </w:p>
    <w:p>
      <w:r>
        <w:t>If no finite observations remain, valid_pixels is zero and all five summaries are missing. In the CSV, these missing values are written as empty fields. A missing CI_cyano summary does not mean a measured CI_cyano of zero. If exactly one finite value remains, mean, median, p10, p90 and max all equal that value.</w:t>
      </w:r>
    </w:p>
    <w:p>
      <w:r>
        <w:t>These describe the selected scene sample, not whole lake estimates or uncertainty intervals.</w:t>
      </w:r>
    </w:p>
    <w:p>
      <w:pPr>
        <w:spacing w:after="180"/>
      </w:pPr>
      <w:r>
        <w:rPr>
          <w:i/>
          <w:sz w:val="18"/>
        </w:rPr>
        <w:t>Code reference: core/exports.py lines 285 to 297. The code calls np.percentile without an explicit method override.</w:t>
      </w:r>
    </w:p>
    <w:p>
      <w:pPr>
        <w:pStyle w:val="Heading1"/>
        <w:pageBreakBefore/>
      </w:pPr>
      <w:r>
        <w:t>CSV features 1 through 6</w:t>
      </w:r>
    </w:p>
    <w:p>
      <w:r>
        <w:t>Original column names are preserved below. Metadata fields are copied, so they have no arithmetic formula.</w:t>
      </w:r>
    </w:p>
    <w:p>
      <w:pPr>
        <w:pStyle w:val="Heading2"/>
      </w:pPr>
      <w:r>
        <w:t>1  scene_id</w:t>
      </w:r>
    </w:p>
    <w:p>
      <w:r>
        <w:t>The scene identifier passed to the exporter and written as text. It identifies the satellite product, not a lake. Example: a59e9caf-9ade-4115-affc-6a845651bd3d. Every row of this file has this value.</w:t>
      </w:r>
    </w:p>
    <w:p>
      <w:pPr>
        <w:pStyle w:val="Heading2"/>
      </w:pPr>
      <w:r>
        <w:t>2  scene_name</w:t>
      </w:r>
    </w:p>
    <w:p>
      <w:r>
        <w:t>The scene product name copied from the registry row. In this file the product starts with S3B_OL_1_EFR and contains the sensing start 20240814T153711. The full unshortened name is recorded in the provenance section. It is not derived from the lake measurements.</w:t>
      </w:r>
    </w:p>
    <w:p>
      <w:pPr>
        <w:pStyle w:val="Heading2"/>
      </w:pPr>
      <w:r>
        <w:t>3  acquisition_start</w:t>
      </w:r>
    </w:p>
    <w:p>
      <w:r>
        <w:t>The acquisition start copied from the scene registry. Example: 2024-08-14T15:37:11.380881Z. The final Z denotes UTC. This is the scene sensing start, not the processing completion time or a separately estimated time for each lake.</w:t>
      </w:r>
    </w:p>
    <w:p>
      <w:pPr>
        <w:pStyle w:val="Heading2"/>
      </w:pPr>
      <w:r>
        <w:t>4  Hylak_id</w:t>
      </w:r>
    </w:p>
    <w:p>
      <w:r>
        <w:t>The integer HydroLAKES identifier assigned by polygon membership and used to group observations. Example: 5 for Superior. It is an identifier, not a continuous numeric measurement. Pair it with scene_id when identifying a row across several scenes.</w:t>
      </w:r>
    </w:p>
    <w:p>
      <w:pPr>
        <w:pStyle w:val="Heading2"/>
      </w:pPr>
      <w:r>
        <w:t>5  Lake_name</w:t>
      </w:r>
    </w:p>
    <w:p>
      <w:r>
        <w:t>The HydroLAKES Lake_name attribute copied for the matching ID. Example: Superior. Blank names do not invalidate a lake ID or its statistics. The supplied file has 5,113 unnamed rows.</w:t>
      </w:r>
    </w:p>
    <w:p>
      <w:pPr>
        <w:pStyle w:val="Heading2"/>
      </w:pPr>
      <w:r>
        <w:t>6  Lake_area_km2</w:t>
      </w:r>
    </w:p>
    <w:p>
      <w:r>
        <w:t>The HydroLAKES Lake_area attribute copied as a number in square kilometres. Example: 81,843.92 for Superior. It is not calculated by multiplying this scene’s pixel count by a nominal pixel area. It is not reduced for partial scene coverage, cloud screening or shoreline erosion.</w:t>
      </w:r>
    </w:p>
    <w:p>
      <w:pPr>
        <w:spacing w:after="180"/>
      </w:pPr>
      <w:r>
        <w:rPr>
          <w:i/>
          <w:sz w:val="18"/>
        </w:rPr>
        <w:t>Code reference: core/exports.py lines 282 to 293; references.py lines 138 to 165; worker.py lines 141 to 143.</w:t>
      </w:r>
    </w:p>
    <w:p>
      <w:pPr>
        <w:pStyle w:val="Heading1"/>
        <w:pageBreakBefore/>
      </w:pPr>
      <w:r>
        <w:t>CSV features 7 through 13</w:t>
      </w:r>
    </w:p>
    <w:p>
      <w:pPr>
        <w:pStyle w:val="Heading2"/>
      </w:pPr>
      <w:r>
        <w:t>7  native_lake_pixels</w:t>
      </w:r>
    </w:p>
    <w:p>
      <w:r>
        <w:t>Count all distinct stored observations for this lake after scene window deduplication. Includes retained and rejected observations, including stored LAND flagged ones. Does not include unseen parts of the lake or observations without valid geolocation and flags. Superior: 220,838.</w:t>
      </w:r>
    </w:p>
    <w:p>
      <w:pPr>
        <w:pStyle w:val="Heading2"/>
      </w:pPr>
      <w:r>
        <w:t>8  primary_retained_pixels</w:t>
      </w:r>
    </w:p>
    <w:p>
      <w:r>
        <w:t>Count observations whose valid_water_mask passes. Under current defaults, this accepts the generic flag exclusion route or the bloom rescue route. It does not require every index to have finite inputs. Superior: 94,755.</w:t>
      </w:r>
    </w:p>
    <w:p>
      <w:pPr>
        <w:pStyle w:val="Heading2"/>
      </w:pPr>
      <w:r>
        <w:t>9  generic_flag_exclusion_sensitivity_pixels</w:t>
      </w:r>
    </w:p>
    <w:p>
      <w:r>
        <w:t>Count observations whose cyan_strict_valid_mask passes: base water with no CLDICE, HISATZEN or NAVFAIL, followed by any optional screens. This is the number that survives the sensitivity screen, not the number excluded. Superior: 94,744.</w:t>
      </w:r>
    </w:p>
    <w:p>
      <w:pPr>
        <w:pStyle w:val="Heading2"/>
      </w:pPr>
      <w:r>
        <w:t>10  bloom_rescued_pixels</w:t>
      </w:r>
    </w:p>
    <w:p>
      <w:r>
        <w:t>Count observations whose bloom_rescue_mask passes the conditions on the quality rules page. Current defaults give a primary increment of 11 for Superior. The presence of these pixels does not independently validate the rescue method.</w:t>
      </w:r>
    </w:p>
    <w:p>
      <w:pPr>
        <w:pStyle w:val="Heading2"/>
      </w:pPr>
      <w:r>
        <w:t>11  CLDICE_pixels</w:t>
      </w:r>
    </w:p>
    <w:p>
      <w:r>
        <w:t>Count stored observations with cldice_mask set. This count is before restricting to base water or primary retention. A CLDICE flag can coexist with other flags. Superior: 126,094.</w:t>
      </w:r>
    </w:p>
    <w:p>
      <w:pPr>
        <w:pStyle w:val="Heading2"/>
      </w:pPr>
      <w:r>
        <w:t>12  cloud_excluded_pixels</w:t>
      </w:r>
    </w:p>
    <w:p>
      <w:r>
        <w:t>Count observations satisfying base water and CLDICE and not rescued at the point this mask is computed. This is not the count of every possible exclusion reason. Superior: 126,083.</w:t>
      </w:r>
    </w:p>
    <w:p>
      <w:pPr>
        <w:pStyle w:val="Heading2"/>
      </w:pPr>
      <w:r>
        <w:t>13  bloom_rescue_fraction_of_CLDICE</w:t>
      </w:r>
    </w:p>
    <w:p>
      <w:r>
        <w:t>Divide bloom_rescued_pixels by CLDICE_pixels. If the denominator is zero, write a missing value. The result is a fraction, not a percent. Superior: 11 divided by 126,094 gives about 0.0000872365. Multiplying by 100 gives about 0.00872365 percent.</w:t>
      </w:r>
    </w:p>
    <w:p>
      <w:pPr>
        <w:spacing w:after="180"/>
      </w:pPr>
      <w:r>
        <w:rPr>
          <w:i/>
          <w:sz w:val="18"/>
        </w:rPr>
        <w:t>Code reference: core/compact.py lines 149 to 197; core/exports.py lines 285 to 293.</w:t>
      </w:r>
    </w:p>
    <w:p>
      <w:pPr>
        <w:pStyle w:val="Heading1"/>
        <w:pageBreakBefore/>
      </w:pPr>
      <w:r>
        <w:t>CSV features 14 through 16</w:t>
      </w:r>
    </w:p>
    <w:p>
      <w:pPr>
        <w:pStyle w:val="Heading2"/>
      </w:pPr>
      <w:r>
        <w:t>14  ci_input_valid_pixels</w:t>
      </w:r>
    </w:p>
    <w:p>
      <w:r>
        <w:t>Count observations whose ci_valid_mask passes. Require primary retention and finite reflectance in all four CI bands: 620, 665, 681 and 709 nanometres. This does not yet require the candidate spectral shape or a CI cyano detection. Superior: 94,755.</w:t>
      </w:r>
    </w:p>
    <w:p>
      <w:pPr>
        <w:pStyle w:val="Heading2"/>
      </w:pPr>
      <w:r>
        <w:t>15  ci_candidate_pixels</w:t>
      </w:r>
    </w:p>
    <w:p>
      <w:r>
        <w:t>Count observations whose ci_candidate_mask passes. Require CI input validity and SS_681 below the configured maximum, which is zero in the current default. These observations have a candidate CI value. The candidate test does not require CI to exceed 0.0001 or SS_665 to be positive. Superior: 181.</w:t>
      </w:r>
    </w:p>
    <w:p>
      <w:pPr>
        <w:pStyle w:val="Heading2"/>
      </w:pPr>
      <w:r>
        <w:t>16  ci_cyano_detection_pixels</w:t>
      </w:r>
    </w:p>
    <w:p>
      <w:r>
        <w:t>Count observations whose ci_detection_mask passes. Require CI input validity, the candidate condition, SS_665 greater than zero and CI greater than 0.0001 under current defaults. Superior: 36. The value describes spectral detections among stored observations, not a percentage of the whole lake.</w:t>
      </w:r>
    </w:p>
    <w:p>
      <w:pPr>
        <w:spacing w:after="180"/>
      </w:pPr>
      <w:r>
        <w:rPr>
          <w:i/>
          <w:sz w:val="18"/>
        </w:rPr>
        <w:t>Code reference: core/compact.py lines 177 to 179; core/science.py lines 85 to 102; core/exports.py lines 292 to 293.</w:t>
      </w:r>
    </w:p>
    <w:p>
      <w:pPr>
        <w:pStyle w:val="Heading2"/>
      </w:pPr>
      <w:r>
        <w:t>The narrowing sequence</w:t>
      </w:r>
    </w:p>
    <w:p>
      <w:r>
        <w:t>Start with native observations. Select primary retained observations. From them, require the four usable CI input bands. From these, select CI candidates. Finally, select CI cyano detections. Each step can reduce the count; the threshold is applied to individual observations before lake summaries are formed.</w:t>
      </w:r>
    </w:p>
    <w:tbl>
      <w:tblPr>
        <w:tblW w:type="auto" w:w="0"/>
        <w:tblLayout w:type="fixed"/>
        <w:tblLook w:firstColumn="1" w:firstRow="1" w:lastColumn="0" w:lastRow="0" w:noHBand="0" w:noVBand="1" w:val="04A0"/>
      </w:tblPr>
      <w:tblGrid>
        <w:gridCol w:w="7344"/>
        <w:gridCol w:w="2736"/>
      </w:tblGrid>
      <w:tr>
        <w:trPr>
          <w:tblHeader/>
        </w:trP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Superior processing stage</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Observation count</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220,838</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input valid</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candidates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181</w:t>
            </w:r>
          </w:p>
        </w:tc>
      </w:tr>
      <w:tr>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cyano detections</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36</w:t>
            </w:r>
          </w:p>
        </w:tc>
      </w:tr>
    </w:tbl>
    <w:p>
      <w:pPr>
        <w:spacing w:after="40" w:line="40" w:lineRule="exact"/>
      </w:pPr>
    </w:p>
    <w:p>
      <w:r>
        <w:t>The supplied file has equal CI input valid and primary counts in every row. This is a property of this file, not a guarantee of the algorithm: a retained pixel can have an unavailable CI input band.</w:t>
      </w:r>
    </w:p>
    <w:p>
      <w:pPr>
        <w:pStyle w:val="Heading2"/>
      </w:pPr>
      <w:r>
        <w:t>Why the later counts can look repetitive</w:t>
      </w:r>
    </w:p>
    <w:p>
      <w:r>
        <w:t>CI_valid_pixels counts finite exported CI values from candidate pixels, whereas ci_candidate_pixels counts a mask. CI_cyano_valid_pixels similarly counts finite CI_cyano values, whereas ci_cyano_detection_pixels counts a mask. Both pairs agree in every row of this CSV. Keeping both fields documents both the mask stage and the summary input count.</w:t>
      </w:r>
    </w:p>
    <w:p>
      <w:pPr>
        <w:pStyle w:val="Heading1"/>
        <w:pageBreakBefore/>
      </w:pPr>
      <w:r>
        <w:t>CSV features 17 through 22</w:t>
      </w:r>
    </w:p>
    <w:p>
      <w:r>
        <w:t>CI summaries use candidate observations with finite stored CI values. Each CI value is the negative of SS_681.</w:t>
      </w:r>
    </w:p>
    <w:p>
      <w:pPr>
        <w:pStyle w:val="Heading2"/>
      </w:pPr>
      <w:r>
        <w:t>17  CI_valid_pixels</w:t>
      </w:r>
    </w:p>
    <w:p>
      <w:r>
        <w:t>Count finite CI values in this subset. The unit is observations. Superior example: 181.</w:t>
      </w:r>
    </w:p>
    <w:p>
      <w:pPr>
        <w:pStyle w:val="Heading2"/>
      </w:pPr>
      <w:r>
        <w:t>18  CI_mean</w:t>
      </w:r>
    </w:p>
    <w:p>
      <w:r>
        <w:t>Add the finite CI values in this subset and divide by their count. Superior example: 0.000451185327449.</w:t>
      </w:r>
    </w:p>
    <w:p>
      <w:pPr>
        <w:pStyle w:val="Heading2"/>
      </w:pPr>
      <w:r>
        <w:t>19  CI_median</w:t>
      </w:r>
    </w:p>
    <w:p>
      <w:r>
        <w:t>Sort the finite CI values and take the middle value, or average the two middle values when the count is even. Superior example: 0.000228528049774.</w:t>
      </w:r>
    </w:p>
    <w:p>
      <w:pPr>
        <w:pStyle w:val="Heading2"/>
      </w:pPr>
      <w:r>
        <w:t>20  CI_p10</w:t>
      </w:r>
    </w:p>
    <w:p>
      <w:r>
        <w:t>Take the tenth percentile of the finite CI values using linear interpolation as explained on the summary statistics page. Superior example: 3.50025948137e-05.</w:t>
      </w:r>
    </w:p>
    <w:p>
      <w:pPr>
        <w:pStyle w:val="Heading2"/>
      </w:pPr>
      <w:r>
        <w:t>21  CI_p90</w:t>
      </w:r>
    </w:p>
    <w:p>
      <w:r>
        <w:t>Take the ninetieth percentile of the finite CI values using the same interpolation rule. Superior example: 0.000710544758476.</w:t>
      </w:r>
    </w:p>
    <w:p>
      <w:pPr>
        <w:pStyle w:val="Heading2"/>
      </w:pPr>
      <w:r>
        <w:t>22  CI_max</w:t>
      </w:r>
    </w:p>
    <w:p>
      <w:r>
        <w:t>Take the largest finite CI value in this subset. Superior example: 0.00594100402668.</w:t>
      </w:r>
    </w:p>
    <w:p>
      <w:r>
        <w:t>CI candidates may fall below the 0.0001 detection threshold. All five summaries describe candidates only; noncandidate observations do not enter as zeros.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70 to 103.</w:t>
      </w:r>
    </w:p>
    <w:p>
      <w:pPr>
        <w:pStyle w:val="Heading1"/>
        <w:pageBreakBefore/>
      </w:pPr>
      <w:r>
        <w:t>CSV features 23 through 28</w:t>
      </w:r>
    </w:p>
    <w:p>
      <w:r>
        <w:t>CI_cyano summaries use detected observations with finite stored CI_cyano values. At a detected observation, CI_cyano copies the CI value.</w:t>
      </w:r>
    </w:p>
    <w:p>
      <w:pPr>
        <w:pStyle w:val="Heading2"/>
      </w:pPr>
      <w:r>
        <w:t>23  CI_cyano_valid_pixels</w:t>
      </w:r>
    </w:p>
    <w:p>
      <w:r>
        <w:t>Count finite CI_cyano values in this subset. The unit is observations. Superior example: 36.</w:t>
      </w:r>
    </w:p>
    <w:p>
      <w:pPr>
        <w:pStyle w:val="Heading2"/>
      </w:pPr>
      <w:r>
        <w:t>24  CI_cyano_mean</w:t>
      </w:r>
    </w:p>
    <w:p>
      <w:r>
        <w:t>Add the finite CI_cyano values in this subset and divide by their count. Superior example: 0.0012025440406.</w:t>
      </w:r>
    </w:p>
    <w:p>
      <w:pPr>
        <w:pStyle w:val="Heading2"/>
      </w:pPr>
      <w:r>
        <w:t>25  CI_cyano_median</w:t>
      </w:r>
    </w:p>
    <w:p>
      <w:r>
        <w:t>Sort the finite CI_cyano values and take the middle value, or average the two middle values when the count is even. Superior example: 0.000348519330146.</w:t>
      </w:r>
    </w:p>
    <w:p>
      <w:pPr>
        <w:pStyle w:val="Heading2"/>
      </w:pPr>
      <w:r>
        <w:t>26  CI_cyano_p10</w:t>
      </w:r>
    </w:p>
    <w:p>
      <w:r>
        <w:t>Take the tenth percentile of the finite CI_cyano values using linear interpolation as explained on the summary statistics page. Superior example: 0.00013563525863.</w:t>
      </w:r>
    </w:p>
    <w:p>
      <w:pPr>
        <w:pStyle w:val="Heading2"/>
      </w:pPr>
      <w:r>
        <w:t>27  CI_cyano_p90</w:t>
      </w:r>
    </w:p>
    <w:p>
      <w:r>
        <w:t>Take the ninetieth percentile of the finite CI_cyano values using the same interpolation rule. Superior example: 0.00319060927723.</w:t>
      </w:r>
    </w:p>
    <w:p>
      <w:pPr>
        <w:pStyle w:val="Heading2"/>
      </w:pPr>
      <w:r>
        <w:t>28  CI_cyano_max</w:t>
      </w:r>
    </w:p>
    <w:p>
      <w:r>
        <w:t>Take the largest finite CI_cyano value in this subset. Superior example: 0.00594100402668.</w:t>
      </w:r>
    </w:p>
    <w:p>
      <w:r>
        <w:t>Detection already requires the spectral shape conditions and CI above 0.0001. These summaries describe detection intensity conditional on detection, not an average over every retained observation.</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70 to 103.</w:t>
      </w:r>
    </w:p>
    <w:p>
      <w:pPr>
        <w:pStyle w:val="Heading1"/>
        <w:pageBreakBefore/>
      </w:pPr>
      <w:r>
        <w:t>CSV features 29 through 34</w:t>
      </w:r>
    </w:p>
    <w:p>
      <w:r>
        <w:t>NDCI summaries use primary retained observations with finite stored NDCI values. NDCI is the 709 reflectance minus the 665 reflectance, divided by their sum.</w:t>
      </w:r>
    </w:p>
    <w:p>
      <w:pPr>
        <w:pStyle w:val="Heading2"/>
      </w:pPr>
      <w:r>
        <w:t>29  NDCI_valid_pixels</w:t>
      </w:r>
    </w:p>
    <w:p>
      <w:r>
        <w:t>Count finite NDCI values in this subset. The unit is observations. Superior example: 94,755.</w:t>
      </w:r>
    </w:p>
    <w:p>
      <w:pPr>
        <w:pStyle w:val="Heading2"/>
      </w:pPr>
      <w:r>
        <w:t>30  NDCI_mean</w:t>
      </w:r>
    </w:p>
    <w:p>
      <w:r>
        <w:t>Add the finite NDCI values in this subset and divide by their count. Superior example: -0.116984882616.</w:t>
      </w:r>
    </w:p>
    <w:p>
      <w:pPr>
        <w:pStyle w:val="Heading2"/>
      </w:pPr>
      <w:r>
        <w:t>31  NDCI_median</w:t>
      </w:r>
    </w:p>
    <w:p>
      <w:r>
        <w:t>Sort the finite NDCI values and take the middle value, or average the two middle values when the count is even. Superior example: -0.118344947696.</w:t>
      </w:r>
    </w:p>
    <w:p>
      <w:pPr>
        <w:pStyle w:val="Heading2"/>
      </w:pPr>
      <w:r>
        <w:t>32  NDCI_p10</w:t>
      </w:r>
    </w:p>
    <w:p>
      <w:r>
        <w:t>Take the tenth percentile of the finite NDCI values using linear interpolation as explained on the summary statistics page. Superior example: -0.127778694034.</w:t>
      </w:r>
    </w:p>
    <w:p>
      <w:pPr>
        <w:pStyle w:val="Heading2"/>
      </w:pPr>
      <w:r>
        <w:t>33  NDCI_p90</w:t>
      </w:r>
    </w:p>
    <w:p>
      <w:r>
        <w:t>Take the ninetieth percentile of the finite NDCI values using the same interpolation rule. Superior example: -0.106038734317.</w:t>
      </w:r>
    </w:p>
    <w:p>
      <w:pPr>
        <w:pStyle w:val="Heading2"/>
      </w:pPr>
      <w:r>
        <w:t>34  NDCI_max</w:t>
      </w:r>
    </w:p>
    <w:p>
      <w:r>
        <w:t>Take the largest finite NDCI value in this subset. Superior example: 0.175293326378.</w:t>
      </w:r>
    </w:p>
    <w:p>
      <w:r>
        <w:t>The stored NDCI must also pass its finite input and nonzero denominator test. Negative NDCI values remain in the distribution. The NDCI count can be smaller than primary_retained_pixels.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35 through 40</w:t>
      </w:r>
    </w:p>
    <w:p>
      <w:r>
        <w:t>MPH summaries use primary retained observations with finite stored MPH values. Each MPH is the largest usable 681, 709 or 754 line height over the common 665 to approximately 885 baseline.</w:t>
      </w:r>
    </w:p>
    <w:p>
      <w:pPr>
        <w:pStyle w:val="Heading2"/>
      </w:pPr>
      <w:r>
        <w:t>35  MPH_valid_pixels</w:t>
      </w:r>
    </w:p>
    <w:p>
      <w:r>
        <w:t>Count finite MPH values in this subset. The unit is observations. Superior example: 94,755.</w:t>
      </w:r>
    </w:p>
    <w:p>
      <w:pPr>
        <w:pStyle w:val="Heading2"/>
      </w:pPr>
      <w:r>
        <w:t>36  MPH_mean</w:t>
      </w:r>
    </w:p>
    <w:p>
      <w:r>
        <w:t>Add the finite MPH values in this subset and divide by their count. Superior example: 0.000259719058559.</w:t>
      </w:r>
    </w:p>
    <w:p>
      <w:pPr>
        <w:pStyle w:val="Heading2"/>
      </w:pPr>
      <w:r>
        <w:t>37  MPH_median</w:t>
      </w:r>
    </w:p>
    <w:p>
      <w:r>
        <w:t>Sort the finite MPH values and take the middle value, or average the two middle values when the count is even. Superior example: -0.000102244826849.</w:t>
      </w:r>
    </w:p>
    <w:p>
      <w:pPr>
        <w:pStyle w:val="Heading2"/>
      </w:pPr>
      <w:r>
        <w:t>38  MPH_p10</w:t>
      </w:r>
    </w:p>
    <w:p>
      <w:r>
        <w:t>Take the tenth percentile of the finite MPH values using linear interpolation as explained on the summary statistics page. Superior example: -0.000499575992581.</w:t>
      </w:r>
    </w:p>
    <w:p>
      <w:pPr>
        <w:pStyle w:val="Heading2"/>
      </w:pPr>
      <w:r>
        <w:t>39  MPH_p90</w:t>
      </w:r>
    </w:p>
    <w:p>
      <w:r>
        <w:t>Take the ninetieth percentile of the finite MPH values using the same interpolation rule. Superior example: 0.0013817940373.</w:t>
      </w:r>
    </w:p>
    <w:p>
      <w:pPr>
        <w:pStyle w:val="Heading2"/>
      </w:pPr>
      <w:r>
        <w:t>40  MPH_max</w:t>
      </w:r>
    </w:p>
    <w:p>
      <w:r>
        <w:t>Take the largest finite MPH value in this subset. Superior example: 0.0294022802263.</w:t>
      </w:r>
    </w:p>
    <w:p>
      <w:r>
        <w:t>MPH_max is the maximum across observations after each observation has already selected its strongest spectral peak. Negative MPH values remain eligible; there is no positive threshold for these summaries.</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41 through 46</w:t>
      </w:r>
    </w:p>
    <w:p>
      <w:r>
        <w:t>FAI summaries use primary retained observations with finite stored FAI values. Each FAI is the 754 reflectance minus the baseline at 754 between 665 and 865.</w:t>
      </w:r>
    </w:p>
    <w:p>
      <w:pPr>
        <w:pStyle w:val="Heading2"/>
      </w:pPr>
      <w:r>
        <w:t>41  FAI_valid_pixels</w:t>
      </w:r>
    </w:p>
    <w:p>
      <w:r>
        <w:t>Count finite FAI values in this subset. The unit is observations. Superior example: 94,755.</w:t>
      </w:r>
    </w:p>
    <w:p>
      <w:pPr>
        <w:pStyle w:val="Heading2"/>
      </w:pPr>
      <w:r>
        <w:t>42  FAI_mean</w:t>
      </w:r>
    </w:p>
    <w:p>
      <w:r>
        <w:t>Add the finite FAI values in this subset and divide by their count. Superior example: -0.000327795221953.</w:t>
      </w:r>
    </w:p>
    <w:p>
      <w:pPr>
        <w:pStyle w:val="Heading2"/>
      </w:pPr>
      <w:r>
        <w:t>43  FAI_median</w:t>
      </w:r>
    </w:p>
    <w:p>
      <w:r>
        <w:t>Sort the finite FAI values and take the middle value, or average the two middle values when the count is even. Superior example: -0.000753145548515.</w:t>
      </w:r>
    </w:p>
    <w:p>
      <w:pPr>
        <w:pStyle w:val="Heading2"/>
      </w:pPr>
      <w:r>
        <w:t>44  FAI_p10</w:t>
      </w:r>
    </w:p>
    <w:p>
      <w:r>
        <w:t>Take the tenth percentile of the finite FAI values using linear interpolation as explained on the summary statistics page. Superior example: -0.00127793829888.</w:t>
      </w:r>
    </w:p>
    <w:p>
      <w:pPr>
        <w:pStyle w:val="Heading2"/>
      </w:pPr>
      <w:r>
        <w:t>45  FAI_p90</w:t>
      </w:r>
    </w:p>
    <w:p>
      <w:r>
        <w:t>Take the ninetieth percentile of the finite FAI values using the same interpolation rule. Superior example: 0.00113367217127.</w:t>
      </w:r>
    </w:p>
    <w:p>
      <w:pPr>
        <w:pStyle w:val="Heading2"/>
      </w:pPr>
      <w:r>
        <w:t>46  FAI_max</w:t>
      </w:r>
    </w:p>
    <w:p>
      <w:r>
        <w:t>Take the largest finite FAI value in this subset. Superior example: 0.0266827922314.</w:t>
      </w:r>
    </w:p>
    <w:p>
      <w:r>
        <w:t>This is the OLCI adapted FAI. Negative values remain in these statistics. The positive FAI rule applies to bloom rescue and does not remove all negative FAI values from the primary retained population.</w:t>
      </w:r>
    </w:p>
    <w:p>
      <w:r>
        <w:t>If the subset is empty, the count is zero and the other five columns are blank. Index values are dimensionless; they are not calibrated cell counts, biomass or chlorophyll concentrations.</w:t>
      </w:r>
    </w:p>
    <w:p>
      <w:pPr>
        <w:spacing w:after="180"/>
      </w:pPr>
      <w:r>
        <w:rPr>
          <w:i/>
          <w:sz w:val="18"/>
        </w:rPr>
        <w:t>Code reference: core/exports.py lines 286 to 297; core/science.py lines 106 to 169.</w:t>
      </w:r>
    </w:p>
    <w:p>
      <w:pPr>
        <w:pStyle w:val="Heading1"/>
        <w:pageBreakBefore/>
      </w:pPr>
      <w:r>
        <w:t>CSV features 47 through 50</w:t>
      </w:r>
    </w:p>
    <w:p>
      <w:pPr>
        <w:pStyle w:val="Heading2"/>
      </w:pPr>
      <w:r>
        <w:t>47  state_name</w:t>
      </w:r>
    </w:p>
    <w:p>
      <w:r>
        <w:t>Copy the ADM1 shapeName associated with the HydroLAKES pour point. The code creates a point from Pour_long and Pour_lat, intersects it with administrative polygons, and accepts a name only when exactly one polygon matches. Superior is assigned Michigan in this CSV. This is a pour point assignment, not an allocation of the entire lake to one state.</w:t>
      </w:r>
    </w:p>
    <w:p>
      <w:pPr>
        <w:pStyle w:val="Heading2"/>
      </w:pPr>
      <w:r>
        <w:t>48  state_id</w:t>
      </w:r>
    </w:p>
    <w:p>
      <w:r>
        <w:t>Copy shapeID from that same unique administrative match. Treat this as an identifier string, not a quantity. Superior has 66186276B37442548568489. An unmatched or ambiguous point leaves both state fields blank. There are 20 rows with blank state_name and state_id in the supplied file.</w:t>
      </w:r>
    </w:p>
    <w:p>
      <w:pPr>
        <w:pStyle w:val="Heading2"/>
      </w:pPr>
      <w:r>
        <w:t>49  latitude</w:t>
      </w:r>
    </w:p>
    <w:p>
      <w:r>
        <w:t>Copy HydroLAKES Pour_lat without replacing it by a centroid or pixel average. Superior: 46.468593 degrees. This is the lake pour point latitude, not the latitude of every satellite observation used in the row. Native pixel latitudes are stored separately in the compact NetCDF.</w:t>
      </w:r>
    </w:p>
    <w:p>
      <w:pPr>
        <w:pStyle w:val="Heading2"/>
      </w:pPr>
      <w:r>
        <w:t>50  longitude</w:t>
      </w:r>
    </w:p>
    <w:p>
      <w:r>
        <w:t>Copy HydroLAKES Pour_long. Superior: negative 84.460547 degrees. This is the pour point longitude. When creating geometry, the code uses longitude as the horizontal coordinate and latitude as the vertical coordinate.</w:t>
      </w:r>
    </w:p>
    <w:p>
      <w:pPr>
        <w:spacing w:after="180"/>
      </w:pPr>
      <w:r>
        <w:rPr>
          <w:i/>
          <w:sz w:val="18"/>
        </w:rPr>
        <w:t>Code reference: references.py lines 164 to 165 and 183 to 212; worker.py lines 151 to 152.</w:t>
      </w:r>
    </w:p>
    <w:p>
      <w:pPr>
        <w:pStyle w:val="Heading2"/>
      </w:pPr>
      <w:r>
        <w:t>Why Lake Michigan has blank state fields</w:t>
      </w:r>
    </w:p>
    <w:p>
      <w:r>
        <w:t>The row for Hylak_id 6 has latitude 45.822916 and longitude negative 84.753910, while both state fields are blank. The CSV alone does not distinguish an unmatched point from an ambiguous match. The processing metadata records unresolved state assignments and their status; those data would be needed to establish the specific cause for this row.</w:t>
      </w:r>
    </w:p>
    <w:p>
      <w:pPr>
        <w:pStyle w:val="Heading2"/>
      </w:pPr>
      <w:r>
        <w:t>Coordinates are not spectral statistics</w:t>
      </w:r>
    </w:p>
    <w:p>
      <w:r>
        <w:t>These two coordinate columns do not change when cloudy pixels are screened out, because they come from the reference lake record. A lake can cross several administrative regions while its pour point receives one state assignment. A blank state does not mean the lake lacks a polygon, a HydroLAKES ID, or valid spectral measurements.</w:t>
      </w:r>
    </w:p>
    <w:p>
      <w:r>
        <w:t>The metadata merge is validated as many observations to one lake record. Together with grouping to one row per lake, this avoids multiplying scene statistics through an ambiguous administrative join.</w:t>
      </w:r>
    </w:p>
    <w:p>
      <w:pPr>
        <w:pStyle w:val="Heading1"/>
        <w:pageBreakBefore/>
      </w:pPr>
      <w:r>
        <w:t>Worked interpretations from the supplied scene</w:t>
      </w:r>
    </w:p>
    <w:p>
      <w:pPr>
        <w:pStyle w:val="Heading2"/>
      </w:pPr>
      <w:r>
        <w:t>Superior retention and rescue</w:t>
      </w:r>
    </w:p>
    <w:p>
      <w:r>
        <w:t>For Superior, 94,755 primary retained observations divided by 220,838 native observations, then multiplied by 100, gives 42.9070 percent. That is the retention of the stored scene sample. It is not a claim that the scene observed that percentage of Lake Superior’s full area.</w:t>
      </w:r>
    </w:p>
    <w:p>
      <w:r>
        <w:t>The primary count is 94,744 sensitivity retained observations plus 11 rescued observations. Those 11 are about 0.008724 percent of the 126,094 CLDICE flagged observations. The CSV stores that last quantity as a fraction of approximately 0.00008724, not as a percentage.</w:t>
      </w:r>
    </w:p>
    <w:p>
      <w:pPr>
        <w:pStyle w:val="Heading2"/>
      </w:pPr>
      <w:r>
        <w:t>Superior candidate and detection summaries</w:t>
      </w:r>
    </w:p>
    <w:p>
      <w:r>
        <w:t>Only 181 of the 94,755 CI input valid observations become CI candidates, and only 36 become CI cyano detections. CI_mean is approximately 0.0004511853 across the 181 candidate values. CI_cyano_mean is approximately 0.0012025440 across the 36 detection values. Different subsets explain why these means differ.</w:t>
      </w:r>
    </w:p>
    <w:p>
      <w:r>
        <w:t>For an additional interpretation, 36 detections divided by 94,755 CI input valid observations, then multiplied by 100, gives about 0.0380 percent. This derived percentage is not a column in the supplied final CSV, and it is not a whole lake bloom area percentage.</w:t>
      </w:r>
    </w:p>
    <w:p>
      <w:pPr>
        <w:pStyle w:val="Heading2"/>
      </w:pPr>
      <w:r>
        <w:t>Comparing three large lake rows</w:t>
      </w:r>
    </w:p>
    <w:tbl>
      <w:tblPr>
        <w:tblW w:type="auto" w:w="0"/>
        <w:tblLayout w:type="fixed"/>
        <w:tblLook w:firstColumn="1" w:firstRow="1" w:lastColumn="0" w:lastRow="0" w:noHBand="0" w:noVBand="1" w:val="04A0"/>
      </w:tblPr>
      <w:tblGrid>
        <w:gridCol w:w="2016"/>
        <w:gridCol w:w="2592"/>
        <w:gridCol w:w="2592"/>
        <w:gridCol w:w="2880"/>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Lake</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Native count</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Primary count</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Retention percent</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Superior</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220,838</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94,755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42.907</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Michigan</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311,775</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252,964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81.137</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Ontario</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237,071</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215,843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91.046</w:t>
            </w:r>
          </w:p>
        </w:tc>
      </w:tr>
    </w:tbl>
    <w:p>
      <w:pPr>
        <w:spacing w:after="40" w:line="40" w:lineRule="exact"/>
      </w:pPr>
    </w:p>
    <w:p>
      <w:r>
        <w:t>These ratios describe quality retention within each stored sample. Differences can reflect quality flags and spectral rescue behavior as well as what the scene observed. They cannot establish relative whole lake coverage without separate footprint and geometry evidence.</w:t>
      </w:r>
    </w:p>
    <w:p>
      <w:pPr>
        <w:pStyle w:val="Heading2"/>
      </w:pPr>
      <w:r>
        <w:t>How to read an empty index result</w:t>
      </w:r>
    </w:p>
    <w:p>
      <w:r>
        <w:t>There are 3,716 rows with zero primary retained observations. Their native counts still represent stored lake observations, but no primary based index summary can be calculated. There are 3,929 rows with zero CI cyano valid observations, so lack of a CI cyano result can also occur when primary retained observations exist but none passes the detection test.</w:t>
      </w:r>
    </w:p>
    <w:p>
      <w:r>
        <w:t>Thinking prompt: before comparing two index means, did both use the same observations? CI, CI_cyano and NDCI may summarize very different subsets even within the same lake row.</w:t>
      </w:r>
    </w:p>
    <w:p>
      <w:pPr>
        <w:pStyle w:val="Heading1"/>
        <w:pageBreakBefore/>
      </w:pPr>
      <w:r>
        <w:t>Verified checks and interpretation limits</w:t>
      </w:r>
    </w:p>
    <w:p>
      <w:pPr>
        <w:pStyle w:val="Heading2"/>
      </w:pPr>
      <w:r>
        <w:t>Checks made across all 5229 rows</w:t>
      </w:r>
    </w:p>
    <w:p>
      <w:r>
        <w:rPr>
          <w:b/>
        </w:rPr>
        <w:t xml:space="preserve">Row identity  </w:t>
      </w:r>
      <w:r>
        <w:t>One scene, 5,229 unique lake IDs, no repeated scene and lake pairs, and 50 columns in the approved order.</w:t>
      </w:r>
    </w:p>
    <w:p>
      <w:r>
        <w:rPr>
          <w:b/>
        </w:rPr>
        <w:t xml:space="preserve">Primary count  </w:t>
      </w:r>
      <w:r>
        <w:t>For every row, primary_retained_pixels equals generic_flag_exclusion_sensitivity_pixels plus bloom_rescued_pixels.</w:t>
      </w:r>
    </w:p>
    <w:p>
      <w:r>
        <w:rPr>
          <w:b/>
        </w:rPr>
        <w:t xml:space="preserve">CI counts  </w:t>
      </w:r>
      <w:r>
        <w:t>For every row, CI_valid_pixels equals ci_candidate_pixels and CI_cyano_valid_pixels equals ci_cyano_detection_pixels.</w:t>
      </w:r>
    </w:p>
    <w:p>
      <w:r>
        <w:rPr>
          <w:b/>
        </w:rPr>
        <w:t xml:space="preserve">Cloud partition in this file  </w:t>
      </w:r>
      <w:r>
        <w:t>For every row, CLDICE_pixels equals cloud_excluded_pixels plus bloom_rescued_pixels. This equality was observed here; it is not a general requirement of the CLDICE mask definition.</w:t>
      </w:r>
    </w:p>
    <w:p>
      <w:r>
        <w:rPr>
          <w:b/>
        </w:rPr>
        <w:t xml:space="preserve">Missing summaries  </w:t>
      </w:r>
      <w:r>
        <w:t>CI has 3,719 rows without summary values; CI_cyano has 3,929. NDCI, MPH and FAI each have 3,716. Their zero valid counts match the missing summaries.</w:t>
      </w:r>
    </w:p>
    <w:p>
      <w:pPr>
        <w:pStyle w:val="Heading2"/>
      </w:pPr>
      <w:r>
        <w:t>Scene totals are sums of observation counts</w:t>
      </w:r>
    </w:p>
    <w:tbl>
      <w:tblPr>
        <w:tblW w:type="auto" w:w="0"/>
        <w:tblLayout w:type="fixed"/>
        <w:tblLook w:firstColumn="1" w:firstRow="1" w:lastColumn="0" w:lastRow="0" w:noHBand="0" w:noVBand="1" w:val="04A0"/>
      </w:tblPr>
      <w:tblGrid>
        <w:gridCol w:w="7200"/>
        <w:gridCol w:w="2880"/>
      </w:tblGrid>
      <w:tr>
        <w:trPr>
          <w:tblHeader/>
        </w:trP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Quantity</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20"/>
              </w:rPr>
              <w:t>Total</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Native observations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2,067,590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Primary retained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1,285,900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Generic sensitivity retained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1,272,598</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Bloom rescued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13,302</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CLDICE flagged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794,992</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Cloud excluded</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781,690</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candidates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41,741</w:t>
            </w:r>
          </w:p>
        </w:tc>
      </w:tr>
      <w:tr>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CI cyano detections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15,004</w:t>
            </w:r>
          </w:p>
        </w:tc>
      </w:tr>
    </w:tbl>
    <w:p>
      <w:pPr>
        <w:spacing w:after="40" w:line="40" w:lineRule="exact"/>
      </w:pPr>
    </w:p>
    <w:p>
      <w:r>
        <w:t>Do not sum the per lake bloom rescue fractions to obtain a scene fraction. If a pooled observation fraction is wanted, divide the summed rescued count by the summed CLDICE count. This gives a differently weighted quantity from the arithmetic mean of lake fractions.</w:t>
      </w:r>
    </w:p>
    <w:p>
      <w:pPr>
        <w:pStyle w:val="Heading2"/>
      </w:pPr>
      <w:r>
        <w:t>What this review does not establish</w:t>
      </w:r>
    </w:p>
    <w:p>
      <w:r>
        <w:t>The CSV does not store full lake scene coverage percentage, pixel area weights, per pixel reflectances, or the actual shoreline setting used by its original run. Its index summaries cannot be independently recomputed from this CSV alone. That requires the native observations and run metadata. Current code inspection and count checks do not constitute a rerun or independent scientific validation.</w:t>
      </w:r>
    </w:p>
    <w:p>
      <w:pPr>
        <w:pStyle w:val="Heading1"/>
        <w:pageBreakBefore/>
      </w:pPr>
      <w:r>
        <w:t>Source references and reproducibility</w:t>
      </w:r>
    </w:p>
    <w:p>
      <w:r>
        <w:t>All code references in this guide are relative to the following inspected project directory. Line numbers refer to the files as read on 8 October 2026.</w:t>
      </w:r>
    </w:p>
    <w:p>
      <w:r>
        <w:t>/Users/madhusudhanreddychencharapu/Documents/ChatGPT/CyanoTrend_Final_DataExtraction</w:t>
      </w:r>
    </w:p>
    <w:p>
      <w:r>
        <w:t>Local Git HEAD: ddecf433a7f221d606f9703caa6b30c9cd69323e. The read-only status check showed an untracked frontend directory. The explanations were traced to the current processing source, rather than inferred from an older project or notebook.</w:t>
      </w:r>
    </w:p>
    <w:p>
      <w:r>
        <w:rPr>
          <w:b/>
        </w:rPr>
        <w:t xml:space="preserve">src/cyanotrend/core/exports.py  </w:t>
      </w:r>
      <w:r>
        <w:t>Final native scene statistics: lines 276 to 299. Window deduplication: lines 78 to 80. Regular geographic grid: lines 109 to 134. Mapping and metadata explain why raster cells are not the CSV statistical input.</w:t>
      </w:r>
    </w:p>
    <w:p>
      <w:r>
        <w:rPr>
          <w:b/>
        </w:rPr>
        <w:t xml:space="preserve">src/cyanotrend/core/compact.py  </w:t>
      </w:r>
      <w:r>
        <w:t>Pixel membership: lines 72 to 114. Shoreline application: lines 117 to 122. Input bands, masks and storage: lines 130 to 209.</w:t>
      </w:r>
    </w:p>
    <w:p>
      <w:r>
        <w:rPr>
          <w:b/>
        </w:rPr>
        <w:t xml:space="preserve">src/cyanotrend/core/science.py  </w:t>
      </w:r>
      <w:r>
        <w:t>CI spectral shape and detection: lines 70 to 103. NDCI: lines 106 to 113. Shared line height and MPH and FAI: lines 116 to 169.</w:t>
      </w:r>
    </w:p>
    <w:p>
      <w:r>
        <w:rPr>
          <w:b/>
        </w:rPr>
        <w:t xml:space="preserve">src/cyanotrend/core/settings.py  </w:t>
      </w:r>
      <w:r>
        <w:t>Thresholds and defaults: lines 23 to 39. Input wavelengths and 885 to 884 mapping: lines 100 to 104. Rescue and window settings: lines 108 to 128.</w:t>
      </w:r>
    </w:p>
    <w:p>
      <w:r>
        <w:rPr>
          <w:b/>
        </w:rPr>
        <w:t xml:space="preserve">src/cyanotrend/core/hydrolakes.py  </w:t>
      </w:r>
      <w:r>
        <w:t>Metre based inward buffering: lines 10 to 20.</w:t>
      </w:r>
    </w:p>
    <w:p>
      <w:r>
        <w:rPr>
          <w:b/>
        </w:rPr>
        <w:t xml:space="preserve">src/cyanotrend/references.py  </w:t>
      </w:r>
      <w:r>
        <w:t>Reference loading, CRS normalization, duplicate ID validation and pour points: lines 138 to 180. Administrative assignment: lines 183 to 212.</w:t>
      </w:r>
    </w:p>
    <w:p>
      <w:r>
        <w:rPr>
          <w:b/>
        </w:rPr>
        <w:t xml:space="preserve">src/cyanotrend/worker.py  </w:t>
      </w:r>
      <w:r>
        <w:t>Native extraction uses default science arguments: lines 124 to 126. Final statistics and metadata merge: lines 145 to 152. build_bundle records provenance and validates the final CSV.</w:t>
      </w:r>
    </w:p>
    <w:p>
      <w:r>
        <w:rPr>
          <w:b/>
        </w:rPr>
        <w:t xml:space="preserve">src/cyanotrend/publication.py and schema.py  </w:t>
      </w:r>
      <w:r>
        <w:t>Archive validation rejects repeated scene and lake keys; the schema preserves the 46 original final export columns and the four appended metadata columns.</w:t>
      </w:r>
    </w:p>
    <w:p>
      <w:r>
        <w:t>The compact_stats function in core/statistics.py is not the producer of the supplied final ALL_INDEX_STATS schema. This guide follows _share_all_index_stats in core/exports.py and the worker metadata merge.</w:t>
      </w:r>
    </w:p>
    <w:p>
      <w:pPr>
        <w:pStyle w:val="Heading1"/>
        <w:pageBreakBefore/>
      </w:pPr>
      <w:r>
        <w:t>Input identity and code fingerprints</w:t>
      </w:r>
    </w:p>
    <w:p>
      <w:pPr>
        <w:pStyle w:val="Heading2"/>
      </w:pPr>
      <w:r>
        <w:t>The supplied CSV</w:t>
      </w:r>
    </w:p>
    <w:p>
      <w:r>
        <w:t>/Users/madhusudhanreddychencharapu/Documents/RA_RemoteSensing/DataComparision_StandaloneVsCollab/MasterCSV_EDA/Standalone_S3_OLCI_a59e9caf-9ade-4115-affc-6a845651bd3d_ALL_INDEX_STATS.csv</w:t>
      </w:r>
    </w:p>
    <w:p>
      <w:r>
        <w:t>CSV SHA256 checksum: 54edbecb88d09ba89173b3a60c574b45348b46756ab0efcd29077cdf4f204b94</w:t>
      </w:r>
    </w:p>
    <w:p>
      <w:r>
        <w:t>Scene product name: S3B_OL_1_EFR____20240814T153711_20240814T154011_20240815T084407_0180_096_225_2160_PS2_O_NT_004</w:t>
      </w:r>
    </w:p>
    <w:p>
      <w:pPr>
        <w:pStyle w:val="Heading2"/>
      </w:pPr>
      <w:r>
        <w:t>Fingerprints of the principal inspected source files</w:t>
      </w:r>
    </w:p>
    <w:p>
      <w:r>
        <w:t>These checksums identify the source text used for this document. They are not evidence that the historical CSV was generated by exactly this source snapshot; compare the original run metadata to establish that relationship.</w:t>
      </w:r>
    </w:p>
    <w:p>
      <w:r>
        <w:rPr>
          <w:b/>
        </w:rPr>
        <w:t xml:space="preserve">core/exports.py  </w:t>
      </w:r>
      <w:r>
        <w:t>e644261c73ceab207e814b4fbaef87a118eee48cf47b9d4e047ace21bf8380f2</w:t>
      </w:r>
    </w:p>
    <w:p>
      <w:r>
        <w:rPr>
          <w:b/>
        </w:rPr>
        <w:t xml:space="preserve">core/compact.py  </w:t>
      </w:r>
      <w:r>
        <w:t>3b28560a06c95a7f826e0349b4b070bd456791a59420ec4e08ddd2b8fef86d96</w:t>
      </w:r>
    </w:p>
    <w:p>
      <w:r>
        <w:rPr>
          <w:b/>
        </w:rPr>
        <w:t xml:space="preserve">core/science.py  </w:t>
      </w:r>
      <w:r>
        <w:t>ff359406087e34979552b01cf4de4b0cd416adc9032a7d72ffad5822918b7613</w:t>
      </w:r>
    </w:p>
    <w:p>
      <w:r>
        <w:rPr>
          <w:b/>
        </w:rPr>
        <w:t xml:space="preserve">core/settings.py  </w:t>
      </w:r>
      <w:r>
        <w:t>27dc5183bdf7fc591915ae6f24d047a84956e77d3b73ce3a31bd5ce1bfa00d2b</w:t>
      </w:r>
    </w:p>
    <w:p>
      <w:r>
        <w:rPr>
          <w:b/>
        </w:rPr>
        <w:t xml:space="preserve">core/hydrolakes.py  </w:t>
      </w:r>
      <w:r>
        <w:t>ec75c1c366f264c337742f31c3ef0c9ee2fbfe8172070890fc755a3681f389f6</w:t>
      </w:r>
    </w:p>
    <w:p>
      <w:r>
        <w:rPr>
          <w:b/>
        </w:rPr>
        <w:t xml:space="preserve">references.py  </w:t>
      </w:r>
      <w:r>
        <w:t>8c6be8b72010f8cdb61d7ca2d480ea441b7ae7e9d10dcc089d6e445de7823911</w:t>
      </w:r>
    </w:p>
    <w:p>
      <w:r>
        <w:rPr>
          <w:b/>
        </w:rPr>
        <w:t xml:space="preserve">worker.py  </w:t>
      </w:r>
      <w:r>
        <w:t>a2a9a872ba4ddae64126e3e92fe3225ce700e8a0cb1186a1326e84d27d2440ee</w:t>
      </w:r>
    </w:p>
    <w:p>
      <w:r>
        <w:rPr>
          <w:b/>
        </w:rPr>
        <w:t xml:space="preserve">publication.py  </w:t>
      </w:r>
      <w:r>
        <w:t>49aa9ca3941a48ba1f1f3a12343bd5bdda9caeb70ce1692e644ab5800ac9c344</w:t>
      </w:r>
    </w:p>
    <w:p>
      <w:r>
        <w:rPr>
          <w:b/>
        </w:rPr>
        <w:t xml:space="preserve">schema.py  </w:t>
      </w:r>
      <w:r>
        <w:t>39cfa15a14c1ee4e4e57f385c343043ca8e2d027941b9f3278ac55abcbbb0ad5</w:t>
      </w:r>
    </w:p>
    <w:p>
      <w:pPr>
        <w:pStyle w:val="Heading2"/>
      </w:pPr>
      <w:r>
        <w:t>Where to confirm the original run settings</w:t>
      </w:r>
    </w:p>
    <w:p>
      <w:r>
        <w:t>The companion scene METADATA.json contains masking information, processing identity and window provenance. Its masking section includes shore_buffer_m and ci_detection_limit. Native compact NetCDF attributes additionally record the spectral shape thresholds, flag map and selected quality profile. The native files contain the observations needed to recompute these statistics.</w:t>
      </w:r>
    </w:p>
    <w:p>
      <w:r>
        <w:t>The original CSV and processing code were left unchanged during this documentation task. This Word file contains editable text and tables, with no document editing protection.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Code inspected 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CYANOTREND  |  PROCESSED SCENE CSV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