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585C89" w14:textId="77777777" w:rsidR="00282193" w:rsidRDefault="00000000">
      <w:pPr>
        <w:pStyle w:val="Title"/>
      </w:pPr>
      <w:r>
        <w:t>OLCI feature definitions</w:t>
      </w:r>
    </w:p>
    <w:p w14:paraId="65E2DD6B" w14:textId="77777777" w:rsidR="00282193" w:rsidRDefault="00000000">
      <w:r>
        <w:t>Sources, calculations and selection conditions</w:t>
      </w:r>
    </w:p>
    <w:p w14:paraId="4B55300E" w14:textId="77777777" w:rsidR="00282193" w:rsidRDefault="00000000">
      <w:r>
        <w:t>The features below describe how the processing workflow obtains each field. Local pixel features use native OLCI observations assigned to a lake; the NASA field uses a separate mapped product.</w:t>
      </w:r>
    </w:p>
    <w:p w14:paraId="1E216F4A" w14:textId="77777777" w:rsidR="00282193" w:rsidRDefault="00000000">
      <w:pPr>
        <w:pStyle w:val="Heading1"/>
      </w:pPr>
      <w:r>
        <w:t>Scene and lake attributes</w:t>
      </w:r>
    </w:p>
    <w:p w14:paraId="03B73A6F" w14:textId="596C8886" w:rsidR="00282193" w:rsidRDefault="00000000" w:rsidP="00EF44FF">
      <w:pPr>
        <w:pStyle w:val="NormalWeb"/>
      </w:pPr>
      <w:proofErr w:type="spellStart"/>
      <w:r>
        <w:rPr>
          <w:b/>
        </w:rPr>
        <w:t>scene_id</w:t>
      </w:r>
      <w:proofErr w:type="spellEnd"/>
      <w:r>
        <w:rPr>
          <w:b/>
        </w:rPr>
        <w:t xml:space="preserve">  </w:t>
      </w:r>
      <w:r>
        <w:t>Copied directly from the Copernicus Data Space catalogue Id field and retained as the source-product identifier. The workflow does not generate a scene identifier.</w:t>
      </w:r>
      <w:r w:rsidR="00EF44FF">
        <w:br/>
        <w:t xml:space="preserve">   Ex : </w:t>
      </w:r>
      <w:r w:rsidR="00EF44FF">
        <w:t>9a74ef88-f14d-43d8-9ce8-b4c792bf555b</w:t>
      </w:r>
    </w:p>
    <w:p w14:paraId="0D8E66BC" w14:textId="7389686A" w:rsidR="00EF44FF" w:rsidRDefault="00000000" w:rsidP="00EF44FF">
      <w:pPr>
        <w:pStyle w:val="NormalWeb"/>
      </w:pPr>
      <w:r>
        <w:rPr>
          <w:b/>
        </w:rPr>
        <w:t xml:space="preserve">scene_name  </w:t>
      </w:r>
      <w:r>
        <w:t>Copied from the catalogue Name field, with a trailing .SEN3 suffix removed. The remaining product name is preserved.</w:t>
      </w:r>
      <w:r w:rsidR="00EF44FF">
        <w:br/>
        <w:t>Exam</w:t>
      </w:r>
      <w:r w:rsidR="00637210">
        <w:t>ple</w:t>
      </w:r>
      <w:r w:rsidR="00EF44FF">
        <w:t>:</w:t>
      </w:r>
      <w:r w:rsidR="00EF44FF">
        <w:t>S3B_OL_1_EFR____20260628T153304_20260628T153604_20260629T164336_0179_121_339_2340_ESA_O_NT_004</w:t>
      </w:r>
    </w:p>
    <w:p w14:paraId="27800433" w14:textId="2B07E17C" w:rsidR="00EF44FF" w:rsidRDefault="00EF44FF"/>
    <w:p w14:paraId="47A403AF" w14:textId="77777777" w:rsidR="00282193" w:rsidRDefault="00000000">
      <w:proofErr w:type="spellStart"/>
      <w:r>
        <w:rPr>
          <w:b/>
        </w:rPr>
        <w:t>acquisition_start</w:t>
      </w:r>
      <w:proofErr w:type="spellEnd"/>
      <w:r>
        <w:rPr>
          <w:b/>
        </w:rPr>
        <w:t xml:space="preserve">  </w:t>
      </w:r>
      <w:r>
        <w:t>Copied from the catalogue ContentDate.Start field. It represents the acquisition start time in UTC.</w:t>
      </w:r>
    </w:p>
    <w:p w14:paraId="7A2E3D11" w14:textId="77777777" w:rsidR="00282193" w:rsidRDefault="00000000">
      <w:r>
        <w:rPr>
          <w:b/>
        </w:rPr>
        <w:t xml:space="preserve">Hylak_id  </w:t>
      </w:r>
      <w:r>
        <w:t>Taken from the HydroLAKES shapefile. A native observation receives this identifier when its geolocation lies strictly inside the corresponding lake polygon.</w:t>
      </w:r>
    </w:p>
    <w:p w14:paraId="5AE9B5FA" w14:textId="77777777" w:rsidR="00282193" w:rsidRDefault="00000000">
      <w:r>
        <w:rPr>
          <w:b/>
        </w:rPr>
        <w:t xml:space="preserve">Lake_name  </w:t>
      </w:r>
      <w:r>
        <w:t>Taken directly from the HydroLAKES Lake_name attribute, matched using Hylak_id. The workflow does not infer or generate lake names.</w:t>
      </w:r>
    </w:p>
    <w:p w14:paraId="52F71AF3" w14:textId="77777777" w:rsidR="00282193" w:rsidRDefault="00000000">
      <w:r>
        <w:rPr>
          <w:b/>
        </w:rPr>
        <w:t xml:space="preserve">Lake_area_km2  </w:t>
      </w:r>
      <w:r>
        <w:t>Taken directly from the HydroLAKES Lake_area attribute, expressed in km² and matched using Hylak_id.</w:t>
      </w:r>
    </w:p>
    <w:p w14:paraId="6CD1C207" w14:textId="77777777" w:rsidR="00282193" w:rsidRDefault="00000000">
      <w:r>
        <w:rPr>
          <w:b/>
        </w:rPr>
        <w:t xml:space="preserve">state_name  </w:t>
      </w:r>
      <w:r>
        <w:t xml:space="preserve">Obtained by intersecting the HydroLAKES pour point with </w:t>
      </w:r>
      <w:proofErr w:type="spellStart"/>
      <w:r>
        <w:t>geoBoundaries</w:t>
      </w:r>
      <w:proofErr w:type="spellEnd"/>
      <w:r>
        <w:t xml:space="preserve"> ADM1 polygons and copying </w:t>
      </w:r>
      <w:proofErr w:type="spellStart"/>
      <w:r>
        <w:t>shapeName</w:t>
      </w:r>
      <w:proofErr w:type="spellEnd"/>
      <w:r>
        <w:t xml:space="preserve"> from a unique match. Unmatched or ambiguous assignments remain blank.</w:t>
      </w:r>
    </w:p>
    <w:p w14:paraId="460D7A02" w14:textId="77777777" w:rsidR="00282193" w:rsidRDefault="00000000">
      <w:r>
        <w:rPr>
          <w:b/>
        </w:rPr>
        <w:t xml:space="preserve">state_id  </w:t>
      </w:r>
      <w:r>
        <w:t>Copied from the geoBoundaries shapeID attribute of the same unique ADM1 polygon used for state_name.</w:t>
      </w:r>
    </w:p>
    <w:p w14:paraId="0E0E751F" w14:textId="77777777" w:rsidR="00282193" w:rsidRDefault="00000000">
      <w:r>
        <w:rPr>
          <w:b/>
        </w:rPr>
        <w:t xml:space="preserve">latitude  </w:t>
      </w:r>
      <w:r>
        <w:t>Copied directly from HydroLAKES Pour_lat in decimal degrees. This is the lake pour-point latitude.</w:t>
      </w:r>
    </w:p>
    <w:p w14:paraId="5BAFEA4C" w14:textId="77777777" w:rsidR="00282193" w:rsidRDefault="00000000">
      <w:r>
        <w:rPr>
          <w:b/>
        </w:rPr>
        <w:t xml:space="preserve">longitude  </w:t>
      </w:r>
      <w:r>
        <w:t>Copied directly from HydroLAKES Pour_long in decimal degrees. This is the lake pour-point longitude.</w:t>
      </w:r>
    </w:p>
    <w:p w14:paraId="06BC3CC1" w14:textId="77777777" w:rsidR="00282193" w:rsidRDefault="00000000">
      <w:pPr>
        <w:pStyle w:val="Heading1"/>
      </w:pPr>
      <w:r>
        <w:t>Common counting rules</w:t>
      </w:r>
    </w:p>
    <w:p w14:paraId="7E73751A" w14:textId="77777777" w:rsidR="00282193" w:rsidRDefault="00000000">
      <w:r>
        <w:t>Native observations are stored only when lake membership, finite latitude/longitude and a valid L2 flag record are available. Before lake summaries are calculated, duplicates sharing Hylak_id and coordinates rounded to six decimal places are removed, keeping the first observation.</w:t>
      </w:r>
    </w:p>
    <w:p w14:paraId="2E60611B" w14:textId="77777777" w:rsidR="00282193" w:rsidRDefault="00000000">
      <w:r>
        <w:t>A mask is a true/false selection rule; its pixel count is the number of true values. “Finite” means a numerical value that is neither missing nor infinite. Quality flags are read from L2Gen l2_flags using the flag names and bit masks in the file metadata.</w:t>
      </w:r>
    </w:p>
    <w:p w14:paraId="427A099F" w14:textId="77777777" w:rsidR="00282193" w:rsidRDefault="00000000">
      <w:r>
        <w:t>LAND denotes land classification; CLDICE denotes cloud or ice; HISATZEN denotes high sensor zenith angle; NAVFAIL denotes navigation failure.</w:t>
      </w:r>
    </w:p>
    <w:p w14:paraId="5ECFF72B" w14:textId="77777777" w:rsidR="00282193" w:rsidRDefault="00000000">
      <w:r>
        <w:br w:type="page"/>
      </w:r>
    </w:p>
    <w:p w14:paraId="6B4A27BA" w14:textId="77777777" w:rsidR="00282193" w:rsidRDefault="00000000">
      <w:pPr>
        <w:pStyle w:val="Heading1"/>
      </w:pPr>
      <w:r>
        <w:lastRenderedPageBreak/>
        <w:t>Pixel selection features</w:t>
      </w:r>
    </w:p>
    <w:p w14:paraId="16E2F51F" w14:textId="77777777" w:rsidR="00282193" w:rsidRDefault="00000000">
      <w:r>
        <w:t>The base mask selects stored lake observations that are not flagged LAND.</w:t>
      </w:r>
    </w:p>
    <w:p w14:paraId="1BE264FB" w14:textId="12E711BE" w:rsidR="00282193" w:rsidRDefault="00000000" w:rsidP="00223CBB">
      <w:pPr>
        <w:pStyle w:val="NormalWeb"/>
      </w:pPr>
      <w:proofErr w:type="spellStart"/>
      <w:r>
        <w:rPr>
          <w:b/>
        </w:rPr>
        <w:t>native_lake_pixels</w:t>
      </w:r>
      <w:proofErr w:type="spellEnd"/>
      <w:r>
        <w:rPr>
          <w:b/>
        </w:rPr>
        <w:t xml:space="preserve">  </w:t>
      </w:r>
      <w:r>
        <w:t>Count of stored observations assigned to the lake after coordinate deduplication. Observations rejected by the primary quality ma</w:t>
      </w:r>
      <w:r w:rsidR="00223CBB">
        <w:t xml:space="preserve">sk </w:t>
      </w:r>
      <w:r>
        <w:t xml:space="preserve"> remain included in this count</w:t>
      </w:r>
      <w:r w:rsidR="00223CBB">
        <w:t xml:space="preserve"> </w:t>
      </w:r>
      <w:proofErr w:type="spellStart"/>
      <w:r w:rsidR="00223CBB">
        <w:t>i.e</w:t>
      </w:r>
      <w:proofErr w:type="spellEnd"/>
      <w:r w:rsidR="00223CBB">
        <w:t xml:space="preserve"> </w:t>
      </w:r>
      <w:r w:rsidR="00223CBB">
        <w:br/>
      </w:r>
      <w:r w:rsidR="00223CBB">
        <w:t>Its geolocation lies inside an analysis lake polygon.</w:t>
      </w:r>
      <w:r w:rsidR="00223CBB">
        <w:br/>
      </w:r>
      <w:r w:rsidR="00223CBB">
        <w:t xml:space="preserve"> Its latitude and longitude are finite. </w:t>
      </w:r>
      <w:r w:rsidR="00223CBB">
        <w:br/>
      </w:r>
      <w:r w:rsidR="00223CBB">
        <w:t xml:space="preserve">Its L2 quality-flag record is available—not missing. </w:t>
      </w:r>
      <w:r w:rsidR="00223CBB">
        <w:br/>
      </w:r>
      <w:r w:rsidR="00223CBB">
        <w:rPr>
          <w:rStyle w:val="Strong"/>
        </w:rPr>
        <w:t>An available flag record can still contain exclusion flags.</w:t>
      </w:r>
      <w:r w:rsidR="00223CBB">
        <w:t xml:space="preserve"> For example, the record may indicate LAND or CLDICE; the observation can still be stored.</w:t>
      </w:r>
    </w:p>
    <w:p w14:paraId="5B1199C0" w14:textId="14B047AC" w:rsidR="005E7BA2" w:rsidRDefault="00000000">
      <w:pPr>
        <w:rPr>
          <w:b/>
        </w:rPr>
      </w:pPr>
      <w:r>
        <w:rPr>
          <w:b/>
        </w:rPr>
        <w:t xml:space="preserve">primary_retained_pixels  </w:t>
      </w:r>
      <w:r>
        <w:t>Count of valid_water_mask = 1: non-land observations without HISATZEN or NAVFAIL, with CLDICE absent or successfully rescued, after optional exclusion screens.</w:t>
      </w:r>
      <w:r w:rsidR="005E7BA2">
        <w:br/>
      </w:r>
      <w:proofErr w:type="spellStart"/>
      <w:r w:rsidR="005E7BA2">
        <w:rPr>
          <w:b/>
        </w:rPr>
        <w:t>primary_retained_pixels</w:t>
      </w:r>
      <w:proofErr w:type="spellEnd"/>
      <w:r w:rsidR="005E7BA2">
        <w:rPr>
          <w:b/>
        </w:rPr>
        <w:t xml:space="preserve">  </w:t>
      </w:r>
      <w:r w:rsidR="005E7BA2">
        <w:t xml:space="preserve">= </w:t>
      </w:r>
      <w:proofErr w:type="spellStart"/>
      <w:r w:rsidR="005E7BA2">
        <w:rPr>
          <w:b/>
        </w:rPr>
        <w:t>generic_flag_exclusion_sensitivity_pixels</w:t>
      </w:r>
      <w:proofErr w:type="spellEnd"/>
      <w:r w:rsidR="005E7BA2">
        <w:rPr>
          <w:b/>
        </w:rPr>
        <w:t xml:space="preserve"> + </w:t>
      </w:r>
      <w:proofErr w:type="spellStart"/>
      <w:r w:rsidR="005E7BA2">
        <w:rPr>
          <w:b/>
        </w:rPr>
        <w:t>bloom_rescued_pixels</w:t>
      </w:r>
      <w:proofErr w:type="spellEnd"/>
      <w:r w:rsidR="005E7BA2">
        <w:rPr>
          <w:b/>
        </w:rPr>
        <w:t xml:space="preserve">  </w:t>
      </w:r>
    </w:p>
    <w:p w14:paraId="191296DF" w14:textId="4DE2AEB3" w:rsidR="00282193" w:rsidRDefault="00000000">
      <w:proofErr w:type="spellStart"/>
      <w:r>
        <w:rPr>
          <w:b/>
        </w:rPr>
        <w:t>generic_flag_exclusion_sensitivity_pixels</w:t>
      </w:r>
      <w:proofErr w:type="spellEnd"/>
      <w:r>
        <w:rPr>
          <w:b/>
        </w:rPr>
        <w:t xml:space="preserve">  </w:t>
      </w:r>
      <w:r>
        <w:t>Count surviving exclusion of LAND, CLDICE, HISATZEN and NAVFAIL, followed by optional screens. This is a retained-pixel count under blanket cloud exclusion.</w:t>
      </w:r>
    </w:p>
    <w:p w14:paraId="7932A2B4" w14:textId="77777777" w:rsidR="00282193" w:rsidRDefault="00000000">
      <w:r>
        <w:rPr>
          <w:b/>
        </w:rPr>
        <w:t xml:space="preserve">bloom_rescued_pixels  </w:t>
      </w:r>
      <w:r>
        <w:t>Count of the saved bloom_rescue_mask. The full condition is given below; if brightness screening is enabled, bright rescued observations are removed from this mask.</w:t>
      </w:r>
    </w:p>
    <w:p w14:paraId="2698CE5A" w14:textId="77777777" w:rsidR="00282193" w:rsidRDefault="00000000">
      <w:r>
        <w:rPr>
          <w:b/>
        </w:rPr>
        <w:t xml:space="preserve">CLDICE_pixels  </w:t>
      </w:r>
      <w:r>
        <w:t>Count of stored lake observations with the CLDICE flag set, including observations that may also carry other flags.</w:t>
      </w:r>
    </w:p>
    <w:p w14:paraId="4F310905" w14:textId="77777777" w:rsidR="00282193" w:rsidRDefault="00000000">
      <w:r>
        <w:rPr>
          <w:b/>
        </w:rPr>
        <w:t xml:space="preserve">cloud_excluded_pixels  </w:t>
      </w:r>
      <w:r>
        <w:t>Count satisfying the non-land base mask AND CLDICE AND NOT bloom rescue. This mask is formed before optional land-adjacency and brightness screening.</w:t>
      </w:r>
    </w:p>
    <w:p w14:paraId="0995874F" w14:textId="1D034719" w:rsidR="005E7BA2" w:rsidRDefault="005E7BA2">
      <w:proofErr w:type="spellStart"/>
      <w:r>
        <w:rPr>
          <w:b/>
        </w:rPr>
        <w:t>cloud_excluded_pixels</w:t>
      </w:r>
      <w:proofErr w:type="spellEnd"/>
      <w:r>
        <w:rPr>
          <w:b/>
        </w:rPr>
        <w:t xml:space="preserve">  </w:t>
      </w:r>
      <w:r>
        <w:rPr>
          <w:b/>
        </w:rPr>
        <w:t xml:space="preserve">= </w:t>
      </w:r>
      <w:proofErr w:type="spellStart"/>
      <w:r>
        <w:rPr>
          <w:b/>
        </w:rPr>
        <w:t>CLDICE_pixels</w:t>
      </w:r>
      <w:proofErr w:type="spellEnd"/>
      <w:r>
        <w:rPr>
          <w:b/>
        </w:rPr>
        <w:t xml:space="preserve">  </w:t>
      </w:r>
      <w:r>
        <w:rPr>
          <w:b/>
        </w:rPr>
        <w:t xml:space="preserve">- </w:t>
      </w:r>
      <w:proofErr w:type="spellStart"/>
      <w:r>
        <w:rPr>
          <w:b/>
        </w:rPr>
        <w:t>bloom_rescued_pixels</w:t>
      </w:r>
      <w:proofErr w:type="spellEnd"/>
      <w:r>
        <w:rPr>
          <w:b/>
        </w:rPr>
        <w:t xml:space="preserve">  </w:t>
      </w:r>
    </w:p>
    <w:p w14:paraId="2733D2BE" w14:textId="77777777" w:rsidR="00282193" w:rsidRDefault="00000000">
      <w:r>
        <w:rPr>
          <w:b/>
        </w:rPr>
        <w:t xml:space="preserve">bloom_rescue_fraction_of_CLDICE  </w:t>
      </w:r>
      <w:r>
        <w:t>bloom_rescued_pixels divided by CLDICE_pixels. The result is a fraction, and is missing when CLDICE_pixels is zero.</w:t>
      </w:r>
    </w:p>
    <w:p w14:paraId="0A289945" w14:textId="312C98C4" w:rsidR="00282193" w:rsidRDefault="00000000">
      <w:r>
        <w:rPr>
          <w:b/>
        </w:rPr>
        <w:t xml:space="preserve">ci_input_valid_pixels  </w:t>
      </w:r>
      <w:r>
        <w:t>Count of primary-retained observations with finite rhos620, rhos665, rhos681 and rhos709. No CI spectral-shape selection is applied at this stage.</w:t>
      </w:r>
    </w:p>
    <w:p w14:paraId="528CA22A" w14:textId="77777777" w:rsidR="00282193" w:rsidRDefault="00000000">
      <w:r>
        <w:rPr>
          <w:b/>
        </w:rPr>
        <w:t xml:space="preserve">ci_candidate_pixels  </w:t>
      </w:r>
      <w:r>
        <w:t>Count of CI-input-valid observations with SS(681) &lt; 0. These form the population for CI summaries.</w:t>
      </w:r>
    </w:p>
    <w:p w14:paraId="783604A3" w14:textId="12B8E3BE" w:rsidR="00282193" w:rsidRDefault="00000000">
      <w:r>
        <w:rPr>
          <w:b/>
        </w:rPr>
        <w:t xml:space="preserve">ci_cyano_detection_pixels  </w:t>
      </w:r>
      <w:r>
        <w:t>Count of CI candidates also satisfying SS(665) &gt; 0 and CI &gt; T</w:t>
      </w:r>
      <w:r w:rsidR="007449D6">
        <w:t>hreshold</w:t>
      </w:r>
      <w:r>
        <w:t>, where T</w:t>
      </w:r>
      <w:r w:rsidR="007449D6">
        <w:t>hreshold</w:t>
      </w:r>
      <w:r>
        <w:t xml:space="preserve"> is the configured detection limit</w:t>
      </w:r>
      <w:r w:rsidR="007449D6">
        <w:t xml:space="preserve"> which is 0.0</w:t>
      </w:r>
      <w:r>
        <w:t xml:space="preserve">. These form the population for </w:t>
      </w:r>
      <w:proofErr w:type="spellStart"/>
      <w:r>
        <w:t>CI_cyano</w:t>
      </w:r>
      <w:proofErr w:type="spellEnd"/>
      <w:r>
        <w:t xml:space="preserve"> summaries.</w:t>
      </w:r>
      <w:r w:rsidR="007449D6">
        <w:t xml:space="preserve"> </w:t>
      </w:r>
    </w:p>
    <w:p w14:paraId="4B5CEA2F" w14:textId="77777777" w:rsidR="00282193" w:rsidRDefault="00000000">
      <w:r>
        <w:rPr>
          <w:b/>
        </w:rPr>
        <w:t xml:space="preserve">NASA_CI_Cyano_detectable_cells  </w:t>
      </w:r>
      <w:r>
        <w:t>Count of unique NASA daily CyAN raster cells with centres strictly inside the full lake polygon and encoded DN from 1 through 253, for the UTC acquisition date.</w:t>
      </w:r>
    </w:p>
    <w:p w14:paraId="4690E869" w14:textId="77777777" w:rsidR="00282193" w:rsidRDefault="00000000">
      <w:pPr>
        <w:pStyle w:val="Heading2"/>
      </w:pPr>
      <w:r>
        <w:t>Bloom rescue condition</w:t>
      </w:r>
    </w:p>
    <w:p w14:paraId="4030EE18" w14:textId="77777777" w:rsidR="00282193" w:rsidRDefault="00000000">
      <w:r>
        <w:t>Rescue requires lake membership, valid geolocation and flags, NOT LAND, CLDICE, NOT HISATZEN, NOT NAVFAIL, CI-cyano spectral detection, finite FAI &gt; 0, and finite rhos754 &gt; finite rhos490. FAI and the spectral tests are calculated before the final retention mask. The positive-FAI cutoff is the current code default.</w:t>
      </w:r>
    </w:p>
    <w:p w14:paraId="302AE26A" w14:textId="77777777" w:rsidR="00282193" w:rsidRDefault="00000000">
      <w:pPr>
        <w:pStyle w:val="Heading2"/>
      </w:pPr>
      <w:r>
        <w:t>Additional selection rules</w:t>
      </w:r>
    </w:p>
    <w:p w14:paraId="783CD239" w14:textId="77777777" w:rsidR="00282193" w:rsidRDefault="00000000">
      <w:r>
        <w:t>Optional land-adjacency screening excludes neighbours of flagged land; optional brightness screening excludes finite rhos865 above its configured cutoff. Both are disabled by default. The adjacency screen updates the retained masks but not the saved rescue mask.</w:t>
      </w:r>
    </w:p>
    <w:p w14:paraId="5059CD1E" w14:textId="77777777" w:rsidR="00282193" w:rsidRDefault="00000000">
      <w:r>
        <w:t>NASA cells at overlapping grid addresses are counted once. DN 0, 254 and 255 are excluded. The NASA count is missing if a valid whole-lake comparison cannot be completed; it is not replaced by zero.</w:t>
      </w:r>
    </w:p>
    <w:p w14:paraId="201ECDD8" w14:textId="77777777" w:rsidR="00282193" w:rsidRDefault="00000000">
      <w:r>
        <w:br w:type="page"/>
      </w:r>
    </w:p>
    <w:p w14:paraId="58CB980E" w14:textId="77777777" w:rsidR="00282193" w:rsidRDefault="00000000">
      <w:pPr>
        <w:pStyle w:val="Heading1"/>
      </w:pPr>
      <w:r>
        <w:lastRenderedPageBreak/>
        <w:t>Reflectance formulas</w:t>
      </w:r>
    </w:p>
    <w:p w14:paraId="159540F5" w14:textId="77777777" w:rsidR="00282193" w:rsidRDefault="00000000">
      <w:r>
        <w:t>rhosλ denotes Rayleigh-corrected reflectance at wavelength λ in nm. These equations show the band labels used in the workflow; spectral interpolation uses the wavelengths of the selected L2Gen products. The active NDCI source is also rhos.</w:t>
      </w:r>
    </w:p>
    <w:p w14:paraId="19E9B1C0" w14:textId="77777777" w:rsidR="00282193" w:rsidRDefault="00000000">
      <w:pPr>
        <w:pStyle w:val="Heading2"/>
      </w:pPr>
      <w:r>
        <w:t>CI and CI cyano</w:t>
      </w:r>
    </w:p>
    <w:p w14:paraId="3554D5D0" w14:textId="77777777" w:rsidR="00282193" w:rsidRDefault="00000000">
      <w:pPr>
        <w:spacing w:after="160"/>
      </w:pPr>
      <m:oMathPara>
        <m:oMath>
          <m:r>
            <w:rPr>
              <w:rFonts w:ascii="Cambria Math" w:hAnsi="Cambria Math"/>
            </w:rPr>
            <m:t xml:space="preserve">SS(681)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681</m:t>
              </m:r>
            </m:sub>
          </m:sSub>
          <m:r>
            <w:rPr>
              <w:rFonts w:ascii="Cambria Math" w:hAnsi="Cambria Math"/>
            </w:rPr>
            <m:t xml:space="preserve"> - 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665</m:t>
              </m:r>
            </m:sub>
          </m:sSub>
          <m:r>
            <w:rPr>
              <w:rFonts w:ascii="Cambria Math" w:hAnsi="Cambria Math"/>
            </w:rPr>
            <m:t xml:space="preserve"> +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709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665</m:t>
              </m:r>
            </m:sub>
          </m:sSub>
          <m:r>
            <w:rPr>
              <w:rFonts w:ascii="Cambria Math" w:hAnsi="Cambria Math"/>
            </w:rPr>
            <m:t>) × (681 - 665)/(709 - 665)]</m:t>
          </m:r>
        </m:oMath>
      </m:oMathPara>
    </w:p>
    <w:p w14:paraId="129B55D8" w14:textId="77777777" w:rsidR="00282193" w:rsidRDefault="00000000">
      <w:pPr>
        <w:spacing w:after="160"/>
      </w:pPr>
      <m:oMathPara>
        <m:oMath>
          <m:r>
            <w:rPr>
              <w:rFonts w:ascii="Cambria Math" w:hAnsi="Cambria Math"/>
            </w:rPr>
            <m:t xml:space="preserve">SS(665)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665</m:t>
              </m:r>
            </m:sub>
          </m:sSub>
          <m:r>
            <w:rPr>
              <w:rFonts w:ascii="Cambria Math" w:hAnsi="Cambria Math"/>
            </w:rPr>
            <m:t xml:space="preserve"> - 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620</m:t>
              </m:r>
            </m:sub>
          </m:sSub>
          <m:r>
            <w:rPr>
              <w:rFonts w:ascii="Cambria Math" w:hAnsi="Cambria Math"/>
            </w:rPr>
            <m:t xml:space="preserve"> +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681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620</m:t>
              </m:r>
            </m:sub>
          </m:sSub>
          <m:r>
            <w:rPr>
              <w:rFonts w:ascii="Cambria Math" w:hAnsi="Cambria Math"/>
            </w:rPr>
            <m:t>) × (665 - 620)/(681 - 620)]</m:t>
          </m:r>
        </m:oMath>
      </m:oMathPara>
    </w:p>
    <w:p w14:paraId="6C390BAB" w14:textId="77777777" w:rsidR="00282193" w:rsidRDefault="00000000">
      <w:pPr>
        <w:spacing w:after="160"/>
      </w:pPr>
      <m:oMathPara>
        <m:oMath>
          <m:r>
            <w:rPr>
              <w:rFonts w:ascii="Cambria Math" w:hAnsi="Cambria Math"/>
            </w:rPr>
            <m:t>CI = -SS(681)</m:t>
          </m:r>
        </m:oMath>
      </m:oMathPara>
    </w:p>
    <w:p w14:paraId="638194E8" w14:textId="77777777" w:rsidR="00282193" w:rsidRDefault="00000000">
      <w:r>
        <w:t>CI is retained only for primary-retained observations with all four CI inputs finite and SS(681) &lt; 0. CI_cyano equals CI where SS(665) &gt; 0 and CI &gt; T; elsewhere CI_cyano is missing. The current code defaults are T = 0 and zero for both spectral-shape cutoffs.</w:t>
      </w:r>
    </w:p>
    <w:p w14:paraId="7D3A76CC" w14:textId="77777777" w:rsidR="00282193" w:rsidRDefault="00000000">
      <w:pPr>
        <w:pStyle w:val="Heading2"/>
      </w:pPr>
      <w:r>
        <w:t>NDCI</w:t>
      </w:r>
    </w:p>
    <w:p w14:paraId="46EC6D3D" w14:textId="77777777" w:rsidR="00282193" w:rsidRDefault="00000000">
      <w:pPr>
        <w:spacing w:after="160"/>
      </w:pPr>
      <m:oMathPara>
        <m:oMath>
          <m:r>
            <w:rPr>
              <w:rFonts w:ascii="Cambria Math" w:hAnsi="Cambria Math"/>
            </w:rPr>
            <m:t>NDCI =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709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665</m:t>
              </m:r>
            </m:sub>
          </m:sSub>
          <m:r>
            <w:rPr>
              <w:rFonts w:ascii="Cambria Math" w:hAnsi="Cambria Math"/>
            </w:rPr>
            <m:t>)/(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709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665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727A409" w14:textId="77777777" w:rsidR="00282193" w:rsidRDefault="00000000">
      <w:r>
        <w:t>The normalized difference chlorophyll index requires primary retention, finite inputs at 665 and 709 nm, and |rhos709 + rhos665| &gt; 10⁻⁸.</w:t>
      </w:r>
    </w:p>
    <w:p w14:paraId="46CCD62B" w14:textId="77777777" w:rsidR="00282193" w:rsidRDefault="00000000">
      <w:pPr>
        <w:pStyle w:val="Heading2"/>
      </w:pPr>
      <w:r>
        <w:t>MPH</w:t>
      </w:r>
    </w:p>
    <w:p w14:paraId="3B4114DA" w14:textId="77777777" w:rsidR="00282193" w:rsidRDefault="00000000">
      <w:pPr>
        <w:spacing w:after="160"/>
      </w:pPr>
      <m:oMathPara>
        <m:oMath>
          <m:r>
            <w:rPr>
              <w:rFonts w:ascii="Cambria Math" w:hAnsi="Cambria Math"/>
            </w:rPr>
            <m:t xml:space="preserve">H(λ)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 xml:space="preserve"> - 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665</m:t>
              </m:r>
            </m:sub>
          </m:sSub>
          <m:r>
            <w:rPr>
              <w:rFonts w:ascii="Cambria Math" w:hAnsi="Cambria Math"/>
            </w:rPr>
            <m:t xml:space="preserve"> +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884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665</m:t>
              </m:r>
            </m:sub>
          </m:sSub>
          <m:r>
            <w:rPr>
              <w:rFonts w:ascii="Cambria Math" w:hAnsi="Cambria Math"/>
            </w:rPr>
            <m:t>) × (λ - 665)/(884 - 665)]</m:t>
          </m:r>
        </m:oMath>
      </m:oMathPara>
    </w:p>
    <w:p w14:paraId="4AC9B1E2" w14:textId="77777777" w:rsidR="00282193" w:rsidRDefault="00000000">
      <w:pPr>
        <w:spacing w:after="160"/>
      </w:pPr>
      <m:oMathPara>
        <m:oMath>
          <m:r>
            <w:rPr>
              <w:rFonts w:ascii="Cambria Math" w:hAnsi="Cambria Math"/>
            </w:rPr>
            <m:t>MPH = max[H(681), H(709), H(754)]</m:t>
          </m:r>
        </m:oMath>
      </m:oMathPara>
    </w:p>
    <w:p w14:paraId="36B9F7E7" w14:textId="77777777" w:rsidR="00282193" w:rsidRDefault="00000000">
      <w:r>
        <w:t>Maximum peak height uses a common 665–884 nm baseline. It requires primary retention, finite baseline endpoints and at least one finite peak band. The nominal 885 nm band is supplied by L2Gen rhos_884; unavailable peak heights are ignored.</w:t>
      </w:r>
    </w:p>
    <w:p w14:paraId="176839BA" w14:textId="77777777" w:rsidR="00282193" w:rsidRDefault="00000000">
      <w:pPr>
        <w:pStyle w:val="Heading2"/>
      </w:pPr>
      <w:r>
        <w:t>FAI</w:t>
      </w:r>
    </w:p>
    <w:p w14:paraId="147B6220" w14:textId="77777777" w:rsidR="00282193" w:rsidRDefault="00000000">
      <w:pPr>
        <w:spacing w:after="160"/>
      </w:pPr>
      <m:oMathPara>
        <m:oMath>
          <m:r>
            <w:rPr>
              <w:rFonts w:ascii="Cambria Math" w:hAnsi="Cambria Math"/>
            </w:rPr>
            <m:t xml:space="preserve">FAI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754</m:t>
              </m:r>
            </m:sub>
          </m:sSub>
          <m:r>
            <w:rPr>
              <w:rFonts w:ascii="Cambria Math" w:hAnsi="Cambria Math"/>
            </w:rPr>
            <m:t xml:space="preserve"> - 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665</m:t>
              </m:r>
            </m:sub>
          </m:sSub>
          <m:r>
            <w:rPr>
              <w:rFonts w:ascii="Cambria Math" w:hAnsi="Cambria Math"/>
            </w:rPr>
            <m:t xml:space="preserve"> +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865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rhos</m:t>
              </m:r>
            </m:e>
            <m:sub>
              <m:r>
                <w:rPr>
                  <w:rFonts w:ascii="Cambria Math" w:hAnsi="Cambria Math"/>
                </w:rPr>
                <m:t>665</m:t>
              </m:r>
            </m:sub>
          </m:sSub>
          <m:r>
            <w:rPr>
              <w:rFonts w:ascii="Cambria Math" w:hAnsi="Cambria Math"/>
            </w:rPr>
            <m:t>) × (754 - 665)/(865 - 665)]</m:t>
          </m:r>
        </m:oMath>
      </m:oMathPara>
    </w:p>
    <w:p w14:paraId="5C701906" w14:textId="77777777" w:rsidR="00282193" w:rsidRDefault="00000000">
      <w:r>
        <w:t>The OLCI-adapted floating-algae index is the 754 nm reflectance height above the 665–865 nm baseline. It requires primary retention and finite inputs at these three bands. It is the adapted FAI/AFAI form implemented here, rather than a SWIR-based FAI.</w:t>
      </w:r>
    </w:p>
    <w:p w14:paraId="537CEC3F" w14:textId="77777777" w:rsidR="00282193" w:rsidRDefault="00000000">
      <w:pPr>
        <w:pStyle w:val="Heading2"/>
      </w:pPr>
      <w:r>
        <w:t>Eligibility for index summaries</w:t>
      </w:r>
    </w:p>
    <w:p w14:paraId="7A800A65" w14:textId="77777777" w:rsidR="00282193" w:rsidRDefault="00000000">
      <w:r>
        <w:t>CI summaries use candidates; CI_cyano summaries use detections. NDCI, MPH and FAI summaries use primary-retained observations with a finite value for the respective index. Negative NDCI, MPH and FAI values are retained; the positive-FAI requirement applies to bloom rescue only.</w:t>
      </w:r>
    </w:p>
    <w:p w14:paraId="1D1BB8E8" w14:textId="77777777" w:rsidR="00282193" w:rsidRDefault="00000000">
      <w:r>
        <w:br w:type="page"/>
      </w:r>
    </w:p>
    <w:p w14:paraId="4B916BA1" w14:textId="77777777" w:rsidR="00282193" w:rsidRDefault="00000000">
      <w:pPr>
        <w:pStyle w:val="Heading1"/>
      </w:pPr>
      <w:r>
        <w:lastRenderedPageBreak/>
        <w:t>Index summary feature definitions</w:t>
      </w:r>
    </w:p>
    <w:p w14:paraId="24DAE70B" w14:textId="77777777" w:rsidR="00282193" w:rsidRDefault="00000000">
      <w:r>
        <w:t>For each index, eligible finite values receive equal weight. The mean is their sum divided by their count. Median and percentiles follow numerical ordering; percentiles use NumPy’s default linear interpolation. An empty population gives a count of zero and missing summary values.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171"/>
      </w:tblGrid>
      <w:tr w:rsidR="00282193" w14:paraId="74066F58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2"/>
            <w:tcMar>
              <w:left w:w="90" w:type="dxa"/>
              <w:right w:w="90" w:type="dxa"/>
            </w:tcMar>
            <w:vAlign w:val="center"/>
          </w:tcPr>
          <w:p w14:paraId="7CDE4584" w14:textId="77777777" w:rsidR="00282193" w:rsidRDefault="00000000">
            <w:pPr>
              <w:spacing w:before="50" w:after="50" w:line="240" w:lineRule="auto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2"/>
            <w:tcMar>
              <w:left w:w="90" w:type="dxa"/>
              <w:right w:w="90" w:type="dxa"/>
            </w:tcMar>
            <w:vAlign w:val="center"/>
          </w:tcPr>
          <w:p w14:paraId="761DE5D1" w14:textId="77777777" w:rsidR="00282193" w:rsidRDefault="00000000">
            <w:pPr>
              <w:spacing w:before="50" w:after="50" w:line="240" w:lineRule="auto"/>
            </w:pPr>
            <w:r>
              <w:rPr>
                <w:b/>
                <w:sz w:val="18"/>
              </w:rPr>
              <w:t>Definition</w:t>
            </w:r>
          </w:p>
        </w:tc>
      </w:tr>
      <w:tr w:rsidR="00282193" w14:paraId="58892779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35EA7CE1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CI_valid_pixels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7FC58B97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Number of finite values among CI candidates.</w:t>
            </w:r>
          </w:p>
        </w:tc>
      </w:tr>
      <w:tr w:rsidR="00282193" w14:paraId="18C697F8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0BC4452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CI_mean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7195BED3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Arithmetic mean of eligible CI values.</w:t>
            </w:r>
          </w:p>
        </w:tc>
      </w:tr>
      <w:tr w:rsidR="00282193" w14:paraId="5E5B12E4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15C0CD8D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CI_median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09A6680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Median of eligible CI values.</w:t>
            </w:r>
          </w:p>
        </w:tc>
      </w:tr>
      <w:tr w:rsidR="00282193" w14:paraId="3D6739F9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66F09F39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CI_p10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38194B36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10th percentile of eligible CI values.</w:t>
            </w:r>
          </w:p>
        </w:tc>
      </w:tr>
      <w:tr w:rsidR="00282193" w14:paraId="36575FA3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3C27D9C0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CI_p90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5FD981DA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90th percentile of eligible CI values.</w:t>
            </w:r>
          </w:p>
        </w:tc>
      </w:tr>
      <w:tr w:rsidR="00282193" w14:paraId="7A5A2749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50FCC914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CI_max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0CBAEE71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Largest eligible CI value.</w:t>
            </w:r>
          </w:p>
        </w:tc>
      </w:tr>
      <w:tr w:rsidR="00282193" w14:paraId="321AC621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6FA20B3C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CI_cyano_valid_pixels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3695F668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Number of finite values among CI-cyano detections.</w:t>
            </w:r>
          </w:p>
        </w:tc>
      </w:tr>
      <w:tr w:rsidR="00282193" w14:paraId="6595236D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482FAB5E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CI_cyano_mean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67CE04A5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Arithmetic mean of eligible CI_cyano values.</w:t>
            </w:r>
          </w:p>
        </w:tc>
      </w:tr>
      <w:tr w:rsidR="00282193" w14:paraId="4B023D54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57D059C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CI_cyano_median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484CF28F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Median of eligible CI_cyano values.</w:t>
            </w:r>
          </w:p>
        </w:tc>
      </w:tr>
      <w:tr w:rsidR="00282193" w14:paraId="018443C7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FF79024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CI_cyano_p10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476179A3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10th percentile of eligible CI_cyano values.</w:t>
            </w:r>
          </w:p>
        </w:tc>
      </w:tr>
      <w:tr w:rsidR="00282193" w14:paraId="27EBA839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4A28C970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CI_cyano_p90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19C4A49C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90th percentile of eligible CI_cyano values.</w:t>
            </w:r>
          </w:p>
        </w:tc>
      </w:tr>
      <w:tr w:rsidR="00282193" w14:paraId="1BC3848C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16A16B5A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CI_cyano_max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49A00A9A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Largest eligible CI_cyano value.</w:t>
            </w:r>
          </w:p>
        </w:tc>
      </w:tr>
      <w:tr w:rsidR="00282193" w14:paraId="2948141D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36C0B717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NDCI_valid_pixels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1A3CCB18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Number of finite values among retained observations with finite NDCI.</w:t>
            </w:r>
          </w:p>
        </w:tc>
      </w:tr>
      <w:tr w:rsidR="00282193" w14:paraId="0803CBB6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4D385F72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NDCI_mean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06B27A20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Arithmetic mean of eligible NDCI values.</w:t>
            </w:r>
          </w:p>
        </w:tc>
      </w:tr>
      <w:tr w:rsidR="00282193" w14:paraId="1C941283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14AAAD6E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NDCI_median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72CC2428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Median of eligible NDCI values.</w:t>
            </w:r>
          </w:p>
        </w:tc>
      </w:tr>
      <w:tr w:rsidR="00282193" w14:paraId="4AC388AA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7796E85B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NDCI_p10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735CD0CF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10th percentile of eligible NDCI values.</w:t>
            </w:r>
          </w:p>
        </w:tc>
      </w:tr>
      <w:tr w:rsidR="00282193" w14:paraId="4E35C608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4A5EB826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NDCI_p90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ECB7434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90th percentile of eligible NDCI values.</w:t>
            </w:r>
          </w:p>
        </w:tc>
      </w:tr>
      <w:tr w:rsidR="00282193" w14:paraId="2171F808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7FFB0442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NDCI_max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5BDF52A2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Largest eligible NDCI value.</w:t>
            </w:r>
          </w:p>
        </w:tc>
      </w:tr>
      <w:tr w:rsidR="00282193" w14:paraId="03B3DD27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C4502F4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MPH_valid_pixels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6E8F1F62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Number of finite values among retained observations with finite MPH.</w:t>
            </w:r>
          </w:p>
        </w:tc>
      </w:tr>
      <w:tr w:rsidR="00282193" w14:paraId="0D055F07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637DFE3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MPH_mean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4894BC37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Arithmetic mean of eligible MPH values.</w:t>
            </w:r>
          </w:p>
        </w:tc>
      </w:tr>
      <w:tr w:rsidR="00282193" w14:paraId="184631BA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21B493D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MPH_median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0BD57DC2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Median of eligible MPH values.</w:t>
            </w:r>
          </w:p>
        </w:tc>
      </w:tr>
      <w:tr w:rsidR="00282193" w14:paraId="415E5DDE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57EE7387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MPH_p10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71D2DC67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10th percentile of eligible MPH values.</w:t>
            </w:r>
          </w:p>
        </w:tc>
      </w:tr>
      <w:tr w:rsidR="00282193" w14:paraId="1DDE0DAF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5C43F0A1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MPH_p90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3573284E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90th percentile of eligible MPH values.</w:t>
            </w:r>
          </w:p>
        </w:tc>
      </w:tr>
      <w:tr w:rsidR="00282193" w14:paraId="3AEAF250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6ABFA1C7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MPH_max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54AE39C4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Largest eligible MPH value.</w:t>
            </w:r>
          </w:p>
        </w:tc>
      </w:tr>
      <w:tr w:rsidR="00282193" w14:paraId="79CB555F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625EC64B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FAI_valid_pixels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68EA2647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Number of finite values among retained observations with finite FAI.</w:t>
            </w:r>
          </w:p>
        </w:tc>
      </w:tr>
      <w:tr w:rsidR="00282193" w14:paraId="25830020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089706B7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FAI_mean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4E94EDB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Arithmetic mean of eligible FAI values.</w:t>
            </w:r>
          </w:p>
        </w:tc>
      </w:tr>
      <w:tr w:rsidR="00282193" w14:paraId="21D49F26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DA899ED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FAI_median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3825EBD2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Median of eligible FAI values.</w:t>
            </w:r>
          </w:p>
        </w:tc>
      </w:tr>
      <w:tr w:rsidR="00282193" w14:paraId="1C5E48A8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74EA2FB2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FAI_p10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5734B706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10th percentile of eligible FAI values.</w:t>
            </w:r>
          </w:p>
        </w:tc>
      </w:tr>
      <w:tr w:rsidR="00282193" w14:paraId="3B804F9A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681628F3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FAI_p90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352DDCE7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90th percentile of eligible FAI values.</w:t>
            </w:r>
          </w:p>
        </w:tc>
      </w:tr>
      <w:tr w:rsidR="00282193" w14:paraId="275477D9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447A9DF0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FAI_max</w:t>
            </w:r>
          </w:p>
        </w:tc>
        <w:tc>
          <w:tcPr>
            <w:tcW w:w="71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0" w:type="dxa"/>
              <w:right w:w="90" w:type="dxa"/>
            </w:tcMar>
            <w:vAlign w:val="center"/>
          </w:tcPr>
          <w:p w14:paraId="2F09D59B" w14:textId="77777777" w:rsidR="00282193" w:rsidRDefault="00000000">
            <w:pPr>
              <w:spacing w:before="50" w:after="50" w:line="240" w:lineRule="auto"/>
            </w:pPr>
            <w:r>
              <w:rPr>
                <w:sz w:val="18"/>
              </w:rPr>
              <w:t>Largest eligible FAI value.</w:t>
            </w:r>
          </w:p>
        </w:tc>
      </w:tr>
    </w:tbl>
    <w:p w14:paraId="6E867FD1" w14:textId="77777777" w:rsidR="00282193" w:rsidRDefault="00000000">
      <w:r>
        <w:br w:type="page"/>
      </w:r>
    </w:p>
    <w:p w14:paraId="38E279C6" w14:textId="77777777" w:rsidR="00282193" w:rsidRDefault="00000000">
      <w:pPr>
        <w:pStyle w:val="Heading1"/>
      </w:pPr>
      <w:r>
        <w:lastRenderedPageBreak/>
        <w:t>Relationships between features</w:t>
      </w:r>
    </w:p>
    <w:p w14:paraId="63667CB7" w14:textId="77777777" w:rsidR="00282193" w:rsidRDefault="00000000">
      <w:pPr>
        <w:pStyle w:val="Heading2"/>
      </w:pPr>
      <w:r>
        <w:t>ci_candidate_pixels equals CI_valid_pixels</w:t>
      </w:r>
    </w:p>
    <w:p w14:paraId="6DCB65E0" w14:textId="77777777" w:rsidR="00282193" w:rsidRDefault="00000000">
      <w:r>
        <w:t>Both describe the CI-candidate population: the first counts the candidate mask, while the second counts finite CI values selected by that mask.</w:t>
      </w:r>
    </w:p>
    <w:p w14:paraId="2F1023B5" w14:textId="77777777" w:rsidR="00282193" w:rsidRDefault="00000000">
      <w:pPr>
        <w:pStyle w:val="Heading2"/>
      </w:pPr>
      <w:r>
        <w:t>ci_cyano_detection_pixels equals CI_cyano_valid_pixels</w:t>
      </w:r>
    </w:p>
    <w:p w14:paraId="1936AECC" w14:textId="77777777" w:rsidR="00282193" w:rsidRDefault="00000000">
      <w:r>
        <w:t>Both describe the detection population: the first counts the detection mask, while the second counts finite CI_cyano values selected by that mask.</w:t>
      </w:r>
    </w:p>
    <w:p w14:paraId="61DC8BFE" w14:textId="77777777" w:rsidR="00282193" w:rsidRDefault="00000000">
      <w:pPr>
        <w:pStyle w:val="Heading2"/>
      </w:pPr>
      <w:r>
        <w:t>primary_retained_pixels and index valid counts</w:t>
      </w:r>
    </w:p>
    <w:p w14:paraId="64F37ED7" w14:textId="77777777" w:rsidR="00282193" w:rsidRDefault="00000000">
      <w:r>
        <w:t>ci_input_valid_pixels may equal primary_retained_pixels when all four CI inputs are finite. NDCI, MPH and FAI valid counts may also equal it, but each has its own band-validity rule.</w:t>
      </w:r>
    </w:p>
    <w:p w14:paraId="6C55E9B3" w14:textId="77777777" w:rsidR="00282193" w:rsidRDefault="00000000">
      <w:pPr>
        <w:pStyle w:val="Heading2"/>
      </w:pPr>
      <w:r>
        <w:t>primary_retained_pixels and rescued pixels</w:t>
      </w:r>
    </w:p>
    <w:p w14:paraId="36F371F0" w14:textId="77777777" w:rsidR="00282193" w:rsidRDefault="00000000">
      <w:r>
        <w:t>With optional screens disabled, primary_retained_pixels equals generic_flag_exclusion_sensitivity_pixels + bloom_rescued_pixels. The two contributing masks are disjoint because only rescued observations carry CLDICE.</w:t>
      </w:r>
    </w:p>
    <w:p w14:paraId="3466CC0B" w14:textId="77777777" w:rsidR="00282193" w:rsidRDefault="00000000">
      <w:pPr>
        <w:pStyle w:val="Heading2"/>
      </w:pPr>
      <w:r>
        <w:t>cloud_excluded_pixels and CLDICE_pixels</w:t>
      </w:r>
    </w:p>
    <w:p w14:paraId="66AEA340" w14:textId="77777777" w:rsidR="00282193" w:rsidRDefault="00000000">
      <w:r>
        <w:t>cloud_excluded_pixels equals CLDICE_pixels − bloom_rescued_pixels only when the counted CLDICE observations satisfy the non-land base mask and subsequent screens have not changed rescue membership.</w:t>
      </w:r>
    </w:p>
    <w:p w14:paraId="54B9C59C" w14:textId="77777777" w:rsidR="00282193" w:rsidRDefault="00000000">
      <w:pPr>
        <w:pStyle w:val="Heading2"/>
      </w:pPr>
      <w:r>
        <w:t>NASA and local detection counts</w:t>
      </w:r>
    </w:p>
    <w:p w14:paraId="75DED912" w14:textId="77777777" w:rsidR="00282193" w:rsidRDefault="00000000">
      <w:r>
        <w:t>NASA_CI_Cyano_detectable_cells counts mapped daily raster cells; ci_cyano_detection_pixels counts selected native observations. The two fields do not represent the same pixel population.</w:t>
      </w:r>
    </w:p>
    <w:p w14:paraId="013A7ADC" w14:textId="77777777" w:rsidR="00282193" w:rsidRDefault="00000000">
      <w:pPr>
        <w:pStyle w:val="Heading2"/>
      </w:pPr>
      <w:r>
        <w:t>Nested populations</w:t>
      </w:r>
    </w:p>
    <w:p w14:paraId="3B87EC04" w14:textId="77777777" w:rsidR="00282193" w:rsidRDefault="00000000">
      <w:r>
        <w:t>CI-cyano detections are a subset of CI candidates, which are a subset of CI-input-valid observations. These lie within primary-retained observations, which lie within the stored native lake observations.</w:t>
      </w:r>
    </w:p>
    <w:p w14:paraId="687621BB" w14:textId="77777777" w:rsidR="00282193" w:rsidRDefault="00000000">
      <w:pPr>
        <w:pStyle w:val="Heading2"/>
      </w:pPr>
      <w:r>
        <w:t>Optional screen qualification</w:t>
      </w:r>
    </w:p>
    <w:p w14:paraId="16F8E4CB" w14:textId="77777777" w:rsidR="00282193" w:rsidRDefault="00000000">
      <w:r>
        <w:t>Land-adjacency screening removes observations from primary retention without changing the saved rescue mask. Brightness screening changes both retention and rescue, but cloud_excluded_mask is not recomputed afterward. Consequently, these optional screens can change the count relationships above.</w:t>
      </w:r>
    </w:p>
    <w:p w14:paraId="656DFBC3" w14:textId="77777777" w:rsidR="00282193" w:rsidRDefault="00000000">
      <w:r>
        <w:br w:type="page"/>
      </w:r>
    </w:p>
    <w:p w14:paraId="476054A3" w14:textId="77777777" w:rsidR="00282193" w:rsidRDefault="00000000">
      <w:pPr>
        <w:pStyle w:val="Heading1"/>
      </w:pPr>
      <w:r>
        <w:lastRenderedPageBreak/>
        <w:t>Feature derivation flowchart</w:t>
      </w:r>
    </w:p>
    <w:p w14:paraId="559BC12A" w14:textId="77777777" w:rsidR="00282193" w:rsidRDefault="00000000">
      <w:r>
        <w:t>Native masks are evaluated before lake-level aggregation. Deduplication precedes the final counts and index summaries.</w:t>
      </w:r>
    </w:p>
    <w:p w14:paraId="534E3AD4" w14:textId="77777777" w:rsidR="00282193" w:rsidRDefault="00000000">
      <w:r>
        <w:rPr>
          <w:noProof/>
        </w:rPr>
        <w:drawing>
          <wp:inline distT="0" distB="0" distL="0" distR="0" wp14:anchorId="0A0BC81D" wp14:editId="0108AA6D">
            <wp:extent cx="6400800" cy="6471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B74C" w14:textId="77777777" w:rsidR="00282193" w:rsidRDefault="00000000">
      <w:r>
        <w:t>T is the configured CI detection limit. Optional screens and their effects on saved masks are described in the feature relationships.</w:t>
      </w:r>
    </w:p>
    <w:sectPr w:rsidR="00282193" w:rsidSect="00034616">
      <w:pgSz w:w="12240" w:h="15840"/>
      <w:pgMar w:top="907" w:right="1008" w:bottom="90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475098">
    <w:abstractNumId w:val="8"/>
  </w:num>
  <w:num w:numId="2" w16cid:durableId="2027750269">
    <w:abstractNumId w:val="6"/>
  </w:num>
  <w:num w:numId="3" w16cid:durableId="1432051002">
    <w:abstractNumId w:val="5"/>
  </w:num>
  <w:num w:numId="4" w16cid:durableId="1785735668">
    <w:abstractNumId w:val="4"/>
  </w:num>
  <w:num w:numId="5" w16cid:durableId="1506244361">
    <w:abstractNumId w:val="7"/>
  </w:num>
  <w:num w:numId="6" w16cid:durableId="1110929047">
    <w:abstractNumId w:val="3"/>
  </w:num>
  <w:num w:numId="7" w16cid:durableId="1794328832">
    <w:abstractNumId w:val="2"/>
  </w:num>
  <w:num w:numId="8" w16cid:durableId="843864997">
    <w:abstractNumId w:val="1"/>
  </w:num>
  <w:num w:numId="9" w16cid:durableId="13886515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CBB"/>
    <w:rsid w:val="00282193"/>
    <w:rsid w:val="0029639D"/>
    <w:rsid w:val="00326F90"/>
    <w:rsid w:val="004465C6"/>
    <w:rsid w:val="005E7BA2"/>
    <w:rsid w:val="00637210"/>
    <w:rsid w:val="007449D6"/>
    <w:rsid w:val="00890E02"/>
    <w:rsid w:val="00AA1D8D"/>
    <w:rsid w:val="00B47730"/>
    <w:rsid w:val="00CB0664"/>
    <w:rsid w:val="00EF44FF"/>
    <w:rsid w:val="00F73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9E7DE"/>
  <w14:defaultImageDpi w14:val="300"/>
  <w15:docId w15:val="{2471DABB-C09B-F647-8767-04EFC7DC7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F4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1787</Words>
  <Characters>10187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OLCI feature definitions</vt:lpstr>
    </vt:vector>
  </TitlesOfParts>
  <Manager/>
  <Company/>
  <LinksUpToDate>false</LinksUpToDate>
  <CharactersWithSpaces>11951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OLCI feature definitions</dc:title>
  <dc:subject>Feature sources, formulas and selection conditions</dc:subject>
  <dc:creator>python-docx</dc:creator>
  <cp:keywords/>
  <dc:description>generated by python-docx</dc:description>
  <cp:lastModifiedBy>Madhu Sudhan Reddy Chencharapu</cp:lastModifiedBy>
  <cp:revision>3</cp:revision>
  <dcterms:created xsi:type="dcterms:W3CDTF">2013-12-23T23:15:00Z</dcterms:created>
  <dcterms:modified xsi:type="dcterms:W3CDTF">2026-10-15T05:08:00Z</dcterms:modified>
  <cp:category/>
</cp:coreProperties>
</file>