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8DFC2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Name: Andrew </w:t>
      </w:r>
      <w:proofErr w:type="spellStart"/>
      <w:r w:rsidRPr="000440E8">
        <w:rPr>
          <w:rFonts w:cstheme="minorHAnsi"/>
        </w:rPr>
        <w:t>Trimper</w:t>
      </w:r>
      <w:proofErr w:type="spellEnd"/>
    </w:p>
    <w:p w14:paraId="4F7D0CD6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Project Advisor: </w:t>
      </w:r>
      <w:proofErr w:type="spellStart"/>
      <w:r w:rsidRPr="000440E8">
        <w:rPr>
          <w:rFonts w:cstheme="minorHAnsi"/>
        </w:rPr>
        <w:t>Xiaoli</w:t>
      </w:r>
      <w:proofErr w:type="spellEnd"/>
      <w:r w:rsidRPr="000440E8">
        <w:rPr>
          <w:rFonts w:cstheme="minorHAnsi"/>
        </w:rPr>
        <w:t xml:space="preserve"> Ma</w:t>
      </w:r>
    </w:p>
    <w:p w14:paraId="0B625526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Group Name: </w:t>
      </w:r>
      <w:proofErr w:type="spellStart"/>
      <w:r w:rsidRPr="000440E8">
        <w:rPr>
          <w:rFonts w:cstheme="minorHAnsi"/>
        </w:rPr>
        <w:t>Meterrific</w:t>
      </w:r>
      <w:proofErr w:type="spellEnd"/>
    </w:p>
    <w:p w14:paraId="56693964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Technical Review of Shielding for RF Sensitive Devices</w:t>
      </w:r>
    </w:p>
    <w:p w14:paraId="1DCBA013" w14:textId="1F60A6D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 xml:space="preserve">      </w:t>
      </w:r>
      <w:r w:rsidRPr="000440E8">
        <w:rPr>
          <w:rFonts w:cstheme="minorHAnsi"/>
        </w:rPr>
        <w:t>1. Topic Overview</w:t>
      </w:r>
    </w:p>
    <w:p w14:paraId="27C8BE36" w14:textId="77777777" w:rsidR="000440E8" w:rsidRPr="000440E8" w:rsidRDefault="000440E8" w:rsidP="000440E8">
      <w:pPr>
        <w:spacing w:line="360" w:lineRule="auto"/>
        <w:ind w:firstLine="720"/>
        <w:contextualSpacing/>
        <w:rPr>
          <w:rFonts w:cstheme="minorHAnsi"/>
        </w:rPr>
      </w:pPr>
      <w:proofErr w:type="spellStart"/>
      <w:r w:rsidRPr="000440E8">
        <w:rPr>
          <w:rFonts w:cstheme="minorHAnsi"/>
        </w:rPr>
        <w:t>Meterrific</w:t>
      </w:r>
      <w:proofErr w:type="spellEnd"/>
      <w:r w:rsidRPr="000440E8">
        <w:rPr>
          <w:rFonts w:cstheme="minorHAnsi"/>
        </w:rPr>
        <w:t xml:space="preserve"> will design and implement a parking meter capable of providing the data and</w:t>
      </w:r>
    </w:p>
    <w:p w14:paraId="5B35F821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functionality desired by both drivers and city officials in an era of IoT devices. This parking meter must</w:t>
      </w:r>
    </w:p>
    <w:p w14:paraId="407CF403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be able to withstand all nominal environmental conditions over a 10+ year lifetime and must have the</w:t>
      </w:r>
    </w:p>
    <w:p w14:paraId="14A9F1C2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hardware and software required to both monitor whether a car is </w:t>
      </w:r>
      <w:proofErr w:type="gramStart"/>
      <w:r w:rsidRPr="000440E8">
        <w:rPr>
          <w:rFonts w:cstheme="minorHAnsi"/>
        </w:rPr>
        <w:t>in a given</w:t>
      </w:r>
      <w:proofErr w:type="gramEnd"/>
      <w:r w:rsidRPr="000440E8">
        <w:rPr>
          <w:rFonts w:cstheme="minorHAnsi"/>
        </w:rPr>
        <w:t xml:space="preserve"> parking spot and provide</w:t>
      </w:r>
    </w:p>
    <w:p w14:paraId="56AC4AB6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internet connectivity. The internet connectivity will make it possible for many meters to share data to</w:t>
      </w:r>
    </w:p>
    <w:p w14:paraId="2ABAFA8A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provide such services as navigation to open parking spots, payment for parking, and parking violations.</w:t>
      </w:r>
    </w:p>
    <w:p w14:paraId="622A527A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This review will cover the existing methods used for housing radio frequency (RF) enabled electronics in</w:t>
      </w:r>
    </w:p>
    <w:p w14:paraId="0CAB0411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variable environmental conditions. In order to holistically review the housings available, this review will</w:t>
      </w:r>
    </w:p>
    <w:p w14:paraId="17C7A950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focus on both existing smart-city infrastructure applications and unrelated applications that require</w:t>
      </w:r>
    </w:p>
    <w:p w14:paraId="4BE6D115" w14:textId="73F54832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environmental resistance. By examining the discrete properties of each category of material whose use is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possible in this application, the review will attempt to provide a functional assessment of the overall</w:t>
      </w:r>
    </w:p>
    <w:p w14:paraId="70EFF9E1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effectiveness for each relevant material in the team’s application.</w:t>
      </w:r>
    </w:p>
    <w:p w14:paraId="4152121E" w14:textId="0F4F714A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 xml:space="preserve">     </w:t>
      </w:r>
      <w:r w:rsidRPr="000440E8">
        <w:rPr>
          <w:rFonts w:cstheme="minorHAnsi"/>
        </w:rPr>
        <w:t>2. Overview of Existing Environmental Shielding Methods</w:t>
      </w:r>
    </w:p>
    <w:p w14:paraId="048DD99A" w14:textId="77777777" w:rsidR="000440E8" w:rsidRPr="000440E8" w:rsidRDefault="000440E8" w:rsidP="000440E8">
      <w:pPr>
        <w:spacing w:line="360" w:lineRule="auto"/>
        <w:ind w:firstLine="720"/>
        <w:contextualSpacing/>
        <w:rPr>
          <w:rFonts w:cstheme="minorHAnsi"/>
        </w:rPr>
      </w:pPr>
      <w:r w:rsidRPr="000440E8">
        <w:rPr>
          <w:rFonts w:cstheme="minorHAnsi"/>
        </w:rPr>
        <w:t>The chosen method for ascertaining the state of the art for a given topic is by reviewing the</w:t>
      </w:r>
    </w:p>
    <w:p w14:paraId="717F188D" w14:textId="2A4DD419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existing pre- and post-production-cycle products in the market. In the smart-city infrastructure field, there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are a few major companies producing hardware-software solutions for parking usage and enforcement.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This review will cover two of these companies along with a patent of a closely related product.</w:t>
      </w:r>
    </w:p>
    <w:p w14:paraId="33DDD322" w14:textId="77777777" w:rsidR="000440E8" w:rsidRPr="000440E8" w:rsidRDefault="000440E8" w:rsidP="000440E8">
      <w:pPr>
        <w:spacing w:line="360" w:lineRule="auto"/>
        <w:ind w:firstLine="720"/>
        <w:contextualSpacing/>
        <w:rPr>
          <w:rFonts w:cstheme="minorHAnsi"/>
        </w:rPr>
      </w:pPr>
      <w:r w:rsidRPr="000440E8">
        <w:rPr>
          <w:rFonts w:cstheme="minorHAnsi"/>
        </w:rPr>
        <w:t xml:space="preserve">The first company is </w:t>
      </w:r>
      <w:proofErr w:type="spellStart"/>
      <w:r w:rsidRPr="000440E8">
        <w:rPr>
          <w:rFonts w:cstheme="minorHAnsi"/>
        </w:rPr>
        <w:t>Parkeon</w:t>
      </w:r>
      <w:proofErr w:type="spellEnd"/>
      <w:r w:rsidRPr="000440E8">
        <w:rPr>
          <w:rFonts w:cstheme="minorHAnsi"/>
        </w:rPr>
        <w:t>, producer of the Strada Evolution. The Strada Evolution is a</w:t>
      </w:r>
    </w:p>
    <w:p w14:paraId="5FF98735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parking monitoring device that serves 10+ vehicles and is primarily used in parking lots [1]. The product</w:t>
      </w:r>
    </w:p>
    <w:p w14:paraId="02C4DD84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is solar powered, has wireless internet capability, and has a marketed 12-year lifespan with no listed</w:t>
      </w:r>
    </w:p>
    <w:p w14:paraId="5572BB96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warranty [1]. The Strada Evolution is built entirely from anti-corrosive steel in a rectangular prism with</w:t>
      </w:r>
    </w:p>
    <w:p w14:paraId="2D9350E6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dimensions: L290 x W311 x H1,544 mm [1]. The description of “anti-corrosive steel” is vague, but</w:t>
      </w:r>
    </w:p>
    <w:p w14:paraId="4701EE21" w14:textId="7BD1E134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stainless steel would fit the description and may be the more precise material used. Pricing is not available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 xml:space="preserve">for this device, as </w:t>
      </w:r>
      <w:proofErr w:type="spellStart"/>
      <w:r w:rsidRPr="000440E8">
        <w:rPr>
          <w:rFonts w:cstheme="minorHAnsi"/>
        </w:rPr>
        <w:t>Parkeon</w:t>
      </w:r>
      <w:proofErr w:type="spellEnd"/>
      <w:r w:rsidRPr="000440E8">
        <w:rPr>
          <w:rFonts w:cstheme="minorHAnsi"/>
        </w:rPr>
        <w:t xml:space="preserve"> works with each client on an individual basis to tailor the Strada Evolution to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individual requirements.</w:t>
      </w:r>
    </w:p>
    <w:p w14:paraId="30194B0B" w14:textId="77777777" w:rsidR="000440E8" w:rsidRPr="000440E8" w:rsidRDefault="000440E8" w:rsidP="000440E8">
      <w:pPr>
        <w:spacing w:line="360" w:lineRule="auto"/>
        <w:ind w:firstLine="720"/>
        <w:contextualSpacing/>
        <w:rPr>
          <w:rFonts w:cstheme="minorHAnsi"/>
        </w:rPr>
      </w:pPr>
      <w:r w:rsidRPr="000440E8">
        <w:rPr>
          <w:rFonts w:cstheme="minorHAnsi"/>
        </w:rPr>
        <w:lastRenderedPageBreak/>
        <w:t xml:space="preserve">The second company is IEM Group, maker of the </w:t>
      </w:r>
      <w:proofErr w:type="spellStart"/>
      <w:r w:rsidRPr="000440E8">
        <w:rPr>
          <w:rFonts w:cstheme="minorHAnsi"/>
        </w:rPr>
        <w:t>PrestoEuropa</w:t>
      </w:r>
      <w:proofErr w:type="spellEnd"/>
      <w:r w:rsidRPr="000440E8">
        <w:rPr>
          <w:rFonts w:cstheme="minorHAnsi"/>
        </w:rPr>
        <w:t xml:space="preserve">. The </w:t>
      </w:r>
      <w:proofErr w:type="spellStart"/>
      <w:r w:rsidRPr="000440E8">
        <w:rPr>
          <w:rFonts w:cstheme="minorHAnsi"/>
        </w:rPr>
        <w:t>PrestoEuropa</w:t>
      </w:r>
      <w:proofErr w:type="spellEnd"/>
      <w:r w:rsidRPr="000440E8">
        <w:rPr>
          <w:rFonts w:cstheme="minorHAnsi"/>
        </w:rPr>
        <w:t xml:space="preserve"> is almost</w:t>
      </w:r>
    </w:p>
    <w:p w14:paraId="5560C3C8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identical to </w:t>
      </w:r>
      <w:proofErr w:type="spellStart"/>
      <w:r w:rsidRPr="000440E8">
        <w:rPr>
          <w:rFonts w:cstheme="minorHAnsi"/>
        </w:rPr>
        <w:t>Parkeon’s</w:t>
      </w:r>
      <w:proofErr w:type="spellEnd"/>
      <w:r w:rsidRPr="000440E8">
        <w:rPr>
          <w:rFonts w:cstheme="minorHAnsi"/>
        </w:rPr>
        <w:t xml:space="preserve"> Strada Evolution and functions as a central parking monitoring device for many</w:t>
      </w:r>
    </w:p>
    <w:p w14:paraId="7C43A0E0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cars, not individual spaces [2]. </w:t>
      </w:r>
      <w:proofErr w:type="gramStart"/>
      <w:r w:rsidRPr="000440E8">
        <w:rPr>
          <w:rFonts w:cstheme="minorHAnsi"/>
        </w:rPr>
        <w:t>Similar to</w:t>
      </w:r>
      <w:proofErr w:type="gramEnd"/>
      <w:r w:rsidRPr="000440E8">
        <w:rPr>
          <w:rFonts w:cstheme="minorHAnsi"/>
        </w:rPr>
        <w:t xml:space="preserve"> the Strada Evolution, the </w:t>
      </w:r>
      <w:proofErr w:type="spellStart"/>
      <w:r w:rsidRPr="000440E8">
        <w:rPr>
          <w:rFonts w:cstheme="minorHAnsi"/>
        </w:rPr>
        <w:t>PrestoEuropa</w:t>
      </w:r>
      <w:proofErr w:type="spellEnd"/>
      <w:r w:rsidRPr="000440E8">
        <w:rPr>
          <w:rFonts w:cstheme="minorHAnsi"/>
        </w:rPr>
        <w:t xml:space="preserve"> is solar powered and 3G</w:t>
      </w:r>
    </w:p>
    <w:p w14:paraId="497FADAE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wireless enabled [2]. The </w:t>
      </w:r>
      <w:proofErr w:type="spellStart"/>
      <w:r w:rsidRPr="000440E8">
        <w:rPr>
          <w:rFonts w:cstheme="minorHAnsi"/>
        </w:rPr>
        <w:t>PrestoEuropa</w:t>
      </w:r>
      <w:proofErr w:type="spellEnd"/>
      <w:r w:rsidRPr="000440E8">
        <w:rPr>
          <w:rFonts w:cstheme="minorHAnsi"/>
        </w:rPr>
        <w:t>, however, only has a 2-year warranty with a 5-year extended</w:t>
      </w:r>
    </w:p>
    <w:p w14:paraId="4236D33D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option, including a failure rate of &lt;1 per year [2]. The lower warranty period for the </w:t>
      </w:r>
      <w:proofErr w:type="spellStart"/>
      <w:r w:rsidRPr="000440E8">
        <w:rPr>
          <w:rFonts w:cstheme="minorHAnsi"/>
        </w:rPr>
        <w:t>PrestoEuropa</w:t>
      </w:r>
      <w:proofErr w:type="spellEnd"/>
      <w:r w:rsidRPr="000440E8">
        <w:rPr>
          <w:rFonts w:cstheme="minorHAnsi"/>
        </w:rPr>
        <w:t xml:space="preserve"> signals</w:t>
      </w:r>
    </w:p>
    <w:p w14:paraId="4C529BA2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that the product may be less reliable than the Strada Evolution. The </w:t>
      </w:r>
      <w:proofErr w:type="spellStart"/>
      <w:r w:rsidRPr="000440E8">
        <w:rPr>
          <w:rFonts w:cstheme="minorHAnsi"/>
        </w:rPr>
        <w:t>PrestoEuropa</w:t>
      </w:r>
      <w:proofErr w:type="spellEnd"/>
      <w:r w:rsidRPr="000440E8">
        <w:rPr>
          <w:rFonts w:cstheme="minorHAnsi"/>
        </w:rPr>
        <w:t xml:space="preserve"> is built from extruded</w:t>
      </w:r>
    </w:p>
    <w:p w14:paraId="182972D7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aluminum, in a rectangular prism with dimensions: L230 x W230 x H1645 mm [2]. Like the Strada</w:t>
      </w:r>
    </w:p>
    <w:p w14:paraId="0927658B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Evolution, pricing is not available for the </w:t>
      </w:r>
      <w:proofErr w:type="spellStart"/>
      <w:r w:rsidRPr="000440E8">
        <w:rPr>
          <w:rFonts w:cstheme="minorHAnsi"/>
        </w:rPr>
        <w:t>PrestoEuropa</w:t>
      </w:r>
      <w:proofErr w:type="spellEnd"/>
      <w:r w:rsidRPr="000440E8">
        <w:rPr>
          <w:rFonts w:cstheme="minorHAnsi"/>
        </w:rPr>
        <w:t>, as the company works with individual cities to</w:t>
      </w:r>
    </w:p>
    <w:p w14:paraId="476F4B41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implement a tailored product [2].</w:t>
      </w:r>
    </w:p>
    <w:p w14:paraId="13A6DA94" w14:textId="77777777" w:rsidR="000440E8" w:rsidRPr="000440E8" w:rsidRDefault="000440E8" w:rsidP="000440E8">
      <w:pPr>
        <w:spacing w:line="360" w:lineRule="auto"/>
        <w:ind w:firstLine="720"/>
        <w:contextualSpacing/>
        <w:rPr>
          <w:rFonts w:cstheme="minorHAnsi"/>
        </w:rPr>
      </w:pPr>
      <w:r w:rsidRPr="000440E8">
        <w:rPr>
          <w:rFonts w:cstheme="minorHAnsi"/>
        </w:rPr>
        <w:t>There are many existing patents related to smart city infrastructure, but one patent proposed a</w:t>
      </w:r>
    </w:p>
    <w:p w14:paraId="031C0AB4" w14:textId="7777777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smart parking meter </w:t>
      </w:r>
      <w:proofErr w:type="gramStart"/>
      <w:r w:rsidRPr="000440E8">
        <w:rPr>
          <w:rFonts w:cstheme="minorHAnsi"/>
        </w:rPr>
        <w:t>similar to</w:t>
      </w:r>
      <w:proofErr w:type="gramEnd"/>
      <w:r w:rsidRPr="000440E8">
        <w:rPr>
          <w:rFonts w:cstheme="minorHAnsi"/>
        </w:rPr>
        <w:t xml:space="preserve"> the product proposed by </w:t>
      </w:r>
      <w:proofErr w:type="spellStart"/>
      <w:r w:rsidRPr="000440E8">
        <w:rPr>
          <w:rFonts w:cstheme="minorHAnsi"/>
        </w:rPr>
        <w:t>Meterrific</w:t>
      </w:r>
      <w:proofErr w:type="spellEnd"/>
      <w:r w:rsidRPr="000440E8">
        <w:rPr>
          <w:rFonts w:cstheme="minorHAnsi"/>
        </w:rPr>
        <w:t xml:space="preserve"> but lacking some critical software</w:t>
      </w:r>
    </w:p>
    <w:p w14:paraId="7B5E161E" w14:textId="6383680C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 xml:space="preserve">features included in the </w:t>
      </w:r>
      <w:proofErr w:type="spellStart"/>
      <w:r w:rsidRPr="000440E8">
        <w:rPr>
          <w:rFonts w:cstheme="minorHAnsi"/>
        </w:rPr>
        <w:t>Meterrific</w:t>
      </w:r>
      <w:proofErr w:type="spellEnd"/>
      <w:r w:rsidRPr="000440E8">
        <w:rPr>
          <w:rFonts w:cstheme="minorHAnsi"/>
        </w:rPr>
        <w:t xml:space="preserve"> proposal. This patent (U.S. Patent 10,424,125) outlines a parking mete</w:t>
      </w:r>
      <w:r w:rsidRPr="000440E8">
        <w:rPr>
          <w:rFonts w:cstheme="minorHAnsi"/>
        </w:rPr>
        <w:t xml:space="preserve">r </w:t>
      </w:r>
      <w:r w:rsidRPr="000440E8">
        <w:rPr>
          <w:rFonts w:cstheme="minorHAnsi"/>
        </w:rPr>
        <w:t>capable of monitoring a single parking space using a camera while linking with the internet to provide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parking attendants information regarding the status of a parking space [3]. The patent focuses entirely on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improving revenue for the city and does not make provisions for an improved driver experience. In the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area of housing design for the patented parking meter, the patent is somewhat broad in its description. The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patent describes the housing as follows: “[The housing] is moisture and impact resistant since it is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exposed to rain, snow and other elements. Also, light impacts to the housing may be delivered by people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and objects, so the enclosure is generally formed of rugged materials such as metals or impact resistant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plastics.” [3]. The patent’s description of housing design is in line with that of the Strada Evolution and</w:t>
      </w:r>
      <w:r w:rsidRPr="000440E8">
        <w:rPr>
          <w:rFonts w:cstheme="minorHAnsi"/>
        </w:rPr>
        <w:t xml:space="preserve"> </w:t>
      </w:r>
      <w:proofErr w:type="spellStart"/>
      <w:r w:rsidRPr="000440E8">
        <w:rPr>
          <w:rFonts w:cstheme="minorHAnsi"/>
        </w:rPr>
        <w:t>PrestoEuropa</w:t>
      </w:r>
      <w:proofErr w:type="spellEnd"/>
      <w:r w:rsidRPr="000440E8">
        <w:rPr>
          <w:rFonts w:cstheme="minorHAnsi"/>
        </w:rPr>
        <w:t>, but with a smaller physical stature since the meter services individual parking spaces [3].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As the patented device is not yet in full production, there is no price associated with the device.</w:t>
      </w:r>
    </w:p>
    <w:p w14:paraId="73BD3531" w14:textId="70EE5294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 xml:space="preserve">     </w:t>
      </w:r>
      <w:r w:rsidRPr="000440E8">
        <w:rPr>
          <w:rFonts w:cstheme="minorHAnsi"/>
        </w:rPr>
        <w:t>3. Environmental Shielding Effectiveness of Relevant Materials</w:t>
      </w:r>
    </w:p>
    <w:p w14:paraId="3CAE86CC" w14:textId="77777777" w:rsidR="000440E8" w:rsidRPr="000440E8" w:rsidRDefault="000440E8" w:rsidP="000440E8">
      <w:pPr>
        <w:spacing w:line="360" w:lineRule="auto"/>
        <w:ind w:firstLine="720"/>
        <w:contextualSpacing/>
        <w:rPr>
          <w:rFonts w:cstheme="minorHAnsi"/>
        </w:rPr>
      </w:pPr>
      <w:r w:rsidRPr="000440E8">
        <w:rPr>
          <w:rFonts w:cstheme="minorHAnsi"/>
        </w:rPr>
        <w:t>From the review of existing parking meter solutions, the state of the art in electronics housings</w:t>
      </w:r>
    </w:p>
    <w:p w14:paraId="555682C1" w14:textId="47E56A72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appears to be either a metal or plastic polymer solution [1][2][3]. In addition, the reviewed parking meter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solutions have incorporated rectangular prism shaped enclosures for the electronics [1][2][3]. The shaping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is likely a result of the rectangular design of most embedded processor boards. A quick review of other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outdoor applications confirms that plastic polymer materials are a viable option for storing electronics in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the long-term. For example, the DATEC-COMPACT is a handheld outdoor electronics housing made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from ASA, a type of 3D-printable plastic [4]. This device is UV-stable and is rated IP65, meaning that it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 xml:space="preserve">is protected from </w:t>
      </w:r>
      <w:bookmarkStart w:id="0" w:name="_GoBack"/>
      <w:bookmarkEnd w:id="0"/>
      <w:r w:rsidRPr="000440E8">
        <w:rPr>
          <w:rFonts w:cstheme="minorHAnsi"/>
        </w:rPr>
        <w:t xml:space="preserve">dust egress and low-pressure water jets from any direction [4][5]. An </w:t>
      </w:r>
      <w:r w:rsidRPr="000440E8">
        <w:rPr>
          <w:rFonts w:cstheme="minorHAnsi"/>
        </w:rPr>
        <w:lastRenderedPageBreak/>
        <w:t>IP65 rating should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 xml:space="preserve">be tolerable for most nominal weather conditions, but an </w:t>
      </w:r>
      <w:proofErr w:type="spellStart"/>
      <w:r w:rsidRPr="000440E8">
        <w:rPr>
          <w:rFonts w:cstheme="minorHAnsi"/>
        </w:rPr>
        <w:t>Meterrific</w:t>
      </w:r>
      <w:proofErr w:type="spellEnd"/>
      <w:r w:rsidRPr="000440E8">
        <w:rPr>
          <w:rFonts w:cstheme="minorHAnsi"/>
        </w:rPr>
        <w:t xml:space="preserve"> will aim for an IP66 rating, which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handles all weather conditions, such as driving rain [5].</w:t>
      </w:r>
    </w:p>
    <w:p w14:paraId="0946825B" w14:textId="79A24986" w:rsidR="000440E8" w:rsidRPr="000440E8" w:rsidRDefault="000440E8" w:rsidP="000440E8">
      <w:pPr>
        <w:spacing w:line="360" w:lineRule="auto"/>
        <w:ind w:firstLine="720"/>
        <w:contextualSpacing/>
        <w:rPr>
          <w:rFonts w:cstheme="minorHAnsi"/>
        </w:rPr>
      </w:pPr>
      <w:r w:rsidRPr="000440E8">
        <w:rPr>
          <w:rFonts w:cstheme="minorHAnsi"/>
        </w:rPr>
        <w:t>There are three main criteria for evaluating the effectiveness of environmental shielding of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electronics housings: UV-stability, impact resistance, and weather resistance. Many plastics are not UV-</w:t>
      </w:r>
    </w:p>
    <w:p w14:paraId="731745E2" w14:textId="25926F67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stable and degrade over time, such as PLA and ABS. These materials are not suitable for prolonged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 xml:space="preserve">outdoor use and would not be appropriate for </w:t>
      </w:r>
      <w:proofErr w:type="spellStart"/>
      <w:r w:rsidRPr="000440E8">
        <w:rPr>
          <w:rFonts w:cstheme="minorHAnsi"/>
        </w:rPr>
        <w:t>Meterrific’s</w:t>
      </w:r>
      <w:proofErr w:type="spellEnd"/>
      <w:r w:rsidRPr="000440E8">
        <w:rPr>
          <w:rFonts w:cstheme="minorHAnsi"/>
        </w:rPr>
        <w:t xml:space="preserve"> projected use case. Plastics like ASA and PVC</w:t>
      </w:r>
    </w:p>
    <w:p w14:paraId="7827796B" w14:textId="3AA9E845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fare better in UV-stability and there exist outdoor electronics housing that are made from these materials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[4]. Aluminum and stainless steel are UV-stable. Aluminum and stainless steel have high tensile strength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ratings of 415MPa and 305MPa respectively [6][7]. ASA and PVC have much lower tensile strength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 xml:space="preserve">ratings of 51MPa and 34MPa respectively, nearly an order of magnitude less </w:t>
      </w:r>
      <w:proofErr w:type="spellStart"/>
      <w:r w:rsidRPr="000440E8">
        <w:rPr>
          <w:rFonts w:cstheme="minorHAnsi"/>
        </w:rPr>
        <w:t>that</w:t>
      </w:r>
      <w:proofErr w:type="spellEnd"/>
      <w:r w:rsidRPr="000440E8">
        <w:rPr>
          <w:rFonts w:cstheme="minorHAnsi"/>
        </w:rPr>
        <w:t xml:space="preserve"> that of the metals [8][9].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 xml:space="preserve">Thus, the metal options provide better impact resistance than plastics for </w:t>
      </w:r>
      <w:proofErr w:type="spellStart"/>
      <w:r w:rsidRPr="000440E8">
        <w:rPr>
          <w:rFonts w:cstheme="minorHAnsi"/>
        </w:rPr>
        <w:t>Meterrific’s</w:t>
      </w:r>
      <w:proofErr w:type="spellEnd"/>
      <w:r w:rsidRPr="000440E8">
        <w:rPr>
          <w:rFonts w:cstheme="minorHAnsi"/>
        </w:rPr>
        <w:t xml:space="preserve"> use case, with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Aluminum providing the highest impact resistance. Finally, weather resistance is more dependent on the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design of an electronics housing than the material used for the housing. Hermetically sealed joins and the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minimizing of entries into the housing will result in better weather resistance.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Plastics, being easier to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manufacture and not requiring welding, may yield more reliable sealing of joints.</w:t>
      </w:r>
    </w:p>
    <w:p w14:paraId="1D69E6B3" w14:textId="7471AC21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 xml:space="preserve">     </w:t>
      </w:r>
      <w:r w:rsidRPr="000440E8">
        <w:rPr>
          <w:rFonts w:cstheme="minorHAnsi"/>
        </w:rPr>
        <w:t>4. RF Permissibility of Relevant Materials</w:t>
      </w:r>
    </w:p>
    <w:p w14:paraId="02C41901" w14:textId="77777777" w:rsidR="000440E8" w:rsidRPr="000440E8" w:rsidRDefault="000440E8" w:rsidP="000440E8">
      <w:pPr>
        <w:spacing w:line="360" w:lineRule="auto"/>
        <w:ind w:firstLine="720"/>
        <w:contextualSpacing/>
        <w:rPr>
          <w:rFonts w:cstheme="minorHAnsi"/>
        </w:rPr>
      </w:pPr>
      <w:r w:rsidRPr="000440E8">
        <w:rPr>
          <w:rFonts w:cstheme="minorHAnsi"/>
        </w:rPr>
        <w:t>Given the review of existing smart parking meters, the state of the art in electronics housings</w:t>
      </w:r>
    </w:p>
    <w:p w14:paraId="60EA68E0" w14:textId="582DB3F2" w:rsidR="000440E8" w:rsidRPr="000440E8" w:rsidRDefault="000440E8" w:rsidP="000440E8">
      <w:pPr>
        <w:spacing w:line="360" w:lineRule="auto"/>
        <w:contextualSpacing/>
        <w:rPr>
          <w:rFonts w:cstheme="minorHAnsi"/>
        </w:rPr>
      </w:pPr>
      <w:r w:rsidRPr="000440E8">
        <w:rPr>
          <w:rFonts w:cstheme="minorHAnsi"/>
        </w:rPr>
        <w:t>appears to be rectangular prism shaped and made of metal or plastics. Each of the parking meter designs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in the review contain a radio frequency (RF) transmission device, transmitting at the 3G bandwidth of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 xml:space="preserve">~2GHz. Because these products use stainless steel and aluminum housings and </w:t>
      </w:r>
      <w:proofErr w:type="gramStart"/>
      <w:r w:rsidRPr="000440E8">
        <w:rPr>
          <w:rFonts w:cstheme="minorHAnsi"/>
        </w:rPr>
        <w:t>are able to</w:t>
      </w:r>
      <w:proofErr w:type="gramEnd"/>
      <w:r w:rsidRPr="000440E8">
        <w:rPr>
          <w:rFonts w:cstheme="minorHAnsi"/>
        </w:rPr>
        <w:t xml:space="preserve"> successfully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communicate at ~2GHz frequencies, it is reasonable to assume that stainless steel and aluminum housings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 xml:space="preserve">meet the required level of RF permissibility for </w:t>
      </w:r>
      <w:proofErr w:type="spellStart"/>
      <w:r w:rsidRPr="000440E8">
        <w:rPr>
          <w:rFonts w:cstheme="minorHAnsi"/>
        </w:rPr>
        <w:t>Meterrific’s</w:t>
      </w:r>
      <w:proofErr w:type="spellEnd"/>
      <w:r w:rsidRPr="000440E8">
        <w:rPr>
          <w:rFonts w:cstheme="minorHAnsi"/>
        </w:rPr>
        <w:t xml:space="preserve"> application. For electronics housings using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 xml:space="preserve">ASA or PVC, there is not </w:t>
      </w:r>
      <w:proofErr w:type="gramStart"/>
      <w:r w:rsidRPr="000440E8">
        <w:rPr>
          <w:rFonts w:cstheme="minorHAnsi"/>
        </w:rPr>
        <w:t>sufficient</w:t>
      </w:r>
      <w:proofErr w:type="gramEnd"/>
      <w:r w:rsidRPr="000440E8">
        <w:rPr>
          <w:rFonts w:cstheme="minorHAnsi"/>
        </w:rPr>
        <w:t xml:space="preserve"> evidence in existing products to assure the team that these materials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have sufficient RF permissibility for 3G transmission. As a result, scholarly research was reviewed for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 xml:space="preserve">materials </w:t>
      </w:r>
      <w:proofErr w:type="gramStart"/>
      <w:r w:rsidRPr="000440E8">
        <w:rPr>
          <w:rFonts w:cstheme="minorHAnsi"/>
        </w:rPr>
        <w:t>similar to</w:t>
      </w:r>
      <w:proofErr w:type="gramEnd"/>
      <w:r w:rsidRPr="000440E8">
        <w:rPr>
          <w:rFonts w:cstheme="minorHAnsi"/>
        </w:rPr>
        <w:t xml:space="preserve"> ASA and PVC. It is difficult to describe the results without the use of a table here, but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overall, the researchers found that the dielectric constant of all plastics tested decreased with an increase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in frequency but were so low at all frequencies that they would not influence radio transmission at the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2GHz band [10]. As a result of these findings, the RF permissibility of the electronics housing should not</w:t>
      </w:r>
      <w:r w:rsidRPr="000440E8">
        <w:rPr>
          <w:rFonts w:cstheme="minorHAnsi"/>
        </w:rPr>
        <w:t xml:space="preserve"> </w:t>
      </w:r>
      <w:r w:rsidRPr="000440E8">
        <w:rPr>
          <w:rFonts w:cstheme="minorHAnsi"/>
        </w:rPr>
        <w:t>be a major factor in the determination of the material used for the housing.</w:t>
      </w:r>
    </w:p>
    <w:p w14:paraId="1BC631CB" w14:textId="77777777" w:rsidR="000440E8" w:rsidRPr="000440E8" w:rsidRDefault="000440E8" w:rsidP="000440E8">
      <w:pPr>
        <w:spacing w:line="360" w:lineRule="auto"/>
        <w:rPr>
          <w:rFonts w:cstheme="minorHAnsi"/>
        </w:rPr>
      </w:pPr>
    </w:p>
    <w:p w14:paraId="1D70F91D" w14:textId="7777777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lastRenderedPageBreak/>
        <w:t>References</w:t>
      </w:r>
    </w:p>
    <w:p w14:paraId="12118223" w14:textId="7777777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 xml:space="preserve">[1] “Strada Evolution,” </w:t>
      </w:r>
      <w:proofErr w:type="spellStart"/>
      <w:r w:rsidRPr="000440E8">
        <w:rPr>
          <w:rFonts w:cstheme="minorHAnsi"/>
        </w:rPr>
        <w:t>Parkeon</w:t>
      </w:r>
      <w:proofErr w:type="spellEnd"/>
      <w:r w:rsidRPr="000440E8">
        <w:rPr>
          <w:rFonts w:cstheme="minorHAnsi"/>
        </w:rPr>
        <w:t>, 2019. [Online]. Available:</w:t>
      </w:r>
    </w:p>
    <w:p w14:paraId="44BA3FD2" w14:textId="77777777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>https://www.parkeon.com/our-solutions/product-catalogue/strada-evolution-2/.</w:t>
      </w:r>
    </w:p>
    <w:p w14:paraId="382F4397" w14:textId="77777777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>[Accessed: 27-Sep-2019].</w:t>
      </w:r>
    </w:p>
    <w:p w14:paraId="0840CBB4" w14:textId="7777777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>[2] “</w:t>
      </w:r>
      <w:proofErr w:type="spellStart"/>
      <w:r w:rsidRPr="000440E8">
        <w:rPr>
          <w:rFonts w:cstheme="minorHAnsi"/>
        </w:rPr>
        <w:t>PrestoEuropa</w:t>
      </w:r>
      <w:proofErr w:type="spellEnd"/>
      <w:r w:rsidRPr="000440E8">
        <w:rPr>
          <w:rFonts w:cstheme="minorHAnsi"/>
        </w:rPr>
        <w:t>,” IEM, 2019. [Online]. Available:</w:t>
      </w:r>
    </w:p>
    <w:p w14:paraId="38D375AF" w14:textId="77777777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>https://www.iemgroup.com/solutions-products/parking-meters/presto-europa/</w:t>
      </w:r>
    </w:p>
    <w:p w14:paraId="23568461" w14:textId="77777777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>[Accessed: 27-Sep-2019].</w:t>
      </w:r>
    </w:p>
    <w:p w14:paraId="492153DB" w14:textId="7777777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>[3] T. G. Hudson, J. M. Caldwell, R. C. Gage, “Parking Meter System,” U.S. Patent 10 424 125,</w:t>
      </w:r>
    </w:p>
    <w:p w14:paraId="1E9AD180" w14:textId="77777777" w:rsidR="000440E8" w:rsidRPr="000440E8" w:rsidRDefault="000440E8" w:rsidP="000440E8">
      <w:pPr>
        <w:spacing w:line="360" w:lineRule="auto"/>
        <w:ind w:firstLine="720"/>
        <w:rPr>
          <w:rFonts w:cstheme="minorHAnsi"/>
        </w:rPr>
      </w:pPr>
      <w:r w:rsidRPr="000440E8">
        <w:rPr>
          <w:rFonts w:cstheme="minorHAnsi"/>
        </w:rPr>
        <w:t>March 21, 2019.</w:t>
      </w:r>
    </w:p>
    <w:p w14:paraId="3463E648" w14:textId="7777777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>[4] "UV-stable Handheld Enclosures Suit Outdoor Electronics," ECN, July 23, 2014. [Online].</w:t>
      </w:r>
    </w:p>
    <w:p w14:paraId="77861645" w14:textId="7777777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>[5] Degrees of protection provided by enclosures (IP Code), IEC 60529, January 2019.</w:t>
      </w:r>
    </w:p>
    <w:p w14:paraId="6E114528" w14:textId="7777777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 xml:space="preserve">[6] “Overview of Materials for PVC, Extruded,” </w:t>
      </w:r>
      <w:proofErr w:type="spellStart"/>
      <w:r w:rsidRPr="000440E8">
        <w:rPr>
          <w:rFonts w:cstheme="minorHAnsi"/>
        </w:rPr>
        <w:t>MatWeb</w:t>
      </w:r>
      <w:proofErr w:type="spellEnd"/>
      <w:r w:rsidRPr="000440E8">
        <w:rPr>
          <w:rFonts w:cstheme="minorHAnsi"/>
        </w:rPr>
        <w:t>, 2019. [Online]. Available:</w:t>
      </w:r>
    </w:p>
    <w:p w14:paraId="67BC82A1" w14:textId="3DB991AF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>http://www.matweb.com/search/datasheettext.aspx?matguid=bb6e739c553d4a34b199f0185e92f6 f7 [Accessed: 27-Sep-2019]</w:t>
      </w:r>
    </w:p>
    <w:p w14:paraId="45EC5239" w14:textId="7777777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>[7] “</w:t>
      </w:r>
      <w:proofErr w:type="spellStart"/>
      <w:r w:rsidRPr="000440E8">
        <w:rPr>
          <w:rFonts w:cstheme="minorHAnsi"/>
        </w:rPr>
        <w:t>Styrolution</w:t>
      </w:r>
      <w:proofErr w:type="spellEnd"/>
      <w:r w:rsidRPr="000440E8">
        <w:rPr>
          <w:rFonts w:cstheme="minorHAnsi"/>
        </w:rPr>
        <w:t xml:space="preserve"> </w:t>
      </w:r>
      <w:proofErr w:type="spellStart"/>
      <w:r w:rsidRPr="000440E8">
        <w:rPr>
          <w:rFonts w:cstheme="minorHAnsi"/>
        </w:rPr>
        <w:t>Luran</w:t>
      </w:r>
      <w:proofErr w:type="spellEnd"/>
      <w:r w:rsidRPr="000440E8">
        <w:rPr>
          <w:rFonts w:cstheme="minorHAnsi"/>
        </w:rPr>
        <w:t xml:space="preserve">® S 757 G ASA,” </w:t>
      </w:r>
      <w:proofErr w:type="spellStart"/>
      <w:r w:rsidRPr="000440E8">
        <w:rPr>
          <w:rFonts w:cstheme="minorHAnsi"/>
        </w:rPr>
        <w:t>MatWeb</w:t>
      </w:r>
      <w:proofErr w:type="spellEnd"/>
      <w:r w:rsidRPr="000440E8">
        <w:rPr>
          <w:rFonts w:cstheme="minorHAnsi"/>
        </w:rPr>
        <w:t>, 2019. [Online]. Available:</w:t>
      </w:r>
    </w:p>
    <w:p w14:paraId="161B3897" w14:textId="77777777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>http://www.matweb.com/search/DataSheet.aspx?MatGUID=3f2b4d32a30b4968b50add40b538</w:t>
      </w:r>
    </w:p>
    <w:p w14:paraId="2D56B134" w14:textId="77777777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>a787 [Accessed: 27-Sep-2019]</w:t>
      </w:r>
    </w:p>
    <w:p w14:paraId="71D8E224" w14:textId="7777777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 xml:space="preserve">[8] “AISI 1008 Steel, hot rolled bar, 19-32 mm (0.75-1.25 in) round,” </w:t>
      </w:r>
      <w:proofErr w:type="spellStart"/>
      <w:r w:rsidRPr="000440E8">
        <w:rPr>
          <w:rFonts w:cstheme="minorHAnsi"/>
        </w:rPr>
        <w:t>MatWeb</w:t>
      </w:r>
      <w:proofErr w:type="spellEnd"/>
      <w:r w:rsidRPr="000440E8">
        <w:rPr>
          <w:rFonts w:cstheme="minorHAnsi"/>
        </w:rPr>
        <w:t>, 2019. [Online].</w:t>
      </w:r>
    </w:p>
    <w:p w14:paraId="28687F82" w14:textId="77777777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>Available: http://www.matweb.com/search/DataSheet.aspx?MatGUID=b76f3b18bd814</w:t>
      </w:r>
    </w:p>
    <w:p w14:paraId="4BF05E97" w14:textId="77777777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 xml:space="preserve">e449d3a8b4a906a f771&amp; </w:t>
      </w:r>
      <w:proofErr w:type="spellStart"/>
      <w:r w:rsidRPr="000440E8">
        <w:rPr>
          <w:rFonts w:cstheme="minorHAnsi"/>
        </w:rPr>
        <w:t>ckck</w:t>
      </w:r>
      <w:proofErr w:type="spellEnd"/>
      <w:r w:rsidRPr="000440E8">
        <w:rPr>
          <w:rFonts w:cstheme="minorHAnsi"/>
        </w:rPr>
        <w:t>=1 [Accessed: 27-Sep-2019]</w:t>
      </w:r>
    </w:p>
    <w:p w14:paraId="5F69A1D1" w14:textId="7777777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t xml:space="preserve">[9] “Aluminum 2024-T6,” </w:t>
      </w:r>
      <w:proofErr w:type="spellStart"/>
      <w:r w:rsidRPr="000440E8">
        <w:rPr>
          <w:rFonts w:cstheme="minorHAnsi"/>
        </w:rPr>
        <w:t>MatWeb</w:t>
      </w:r>
      <w:proofErr w:type="spellEnd"/>
      <w:r w:rsidRPr="000440E8">
        <w:rPr>
          <w:rFonts w:cstheme="minorHAnsi"/>
        </w:rPr>
        <w:t>. 2019. [Online]. Available:</w:t>
      </w:r>
    </w:p>
    <w:p w14:paraId="7271BC65" w14:textId="77777777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>http://www.matweb.com/search/DataSheet.aspx?MatGUID=ecf8530875cb4ded9675b827f77b</w:t>
      </w:r>
    </w:p>
    <w:p w14:paraId="105556FF" w14:textId="77777777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>f ac5 [Accessed: 27-Sep-2019]</w:t>
      </w:r>
    </w:p>
    <w:p w14:paraId="34F7221F" w14:textId="77777777" w:rsidR="000440E8" w:rsidRPr="000440E8" w:rsidRDefault="000440E8" w:rsidP="000440E8">
      <w:pPr>
        <w:spacing w:line="360" w:lineRule="auto"/>
        <w:rPr>
          <w:rFonts w:cstheme="minorHAnsi"/>
        </w:rPr>
      </w:pPr>
      <w:r w:rsidRPr="000440E8">
        <w:rPr>
          <w:rFonts w:cstheme="minorHAnsi"/>
        </w:rPr>
        <w:lastRenderedPageBreak/>
        <w:t xml:space="preserve">[10] P. I. Deffenbaugh, R. C. </w:t>
      </w:r>
      <w:proofErr w:type="spellStart"/>
      <w:r w:rsidRPr="000440E8">
        <w:rPr>
          <w:rFonts w:cstheme="minorHAnsi"/>
        </w:rPr>
        <w:t>Rumpf</w:t>
      </w:r>
      <w:proofErr w:type="spellEnd"/>
      <w:r w:rsidRPr="000440E8">
        <w:rPr>
          <w:rFonts w:cstheme="minorHAnsi"/>
        </w:rPr>
        <w:t>, K. H. Church, "Broadband Microwave Frequency Characterization</w:t>
      </w:r>
    </w:p>
    <w:p w14:paraId="07E4BC8F" w14:textId="77777777" w:rsidR="000440E8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 xml:space="preserve">of 3-D Printed Materials", IEEE Trans. </w:t>
      </w:r>
      <w:proofErr w:type="spellStart"/>
      <w:r w:rsidRPr="000440E8">
        <w:rPr>
          <w:rFonts w:cstheme="minorHAnsi"/>
        </w:rPr>
        <w:t>Compon</w:t>
      </w:r>
      <w:proofErr w:type="spellEnd"/>
      <w:r w:rsidRPr="000440E8">
        <w:rPr>
          <w:rFonts w:cstheme="minorHAnsi"/>
        </w:rPr>
        <w:t xml:space="preserve">. </w:t>
      </w:r>
      <w:proofErr w:type="spellStart"/>
      <w:r w:rsidRPr="000440E8">
        <w:rPr>
          <w:rFonts w:cstheme="minorHAnsi"/>
        </w:rPr>
        <w:t>Packag</w:t>
      </w:r>
      <w:proofErr w:type="spellEnd"/>
      <w:r w:rsidRPr="000440E8">
        <w:rPr>
          <w:rFonts w:cstheme="minorHAnsi"/>
        </w:rPr>
        <w:t>. Manuf. Technol., vol. 3, no. 12,</w:t>
      </w:r>
    </w:p>
    <w:p w14:paraId="34593136" w14:textId="6D225D63" w:rsidR="009332AC" w:rsidRPr="000440E8" w:rsidRDefault="000440E8" w:rsidP="000440E8">
      <w:pPr>
        <w:spacing w:line="360" w:lineRule="auto"/>
        <w:ind w:left="720"/>
        <w:rPr>
          <w:rFonts w:cstheme="minorHAnsi"/>
        </w:rPr>
      </w:pPr>
      <w:r w:rsidRPr="000440E8">
        <w:rPr>
          <w:rFonts w:cstheme="minorHAnsi"/>
        </w:rPr>
        <w:t>pp. 21472155, Dec. 2013.</w:t>
      </w:r>
    </w:p>
    <w:sectPr w:rsidR="009332AC" w:rsidRPr="0004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E8"/>
    <w:rsid w:val="000440E8"/>
    <w:rsid w:val="0093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E8EB"/>
  <w15:chartTrackingRefBased/>
  <w15:docId w15:val="{09AABF58-953C-4E99-A8F9-F8E635B3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1506</Words>
  <Characters>8588</Characters>
  <Application>Microsoft Office Word</Application>
  <DocSecurity>0</DocSecurity>
  <Lines>71</Lines>
  <Paragraphs>20</Paragraphs>
  <ScaleCrop>false</ScaleCrop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Hester</dc:creator>
  <cp:keywords/>
  <dc:description/>
  <cp:lastModifiedBy>Madison Hester</cp:lastModifiedBy>
  <cp:revision>1</cp:revision>
  <dcterms:created xsi:type="dcterms:W3CDTF">2020-03-04T21:12:00Z</dcterms:created>
  <dcterms:modified xsi:type="dcterms:W3CDTF">2020-03-04T21:20:00Z</dcterms:modified>
</cp:coreProperties>
</file>