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B76E0" w:rsidR="00704B11" w:rsidP="00704B11" w:rsidRDefault="00704B11" w14:paraId="38E68B9D" w14:textId="77777777">
      <w:pPr>
        <w:jc w:val="center"/>
        <w:rPr>
          <w:rFonts w:ascii="Arial" w:hAnsi="Arial" w:cs="Arial"/>
          <w:sz w:val="36"/>
          <w:szCs w:val="36"/>
        </w:rPr>
      </w:pPr>
      <w:bookmarkStart w:name="_Toc101108758" w:id="0"/>
      <w:bookmarkStart w:name="_Toc101109409" w:id="1"/>
      <w:bookmarkStart w:name="_Toc101114632" w:id="2"/>
      <w:bookmarkStart w:name="_Toc101175126" w:id="3"/>
      <w:r w:rsidRPr="1D766939" w:rsidR="00704B11">
        <w:rPr>
          <w:rFonts w:ascii="Arial" w:hAnsi="Arial" w:cs="Arial"/>
          <w:sz w:val="36"/>
          <w:szCs w:val="36"/>
        </w:rPr>
        <w:t>Univerzitet u Beogradu</w:t>
      </w:r>
      <w:bookmarkEnd w:id="0"/>
      <w:bookmarkEnd w:id="1"/>
      <w:bookmarkEnd w:id="2"/>
      <w:bookmarkEnd w:id="3"/>
    </w:p>
    <w:p w:rsidRPr="004B76E0" w:rsidR="00704B11" w:rsidP="00704B11" w:rsidRDefault="00704B11" w14:paraId="34516467" w14:textId="77777777">
      <w:pPr>
        <w:jc w:val="center"/>
        <w:rPr>
          <w:rFonts w:ascii="Arial" w:hAnsi="Arial" w:cs="Arial"/>
          <w:sz w:val="36"/>
          <w:szCs w:val="36"/>
        </w:rPr>
      </w:pPr>
      <w:bookmarkStart w:name="_Toc101108759" w:id="4"/>
      <w:bookmarkStart w:name="_Toc101109410" w:id="5"/>
      <w:bookmarkStart w:name="_Toc101114633" w:id="6"/>
      <w:bookmarkStart w:name="_Toc101175127" w:id="7"/>
      <w:r w:rsidRPr="1D766939" w:rsidR="00704B11">
        <w:rPr>
          <w:rFonts w:ascii="Arial" w:hAnsi="Arial" w:cs="Arial"/>
          <w:sz w:val="36"/>
          <w:szCs w:val="36"/>
        </w:rPr>
        <w:t>Fakultet organizacionih nauka</w:t>
      </w:r>
      <w:bookmarkEnd w:id="4"/>
      <w:bookmarkEnd w:id="5"/>
      <w:bookmarkEnd w:id="6"/>
      <w:bookmarkEnd w:id="7"/>
    </w:p>
    <w:p w:rsidRPr="004B76E0" w:rsidR="00704B11" w:rsidP="00704B11" w:rsidRDefault="00704B11" w14:paraId="672A6659" w14:textId="77777777">
      <w:pPr>
        <w:rPr>
          <w:rFonts w:ascii="Arial" w:hAnsi="Arial" w:cs="Arial"/>
          <w:sz w:val="40"/>
          <w:szCs w:val="40"/>
        </w:rPr>
      </w:pPr>
    </w:p>
    <w:p w:rsidRPr="004B76E0" w:rsidR="00704B11" w:rsidP="00704B11" w:rsidRDefault="00704B11" w14:paraId="0A37501D" w14:textId="77777777">
      <w:pPr>
        <w:rPr>
          <w:rFonts w:ascii="Arial" w:hAnsi="Arial" w:cs="Arial"/>
          <w:sz w:val="40"/>
          <w:szCs w:val="40"/>
        </w:rPr>
      </w:pPr>
    </w:p>
    <w:p w:rsidRPr="004B76E0" w:rsidR="00704B11" w:rsidP="00704B11" w:rsidRDefault="00704B11" w14:paraId="5DAB6C7B" w14:textId="77777777">
      <w:pPr>
        <w:rPr>
          <w:rFonts w:ascii="Arial" w:hAnsi="Arial" w:cs="Arial"/>
          <w:sz w:val="40"/>
          <w:szCs w:val="40"/>
        </w:rPr>
      </w:pPr>
    </w:p>
    <w:p w:rsidRPr="004B76E0" w:rsidR="00704B11" w:rsidP="00704B11" w:rsidRDefault="00704B11" w14:paraId="02EB378F" w14:textId="77777777">
      <w:pPr>
        <w:rPr>
          <w:rFonts w:ascii="Arial" w:hAnsi="Arial" w:cs="Arial"/>
          <w:sz w:val="40"/>
          <w:szCs w:val="40"/>
        </w:rPr>
      </w:pPr>
    </w:p>
    <w:p w:rsidRPr="004B76E0" w:rsidR="00704B11" w:rsidP="00704B11" w:rsidRDefault="00704B11" w14:paraId="6A05A809" w14:textId="77777777">
      <w:pPr>
        <w:rPr>
          <w:rFonts w:ascii="Arial" w:hAnsi="Arial" w:cs="Arial"/>
          <w:sz w:val="40"/>
          <w:szCs w:val="40"/>
        </w:rPr>
      </w:pPr>
    </w:p>
    <w:p w:rsidRPr="004B76E0" w:rsidR="00704B11" w:rsidP="00704B11" w:rsidRDefault="00704B11" w14:paraId="63238993" w14:textId="77777777">
      <w:pPr>
        <w:jc w:val="center"/>
        <w:rPr>
          <w:rFonts w:ascii="Arial" w:hAnsi="Arial" w:cs="Arial"/>
          <w:sz w:val="40"/>
          <w:szCs w:val="40"/>
        </w:rPr>
      </w:pPr>
      <w:bookmarkStart w:name="_Toc101108760" w:id="8"/>
      <w:bookmarkStart w:name="_Toc101109411" w:id="9"/>
      <w:bookmarkStart w:name="_Toc101114634" w:id="10"/>
      <w:bookmarkStart w:name="_Toc101175128" w:id="11"/>
      <w:r w:rsidRPr="1D766939" w:rsidR="00704B11">
        <w:rPr>
          <w:rFonts w:ascii="Arial" w:hAnsi="Arial" w:cs="Arial"/>
          <w:sz w:val="40"/>
          <w:szCs w:val="40"/>
        </w:rPr>
        <w:t xml:space="preserve">Predmet: </w:t>
      </w:r>
      <w:bookmarkEnd w:id="8"/>
      <w:bookmarkEnd w:id="9"/>
      <w:bookmarkEnd w:id="10"/>
      <w:bookmarkEnd w:id="11"/>
      <w:r w:rsidRPr="1D766939" w:rsidR="00704B11">
        <w:rPr>
          <w:rFonts w:ascii="Arial" w:hAnsi="Arial" w:cs="Arial"/>
          <w:sz w:val="40"/>
          <w:szCs w:val="40"/>
        </w:rPr>
        <w:t>Cloud infrastruktura i servisi</w:t>
      </w:r>
    </w:p>
    <w:p w:rsidRPr="004B76E0" w:rsidR="00704B11" w:rsidP="00704B11" w:rsidRDefault="00704B11" w14:paraId="7E1D6D94" w14:textId="27AAA2F4">
      <w:pPr>
        <w:jc w:val="center"/>
        <w:rPr>
          <w:rFonts w:ascii="Arial" w:hAnsi="Arial" w:cs="Arial"/>
          <w:sz w:val="40"/>
          <w:szCs w:val="40"/>
        </w:rPr>
      </w:pPr>
      <w:r w:rsidRPr="1D766939" w:rsidR="44AA355E">
        <w:rPr>
          <w:rFonts w:ascii="Arial" w:hAnsi="Arial" w:cs="Arial"/>
          <w:sz w:val="40"/>
          <w:szCs w:val="40"/>
        </w:rPr>
        <w:t>Apache Kafka i NestJS:</w:t>
      </w:r>
    </w:p>
    <w:p w:rsidR="44AA355E" w:rsidP="1D766939" w:rsidRDefault="44AA355E" w14:paraId="4CBB424A" w14:textId="200175FC">
      <w:pPr>
        <w:pStyle w:val="Normal"/>
        <w:jc w:val="center"/>
        <w:rPr>
          <w:rFonts w:ascii="Arial" w:hAnsi="Arial" w:cs="Arial"/>
          <w:sz w:val="40"/>
          <w:szCs w:val="40"/>
        </w:rPr>
      </w:pPr>
      <w:r w:rsidRPr="1D766939" w:rsidR="44AA355E">
        <w:rPr>
          <w:rFonts w:ascii="Arial" w:hAnsi="Arial" w:cs="Arial"/>
          <w:sz w:val="40"/>
          <w:szCs w:val="40"/>
        </w:rPr>
        <w:t xml:space="preserve">Primena consumer producer </w:t>
      </w:r>
      <w:r w:rsidRPr="1D766939" w:rsidR="3DB5A464">
        <w:rPr>
          <w:rFonts w:ascii="Arial" w:hAnsi="Arial" w:cs="Arial"/>
          <w:sz w:val="40"/>
          <w:szCs w:val="40"/>
        </w:rPr>
        <w:t>paterna u ledger servisima</w:t>
      </w:r>
    </w:p>
    <w:p w:rsidRPr="004B76E0" w:rsidR="00704B11" w:rsidP="00704B11" w:rsidRDefault="00704B11" w14:paraId="5A39BBE3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41C8F396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72A3D3EC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0D0B940D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0E27B00A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60061E4C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44EAFD9C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4B94D5A5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3DEEC669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3656B9AB" w14:textId="77777777">
      <w:pPr>
        <w:jc w:val="center"/>
        <w:rPr>
          <w:rFonts w:ascii="Arial" w:hAnsi="Arial" w:cs="Arial"/>
        </w:rPr>
      </w:pPr>
    </w:p>
    <w:p w:rsidRPr="004B76E0" w:rsidR="00704B11" w:rsidP="00704B11" w:rsidRDefault="00704B11" w14:paraId="45FB0818" w14:textId="77777777">
      <w:pPr>
        <w:jc w:val="center"/>
        <w:rPr>
          <w:rFonts w:ascii="Arial" w:hAnsi="Arial" w:cs="Arial"/>
        </w:rPr>
      </w:pPr>
    </w:p>
    <w:p w:rsidRPr="004B76E0" w:rsidR="00704B11" w:rsidP="10B98526" w:rsidRDefault="00704B11" w14:paraId="0B053353" w14:textId="3EB03306">
      <w:pPr>
        <w:rPr>
          <w:rFonts w:ascii="Arial" w:hAnsi="Arial" w:cs="Arial"/>
        </w:rPr>
      </w:pPr>
      <w:r w:rsidRPr="1D766939" w:rsidR="00704B11">
        <w:rPr>
          <w:rFonts w:ascii="Arial" w:hAnsi="Arial" w:cs="Arial"/>
        </w:rPr>
        <w:t xml:space="preserve">Mentor: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766939" w:rsidR="00704B11">
        <w:rPr>
          <w:rFonts w:ascii="Arial" w:hAnsi="Arial" w:cs="Arial"/>
        </w:rPr>
        <w:t xml:space="preserve">    </w:t>
      </w:r>
      <w:r>
        <w:tab/>
      </w:r>
      <w:r>
        <w:tab/>
      </w:r>
      <w:r w:rsidRPr="1D766939" w:rsidR="6E17056B">
        <w:rPr>
          <w:rFonts w:ascii="Arial" w:hAnsi="Arial" w:cs="Arial"/>
        </w:rPr>
        <w:t xml:space="preserve"> </w:t>
      </w:r>
      <w:r w:rsidRPr="1D766939" w:rsidR="00704B11">
        <w:rPr>
          <w:rFonts w:ascii="Arial" w:hAnsi="Arial" w:cs="Arial"/>
        </w:rPr>
        <w:t>Student:</w:t>
      </w:r>
    </w:p>
    <w:p w:rsidRPr="004B76E0" w:rsidR="00704B11" w:rsidP="00704B11" w:rsidRDefault="00704B11" w14:paraId="60F24A0E" w14:textId="0B13B8B6">
      <w:pPr>
        <w:rPr>
          <w:rFonts w:ascii="Arial" w:hAnsi="Arial" w:cs="Arial"/>
        </w:rPr>
      </w:pPr>
      <w:r w:rsidRPr="1D766939" w:rsidR="00704B11">
        <w:rPr>
          <w:rFonts w:ascii="Arial" w:hAnsi="Arial" w:cs="Arial"/>
        </w:rPr>
        <w:t>Zorica Bogdanović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766939" w:rsidR="00704B11">
        <w:rPr>
          <w:rFonts w:ascii="Arial" w:hAnsi="Arial" w:cs="Arial"/>
        </w:rPr>
        <w:t xml:space="preserve">  </w:t>
      </w:r>
      <w:r w:rsidRPr="1D766939" w:rsidR="36FF2E6F">
        <w:rPr>
          <w:rFonts w:ascii="Arial" w:hAnsi="Arial" w:cs="Arial"/>
        </w:rPr>
        <w:t>Nikola Madić</w:t>
      </w:r>
      <w:r w:rsidRPr="1D766939" w:rsidR="41C24317">
        <w:rPr>
          <w:rFonts w:ascii="Arial" w:hAnsi="Arial" w:cs="Arial"/>
        </w:rPr>
        <w:t xml:space="preserve"> </w:t>
      </w:r>
      <w:r w:rsidRPr="1D766939" w:rsidR="00704B11">
        <w:rPr>
          <w:rFonts w:ascii="Arial" w:hAnsi="Arial" w:cs="Arial"/>
        </w:rPr>
        <w:t>400</w:t>
      </w:r>
      <w:r w:rsidRPr="1D766939" w:rsidR="639999E9">
        <w:rPr>
          <w:rFonts w:ascii="Arial" w:hAnsi="Arial" w:cs="Arial"/>
        </w:rPr>
        <w:t>6</w:t>
      </w:r>
      <w:r w:rsidRPr="1D766939" w:rsidR="00704B11">
        <w:rPr>
          <w:rFonts w:ascii="Arial" w:hAnsi="Arial" w:cs="Arial"/>
        </w:rPr>
        <w:t>/22</w:t>
      </w:r>
    </w:p>
    <w:p w:rsidRPr="004B76E0" w:rsidR="00704B11" w:rsidP="1D766939" w:rsidRDefault="00704B11" w14:paraId="14E2A0C4" w14:textId="217EB470">
      <w:pPr>
        <w:pStyle w:val="Normal"/>
        <w:jc w:val="center"/>
        <w:rPr>
          <w:rFonts w:ascii="Arial" w:hAnsi="Arial" w:cs="Arial"/>
        </w:rPr>
      </w:pPr>
      <w:r w:rsidRPr="1D766939" w:rsidR="00704B11">
        <w:rPr>
          <w:rFonts w:ascii="Arial" w:hAnsi="Arial" w:cs="Arial"/>
        </w:rPr>
        <w:t>Beograd, 2023.</w:t>
      </w:r>
    </w:p>
    <w:p w:rsidRPr="004B76E0" w:rsidR="00704B11" w:rsidP="00704B11" w:rsidRDefault="00704B11" w14:paraId="62486C05" w14:textId="77777777">
      <w:pPr>
        <w:jc w:val="center"/>
        <w:rPr>
          <w:rFonts w:ascii="Arial" w:hAnsi="Arial" w:cs="Arial"/>
        </w:rPr>
      </w:pPr>
    </w:p>
    <w:p w:rsidRPr="004B76E0" w:rsidR="10B98526" w:rsidP="10B98526" w:rsidRDefault="10B98526" w14:paraId="0989673A" w14:textId="785810B7">
      <w:pPr>
        <w:jc w:val="center"/>
        <w:rPr>
          <w:rFonts w:ascii="Arial" w:hAnsi="Arial" w:cs="Arial"/>
        </w:rPr>
      </w:pPr>
    </w:p>
    <w:sdt>
      <w:sdtPr>
        <w:id w:val="1846292771"/>
        <w:docPartObj>
          <w:docPartGallery w:val="Table of Contents"/>
          <w:docPartUnique/>
        </w:docPartObj>
      </w:sdtPr>
      <w:sdtContent>
        <w:p w:rsidRPr="00F73EF2" w:rsidR="00F73EF2" w:rsidP="00F73EF2" w:rsidRDefault="00F73EF2" w14:paraId="467B5189" w14:textId="18B8E326">
          <w:pPr>
            <w:pStyle w:val="TOCHeading"/>
            <w:rPr>
              <w:lang w:val="sr-Latn-RS"/>
            </w:rPr>
          </w:pPr>
          <w:bookmarkStart w:name="_Toc1223385675" w:id="1245141878"/>
          <w:r w:rsidR="00F73EF2">
            <w:rPr/>
            <w:t>Sadržaj</w:t>
          </w:r>
          <w:bookmarkEnd w:id="1245141878"/>
        </w:p>
        <w:p w:rsidR="003A1BD1" w:rsidP="1D766939" w:rsidRDefault="00F73EF2" w14:paraId="79B186E6" w14:textId="59998F85">
          <w:pPr>
            <w:pStyle w:val="TOC1"/>
            <w:tabs>
              <w:tab w:val="right" w:leader="dot" w:pos="9015"/>
            </w:tabs>
            <w:rPr>
              <w:rStyle w:val="Hyperlink"/>
              <w:kern w:val="2"/>
              <w:lang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23385675">
            <w:r w:rsidRPr="66AFC4F4" w:rsidR="66AFC4F4">
              <w:rPr>
                <w:rStyle w:val="Hyperlink"/>
              </w:rPr>
              <w:t>Sadržaj</w:t>
            </w:r>
            <w:r>
              <w:tab/>
            </w:r>
            <w:r>
              <w:fldChar w:fldCharType="begin"/>
            </w:r>
            <w:r>
              <w:instrText xml:space="preserve">PAGEREF _Toc1223385675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A1BD1" w:rsidP="1D766939" w:rsidRDefault="00BE44B5" w14:paraId="2A910BFC" w14:textId="17238CEA">
          <w:pPr>
            <w:pStyle w:val="TOC1"/>
            <w:tabs>
              <w:tab w:val="right" w:leader="dot" w:pos="9015"/>
            </w:tabs>
            <w:rPr>
              <w:rStyle w:val="Hyperlink"/>
              <w:kern w:val="2"/>
              <w:lang/>
              <w14:ligatures w14:val="standardContextual"/>
            </w:rPr>
          </w:pPr>
          <w:hyperlink w:anchor="_Toc140448789">
            <w:r w:rsidRPr="66AFC4F4" w:rsidR="66AFC4F4"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PAGEREF _Toc140448789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A1BD1" w:rsidP="1D766939" w:rsidRDefault="00BE44B5" w14:paraId="198581B7" w14:textId="191CBC88">
          <w:pPr>
            <w:pStyle w:val="TOC1"/>
            <w:tabs>
              <w:tab w:val="right" w:leader="dot" w:pos="9015"/>
            </w:tabs>
            <w:rPr>
              <w:rStyle w:val="Hyperlink"/>
              <w:kern w:val="2"/>
              <w:lang/>
              <w14:ligatures w14:val="standardContextual"/>
            </w:rPr>
          </w:pPr>
          <w:hyperlink w:anchor="_Toc141042002">
            <w:r w:rsidRPr="66AFC4F4" w:rsidR="66AFC4F4">
              <w:rPr>
                <w:rStyle w:val="Hyperlink"/>
              </w:rPr>
              <w:t>Wallet-api</w:t>
            </w:r>
            <w:r>
              <w:tab/>
            </w:r>
            <w:r>
              <w:fldChar w:fldCharType="begin"/>
            </w:r>
            <w:r>
              <w:instrText xml:space="preserve">PAGEREF _Toc141042002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A1BD1" w:rsidP="1D766939" w:rsidRDefault="00BE44B5" w14:paraId="31CE01AE" w14:textId="26423D52">
          <w:pPr>
            <w:pStyle w:val="TOC1"/>
            <w:tabs>
              <w:tab w:val="right" w:leader="dot" w:pos="9015"/>
            </w:tabs>
            <w:rPr>
              <w:rStyle w:val="Hyperlink"/>
              <w:kern w:val="2"/>
              <w:lang/>
              <w14:ligatures w14:val="standardContextual"/>
            </w:rPr>
          </w:pPr>
          <w:hyperlink w:anchor="_Toc1298721225">
            <w:r w:rsidRPr="66AFC4F4" w:rsidR="66AFC4F4">
              <w:rPr>
                <w:rStyle w:val="Hyperlink"/>
              </w:rPr>
              <w:t>Wallet-processor</w:t>
            </w:r>
            <w:r>
              <w:tab/>
            </w:r>
            <w:r>
              <w:fldChar w:fldCharType="begin"/>
            </w:r>
            <w:r>
              <w:instrText xml:space="preserve">PAGEREF _Toc1298721225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6AFC4F4" w:rsidP="66AFC4F4" w:rsidRDefault="66AFC4F4" w14:paraId="55821C71" w14:textId="3683EC9A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677439060">
            <w:r w:rsidRPr="66AFC4F4" w:rsidR="66AFC4F4">
              <w:rPr>
                <w:rStyle w:val="Hyperlink"/>
              </w:rPr>
              <w:t>Kafka</w:t>
            </w:r>
            <w:r>
              <w:tab/>
            </w:r>
            <w:r>
              <w:fldChar w:fldCharType="begin"/>
            </w:r>
            <w:r>
              <w:instrText xml:space="preserve">PAGEREF _Toc677439060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6AFC4F4" w:rsidP="66AFC4F4" w:rsidRDefault="66AFC4F4" w14:paraId="44A7C531" w14:textId="0D565AD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83741929">
            <w:r w:rsidRPr="66AFC4F4" w:rsidR="66AFC4F4">
              <w:rPr>
                <w:rStyle w:val="Hyperlink"/>
              </w:rPr>
              <w:t>Zookeeper</w:t>
            </w:r>
            <w:r>
              <w:tab/>
            </w:r>
            <w:r>
              <w:fldChar w:fldCharType="begin"/>
            </w:r>
            <w:r>
              <w:instrText xml:space="preserve">PAGEREF _Toc1183741929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6AFC4F4" w:rsidP="66AFC4F4" w:rsidRDefault="66AFC4F4" w14:paraId="69C9A616" w14:textId="294DE7D9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111530801">
            <w:r w:rsidRPr="66AFC4F4" w:rsidR="66AFC4F4">
              <w:rPr>
                <w:rStyle w:val="Hyperlink"/>
              </w:rPr>
              <w:t>Kafdrop</w:t>
            </w:r>
            <w:r>
              <w:tab/>
            </w:r>
            <w:r>
              <w:fldChar w:fldCharType="begin"/>
            </w:r>
            <w:r>
              <w:instrText xml:space="preserve">PAGEREF _Toc2111530801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6AFC4F4" w:rsidP="66AFC4F4" w:rsidRDefault="66AFC4F4" w14:paraId="70FB239B" w14:textId="5A57732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84525313">
            <w:r w:rsidRPr="66AFC4F4" w:rsidR="66AFC4F4">
              <w:rPr>
                <w:rStyle w:val="Hyperlink"/>
              </w:rPr>
              <w:t>Kafka kontejner</w:t>
            </w:r>
            <w:r>
              <w:tab/>
            </w:r>
            <w:r>
              <w:fldChar w:fldCharType="begin"/>
            </w:r>
            <w:r>
              <w:instrText xml:space="preserve">PAGEREF _Toc1184525313 \h</w:instrText>
            </w:r>
            <w:r>
              <w:fldChar w:fldCharType="separate"/>
            </w:r>
            <w:r w:rsidRPr="66AFC4F4" w:rsidR="66AFC4F4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73EF2" w:rsidRDefault="00F73EF2" w14:paraId="5AA2E594" w14:textId="0689512A"/>
    <w:p w:rsidR="00F7684B" w:rsidRDefault="00F7684B" w14:paraId="4101652C" w14:textId="4B69E22E">
      <w:pPr>
        <w:spacing w:after="200"/>
        <w:rPr>
          <w:rFonts w:ascii="Arial" w:hAnsi="Arial" w:cs="Arial"/>
        </w:rPr>
      </w:pPr>
      <w:r w:rsidRPr="1D766939">
        <w:rPr>
          <w:rFonts w:ascii="Arial" w:hAnsi="Arial" w:cs="Arial"/>
        </w:rPr>
        <w:br w:type="page"/>
      </w:r>
    </w:p>
    <w:p w:rsidRPr="004B76E0" w:rsidR="00704B11" w:rsidP="00704B11" w:rsidRDefault="00704B11" w14:paraId="3816E271" w14:textId="77777777">
      <w:pPr>
        <w:jc w:val="center"/>
        <w:rPr>
          <w:rFonts w:ascii="Arial" w:hAnsi="Arial" w:cs="Arial"/>
        </w:rPr>
      </w:pPr>
    </w:p>
    <w:p w:rsidR="00A05BE7" w:rsidP="10B98526" w:rsidRDefault="00A05BE7" w14:paraId="40318F10" w14:textId="52D72CDA">
      <w:pPr>
        <w:pStyle w:val="Heading1"/>
      </w:pPr>
      <w:bookmarkStart w:name="_Toc140448789" w:id="686818261"/>
      <w:r w:rsidR="00A05BE7">
        <w:rPr/>
        <w:t>Uvod</w:t>
      </w:r>
      <w:bookmarkEnd w:id="686818261"/>
    </w:p>
    <w:p w:rsidR="00A05BE7" w:rsidP="10B98526" w:rsidRDefault="00A05BE7" w14:paraId="2994D918" w14:textId="77777777"/>
    <w:p w:rsidR="02C11FFA" w:rsidRDefault="02C11FFA" w14:paraId="66A42B29" w14:textId="144C0903">
      <w:r w:rsidR="02C11FFA">
        <w:rPr/>
        <w:t xml:space="preserve">U nastavku ce biti opisan </w:t>
      </w:r>
      <w:r w:rsidR="60D16774">
        <w:rPr/>
        <w:t>domen</w:t>
      </w:r>
      <w:r w:rsidR="7E459C89">
        <w:rPr/>
        <w:t xml:space="preserve"> na</w:t>
      </w:r>
      <w:r w:rsidR="60D16774">
        <w:rPr/>
        <w:t xml:space="preserve"> </w:t>
      </w:r>
      <w:r w:rsidR="02C11FFA">
        <w:rPr/>
        <w:t xml:space="preserve">koji aplikacija primenom consumer producer paterna I kafka message broker-a </w:t>
      </w:r>
      <w:r w:rsidR="761A2F57">
        <w:rPr/>
        <w:t>se primenjuje</w:t>
      </w:r>
      <w:r w:rsidR="02C11FFA">
        <w:rPr/>
        <w:t>:</w:t>
      </w:r>
    </w:p>
    <w:p w:rsidR="4166052B" w:rsidP="1D766939" w:rsidRDefault="4166052B" w14:paraId="7194DE99" w14:textId="53E0A34E">
      <w:pPr>
        <w:pStyle w:val="Normal"/>
      </w:pPr>
      <w:r w:rsidR="4166052B">
        <w:rPr/>
        <w:t xml:space="preserve">Potrebno je kreirati sistem koji </w:t>
      </w:r>
      <w:r w:rsidR="6490FFC5">
        <w:rPr/>
        <w:t xml:space="preserve">ce na optimalan nacin </w:t>
      </w:r>
      <w:r w:rsidR="0B0F9B0B">
        <w:rPr/>
        <w:t xml:space="preserve">obradjivati veliki broj transakcija. Iz tog razloga jako je vazno da sistem bude zasticen od </w:t>
      </w:r>
      <w:r w:rsidR="70C8A407">
        <w:rPr/>
        <w:t xml:space="preserve">prevelikog broja transakcija u datom trenutku koje nije moguce obraditi. </w:t>
      </w:r>
    </w:p>
    <w:p w:rsidR="70C8A407" w:rsidP="1D766939" w:rsidRDefault="70C8A407" w14:paraId="21EDE541" w14:textId="1AC2FBA4">
      <w:pPr>
        <w:pStyle w:val="Normal"/>
      </w:pPr>
      <w:r w:rsidR="70C8A407">
        <w:rPr/>
        <w:t xml:space="preserve">Iz tih razloga sistem se sastoji iz 2 servisa koja </w:t>
      </w:r>
      <w:r w:rsidR="4CE0AEE1">
        <w:rPr/>
        <w:t xml:space="preserve">medjusobno komuniciraju. Na taj nacin  moguce je razdvajanje logike </w:t>
      </w:r>
      <w:r w:rsidR="7D036593">
        <w:rPr/>
        <w:t xml:space="preserve">prihvatanja transakcije i stavljanja u red cekanja od same obrade. </w:t>
      </w:r>
    </w:p>
    <w:p w:rsidR="7D036593" w:rsidP="1D766939" w:rsidRDefault="7D036593" w14:paraId="3DB9DB44" w14:textId="72D6B840">
      <w:pPr>
        <w:pStyle w:val="Normal"/>
      </w:pPr>
      <w:r w:rsidR="7D036593">
        <w:rPr/>
        <w:t xml:space="preserve">To dovodi do </w:t>
      </w:r>
      <w:r w:rsidR="2CB7539C">
        <w:rPr/>
        <w:t>mogucnosti kontrolisanja ‘stope obrade’, horizontalnim skaliranjem, konfiguracijom reda cekanja i slicno</w:t>
      </w:r>
      <w:r w:rsidR="6821D10E">
        <w:rPr/>
        <w:t>,</w:t>
      </w:r>
      <w:r w:rsidR="2CB7539C">
        <w:rPr/>
        <w:t xml:space="preserve"> dela aplikacije koji je zadu</w:t>
      </w:r>
      <w:r w:rsidR="4FD6F1AE">
        <w:rPr/>
        <w:t>ž</w:t>
      </w:r>
      <w:r w:rsidR="2CB7539C">
        <w:rPr/>
        <w:t>en za samu obradu transakcija.</w:t>
      </w:r>
    </w:p>
    <w:p w:rsidRPr="004B76E0" w:rsidR="00926480" w:rsidP="10B98526" w:rsidRDefault="5668A278" w14:paraId="47F38AC7" w14:textId="350E0E12">
      <w:r w:rsidR="5668A278">
        <w:rPr/>
        <w:t>Aplikacija se sastoji od sledećih elemenata</w:t>
      </w:r>
      <w:r w:rsidR="00A05BE7">
        <w:rPr/>
        <w:t>:</w:t>
      </w:r>
    </w:p>
    <w:p w:rsidRPr="004B76E0" w:rsidR="00926480" w:rsidP="10B98526" w:rsidRDefault="5668A278" w14:paraId="786506FC" w14:textId="00B32DB2">
      <w:pPr>
        <w:pStyle w:val="ListParagraph"/>
        <w:numPr>
          <w:ilvl w:val="0"/>
          <w:numId w:val="1"/>
        </w:numPr>
        <w:rPr/>
      </w:pPr>
      <w:r w:rsidR="37D34022">
        <w:rPr/>
        <w:t>Wallet-api</w:t>
      </w:r>
    </w:p>
    <w:p w:rsidRPr="004B76E0" w:rsidR="00926480" w:rsidP="10B98526" w:rsidRDefault="7A425E84" w14:paraId="557FA8FF" w14:textId="299193DB">
      <w:pPr>
        <w:pStyle w:val="ListParagraph"/>
        <w:numPr>
          <w:ilvl w:val="0"/>
          <w:numId w:val="1"/>
        </w:numPr>
        <w:rPr/>
      </w:pPr>
      <w:r w:rsidR="37D34022">
        <w:rPr/>
        <w:t>Wallet-processor</w:t>
      </w:r>
    </w:p>
    <w:p w:rsidRPr="004B76E0" w:rsidR="00926480" w:rsidP="10B98526" w:rsidRDefault="19EEF8B2" w14:paraId="4B99056E" w14:textId="44D2AA54">
      <w:pPr>
        <w:pStyle w:val="ListParagraph"/>
        <w:numPr>
          <w:ilvl w:val="0"/>
          <w:numId w:val="1"/>
        </w:numPr>
        <w:rPr/>
      </w:pPr>
      <w:r w:rsidR="37D34022">
        <w:rPr/>
        <w:t>Apache Kafka</w:t>
      </w:r>
    </w:p>
    <w:p w:rsidR="37D34022" w:rsidP="1D766939" w:rsidRDefault="37D34022" w14:paraId="7E4A7FA7" w14:textId="6E4082C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D766939" w:rsidR="37D34022">
        <w:rPr>
          <w:sz w:val="24"/>
          <w:szCs w:val="24"/>
        </w:rPr>
        <w:t>zookeeper</w:t>
      </w:r>
    </w:p>
    <w:p w:rsidR="37D34022" w:rsidP="1D766939" w:rsidRDefault="37D34022" w14:paraId="7CE6879A" w14:textId="08C491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D766939" w:rsidR="37D34022">
        <w:rPr>
          <w:sz w:val="24"/>
          <w:szCs w:val="24"/>
        </w:rPr>
        <w:t>kafdrop</w:t>
      </w:r>
    </w:p>
    <w:p w:rsidR="37D34022" w:rsidP="1D766939" w:rsidRDefault="37D34022" w14:paraId="19F043B5" w14:textId="333259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D766939" w:rsidR="37D34022">
        <w:rPr>
          <w:sz w:val="24"/>
          <w:szCs w:val="24"/>
        </w:rPr>
        <w:t>kafka</w:t>
      </w:r>
    </w:p>
    <w:p w:rsidR="1D766939" w:rsidRDefault="1D766939" w14:paraId="5D2AE9CD" w14:textId="3D0BBEAF">
      <w:r>
        <w:br w:type="page"/>
      </w:r>
    </w:p>
    <w:p w:rsidR="1D766939" w:rsidP="1D766939" w:rsidRDefault="1D766939" w14:paraId="554A406F" w14:textId="6AC7521C">
      <w:pPr>
        <w:pStyle w:val="Heading1"/>
      </w:pPr>
    </w:p>
    <w:p w:rsidRPr="004B76E0" w:rsidR="3F4DDA1A" w:rsidP="1D766939" w:rsidRDefault="3F4DDA1A" w14:paraId="03047F10" w14:textId="2EFA9754">
      <w:pPr>
        <w:pStyle w:val="Heading1"/>
      </w:pPr>
      <w:bookmarkStart w:name="_Toc141042002" w:id="561245956"/>
      <w:r w:rsidR="3B2B4901">
        <w:rPr/>
        <w:t>Wallet-api</w:t>
      </w:r>
      <w:bookmarkEnd w:id="561245956"/>
    </w:p>
    <w:p w:rsidR="1D766939" w:rsidRDefault="1D766939" w14:paraId="1042A1AA" w14:textId="2FC0B929"/>
    <w:p w:rsidR="32CA0DC6" w:rsidP="4CB1AC1A" w:rsidRDefault="32CA0DC6" w14:paraId="451EA2A8" w14:textId="0B8B5126">
      <w:r w:rsidR="3B2B4901">
        <w:rPr/>
        <w:t>Uloga wallet-api servisa je da obezbedi aplikacioni interfejs (API) pomo</w:t>
      </w:r>
      <w:r w:rsidR="5922A0CB">
        <w:rPr/>
        <w:t>ć</w:t>
      </w:r>
      <w:r w:rsidR="3B2B4901">
        <w:rPr/>
        <w:t>u</w:t>
      </w:r>
      <w:r w:rsidR="3B2B4901">
        <w:rPr/>
        <w:t xml:space="preserve"> </w:t>
      </w:r>
      <w:r w:rsidR="044CDDD6">
        <w:rPr/>
        <w:t>ko</w:t>
      </w:r>
      <w:r w:rsidR="3B2B4901">
        <w:rPr/>
        <w:t xml:space="preserve">ga je moguce poslati </w:t>
      </w:r>
      <w:r w:rsidR="47F875C9">
        <w:rPr/>
        <w:t>z</w:t>
      </w:r>
      <w:r w:rsidR="12BBF4E8">
        <w:rPr/>
        <w:t xml:space="preserve">ahtev </w:t>
      </w:r>
      <w:r w:rsidR="47F875C9">
        <w:rPr/>
        <w:t xml:space="preserve">za obradom </w:t>
      </w:r>
      <w:r w:rsidR="3B2B4901">
        <w:rPr/>
        <w:t>transakcij</w:t>
      </w:r>
      <w:r w:rsidR="3DA28CDA">
        <w:rPr/>
        <w:t>a</w:t>
      </w:r>
      <w:r w:rsidR="3B2B4901">
        <w:rPr/>
        <w:t>.</w:t>
      </w:r>
    </w:p>
    <w:p w:rsidR="25B40AC7" w:rsidP="1D766939" w:rsidRDefault="25B40AC7" w14:paraId="3E1B5B15" w14:textId="0234DC2F">
      <w:pPr>
        <w:pStyle w:val="Normal"/>
      </w:pPr>
      <w:r w:rsidR="25B40AC7">
        <w:rPr/>
        <w:t>U konkretnom primeru korišćen je REST API.</w:t>
      </w:r>
    </w:p>
    <w:p w:rsidR="1A8D81DA" w:rsidP="1D766939" w:rsidRDefault="1A8D81DA" w14:paraId="6F3FC782" w14:textId="0D21E701">
      <w:pPr>
        <w:pStyle w:val="Normal"/>
      </w:pPr>
      <w:r w:rsidR="1A8D81DA">
        <w:rPr/>
        <w:t xml:space="preserve">REST (Representational State Transfer) je arhitekturni stil za projektiranje mrežnih aplikacija koji se oslanja na HTTP protokol. REST API omogućava komunikaciju između različitih softverskih </w:t>
      </w:r>
      <w:r w:rsidR="11B1BF3E">
        <w:rPr/>
        <w:t>sistema</w:t>
      </w:r>
      <w:r w:rsidR="1A8D81DA">
        <w:rPr/>
        <w:t xml:space="preserve"> putem standardnih HTTP metoda poput GET, POST, PUT i DELETE, koristeći resurse (kao što su URL-ovi) za predstavljanje podataka. Osnovni principi REST-a uključuju jednostavnost, skalabilnost, nezavisnost od stanja i resursno usmjeravanje, što ga čini popularnim izborom za razvoj web usluga i aplikacija.</w:t>
      </w:r>
    </w:p>
    <w:p w:rsidR="2A02AB25" w:rsidP="1D766939" w:rsidRDefault="2A02AB25" w14:paraId="26725C24" w14:textId="347FA2D1">
      <w:pPr>
        <w:pStyle w:val="Normal"/>
      </w:pPr>
      <w:r w:rsidR="2A02AB25">
        <w:rPr/>
        <w:t>REST API wallet-api se sastoji iz jedne rute:</w:t>
      </w:r>
    </w:p>
    <w:p w:rsidR="2A02AB25" w:rsidP="1D766939" w:rsidRDefault="2A02AB25" w14:paraId="618D5C6B" w14:textId="25A3346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D766939" w:rsidR="2A02AB25">
        <w:rPr>
          <w:sz w:val="24"/>
          <w:szCs w:val="24"/>
        </w:rPr>
        <w:t>Transactions/wallet/debit</w:t>
      </w:r>
    </w:p>
    <w:p w:rsidR="2A02AB25" w:rsidP="1D766939" w:rsidRDefault="2A02AB25" w14:paraId="313A63AF" w14:textId="40EB5D33">
      <w:pPr>
        <w:pStyle w:val="Normal"/>
        <w:ind w:left="0"/>
        <w:rPr>
          <w:sz w:val="24"/>
          <w:szCs w:val="24"/>
        </w:rPr>
      </w:pPr>
      <w:r w:rsidRPr="1D766939" w:rsidR="2A02AB25">
        <w:rPr>
          <w:sz w:val="24"/>
          <w:szCs w:val="24"/>
        </w:rPr>
        <w:t>Kao sto se može videti iz OPEN API specifikacije:</w:t>
      </w:r>
    </w:p>
    <w:p w:rsidR="2A02AB25" w:rsidP="1D766939" w:rsidRDefault="2A02AB25" w14:paraId="65554A72" w14:textId="4A078CF1">
      <w:pPr>
        <w:pStyle w:val="Normal"/>
        <w:ind w:left="0"/>
      </w:pPr>
      <w:r w:rsidR="2A02AB25">
        <w:drawing>
          <wp:inline wp14:editId="545EF8D7" wp14:anchorId="3F91EC24">
            <wp:extent cx="4572000" cy="2085975"/>
            <wp:effectExtent l="0" t="0" r="0" b="0"/>
            <wp:docPr id="1042440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fd8e44b5f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2AB25" w:rsidRDefault="2A02AB25" w14:paraId="667D0E42" w14:textId="687748B7">
      <w:r w:rsidR="2A02AB25">
        <w:rPr/>
        <w:t xml:space="preserve">Wallet-api zaduzen je za validaciju korisnickih zahteva, kao i stavljanje validnih zahteva na red cekanja za daljom obradom, za koju je zaduzen </w:t>
      </w:r>
      <w:r w:rsidR="070FCFA5">
        <w:rPr/>
        <w:t>wallet-processor servis.</w:t>
      </w:r>
      <w:r w:rsidR="12DBC887">
        <w:rPr/>
        <w:t xml:space="preserve"> Dakle wallet-api je ‘producer’, odnosno komponenta koja je zaduzena za ‘punjenje’ reda cekanja.</w:t>
      </w:r>
    </w:p>
    <w:p w:rsidR="12DBC887" w:rsidP="1D766939" w:rsidRDefault="12DBC887" w14:paraId="3D5D1043" w14:textId="74D4194A">
      <w:pPr>
        <w:pStyle w:val="Normal"/>
      </w:pPr>
      <w:r w:rsidR="12DBC887">
        <w:rPr/>
        <w:t>Wallet-api takodje ima zadatak da uz</w:t>
      </w:r>
      <w:r w:rsidR="3D1C1AF7">
        <w:rPr/>
        <w:t>avisnosti od vrednosti i vremena potrebnog za obradu transakcije je na optimalan nacin rasporedi i upakuje u pakete, pre nego sto ih posalje dalje na obradu.</w:t>
      </w:r>
    </w:p>
    <w:p w:rsidR="1DBA9177" w:rsidP="1D766939" w:rsidRDefault="1DBA9177" w14:paraId="459041A9" w14:textId="0EE23A37">
      <w:pPr>
        <w:pStyle w:val="Normal"/>
      </w:pPr>
      <w:r w:rsidR="1DBA9177">
        <w:rPr/>
        <w:t>Konfiguracija w</w:t>
      </w:r>
      <w:r w:rsidR="1B1294F4">
        <w:rPr/>
        <w:t>allet-api komuni</w:t>
      </w:r>
      <w:r w:rsidR="32A3565A">
        <w:rPr/>
        <w:t xml:space="preserve">kacije </w:t>
      </w:r>
      <w:r w:rsidR="1B1294F4">
        <w:rPr/>
        <w:t>sa kafka</w:t>
      </w:r>
      <w:r w:rsidR="0973064A">
        <w:rPr/>
        <w:t xml:space="preserve">-om </w:t>
      </w:r>
      <w:r w:rsidR="71BCAFDD">
        <w:rPr/>
        <w:t xml:space="preserve">je realizovana </w:t>
      </w:r>
      <w:r w:rsidR="0973064A">
        <w:rPr/>
        <w:t>na sledeci na</w:t>
      </w:r>
      <w:r w:rsidR="22F4B074">
        <w:rPr/>
        <w:t>č</w:t>
      </w:r>
      <w:r w:rsidR="0973064A">
        <w:rPr/>
        <w:t>in:</w:t>
      </w:r>
    </w:p>
    <w:p w:rsidR="26764DD8" w:rsidP="1D766939" w:rsidRDefault="26764DD8" w14:paraId="1059C8CC" w14:textId="342F9332">
      <w:pPr>
        <w:pStyle w:val="ListParagraph"/>
        <w:numPr>
          <w:ilvl w:val="0"/>
          <w:numId w:val="8"/>
        </w:numPr>
        <w:rPr>
          <w:rFonts w:ascii="monospace" w:hAnsi="monospace" w:eastAsia="monospace" w:cs="monospace"/>
          <w:noProof/>
          <w:color w:val="6AAB73"/>
          <w:sz w:val="21"/>
          <w:szCs w:val="21"/>
          <w:lang w:val="sr-Latn-RS"/>
        </w:rPr>
      </w:pPr>
      <w:r w:rsidRPr="1D766939" w:rsidR="26764DD8">
        <w:rPr>
          <w:sz w:val="24"/>
          <w:szCs w:val="24"/>
        </w:rPr>
        <w:t xml:space="preserve">Korišćen je NestJS framework kao i ClientsModule iz </w:t>
      </w:r>
      <w:r w:rsidRPr="1D766939" w:rsidR="26764DD8">
        <w:rPr>
          <w:rFonts w:ascii="monospace" w:hAnsi="monospace" w:eastAsia="monospace" w:cs="monospace"/>
          <w:noProof/>
          <w:color w:val="6AAB73"/>
          <w:sz w:val="21"/>
          <w:szCs w:val="21"/>
          <w:lang w:val="sr-Latn-RS"/>
        </w:rPr>
        <w:t xml:space="preserve">'@nestjs/microservices' </w:t>
      </w:r>
      <w:r w:rsidRPr="1D766939" w:rsidR="26764DD8">
        <w:rPr>
          <w:noProof/>
          <w:lang w:val="sr-Latn-RS"/>
        </w:rPr>
        <w:t>paketa</w:t>
      </w:r>
    </w:p>
    <w:p w:rsidR="26764DD8" w:rsidP="1D766939" w:rsidRDefault="26764DD8" w14:paraId="15E3F248" w14:textId="2BC08D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D766939" w:rsidR="26764DD8">
        <w:rPr>
          <w:sz w:val="24"/>
          <w:szCs w:val="24"/>
        </w:rPr>
        <w:t>Potrebno je proslediti kofiguraciju za ClientsModule kao na prikazanoj slici:</w:t>
      </w:r>
      <w:r w:rsidR="26764DD8">
        <w:drawing>
          <wp:inline wp14:editId="2E117D41" wp14:anchorId="3BFF4952">
            <wp:extent cx="3143252" cy="2809243"/>
            <wp:effectExtent l="0" t="0" r="0" b="0"/>
            <wp:docPr id="4116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8ad30ebdf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2" cy="28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FCFA5" w:rsidP="1D766939" w:rsidRDefault="070FCFA5" w14:paraId="6C246FF9" w14:textId="3AD2939B">
      <w:pPr>
        <w:pStyle w:val="Heading1"/>
      </w:pPr>
      <w:bookmarkStart w:name="_Toc1298721225" w:id="1328485958"/>
      <w:r w:rsidR="070FCFA5">
        <w:rPr/>
        <w:t>Wallet-processor</w:t>
      </w:r>
      <w:bookmarkEnd w:id="1328485958"/>
    </w:p>
    <w:p w:rsidR="1D766939" w:rsidP="1D766939" w:rsidRDefault="1D766939" w14:paraId="0D978886" w14:textId="2D970FC8">
      <w:pPr>
        <w:pStyle w:val="Normal"/>
      </w:pPr>
    </w:p>
    <w:p w:rsidR="607FDDFB" w:rsidP="1D766939" w:rsidRDefault="607FDDFB" w14:paraId="01266C56" w14:textId="6FDB772E">
      <w:pPr>
        <w:pStyle w:val="Normal"/>
      </w:pPr>
      <w:r w:rsidR="607FDDFB">
        <w:rPr/>
        <w:t>Uloga wallet-processor servisa je da sama obrada transakcija</w:t>
      </w:r>
      <w:r w:rsidR="6F780582">
        <w:rPr/>
        <w:t xml:space="preserve">. Dakle wallet-processor predstavlja ‘consumer’. Samo vreme obrade je simulirano timeout funkcijom i predstavlja potrebne kalkulacije, vreme upisavanja u bazu ili </w:t>
      </w:r>
      <w:r w:rsidR="1351C18F">
        <w:rPr/>
        <w:t>poziva ka ostalim servisima koji su potrebni da bi se transakcija obradila.</w:t>
      </w:r>
    </w:p>
    <w:p w:rsidR="19B857F3" w:rsidP="1D766939" w:rsidRDefault="19B857F3" w14:paraId="7B830215" w14:textId="421BC403">
      <w:pPr>
        <w:pStyle w:val="Normal"/>
      </w:pPr>
      <w:r w:rsidR="19B857F3">
        <w:rPr/>
        <w:t>Povezivanje wallet-processor-a na sistem uradjeno je na sledeci nacin:</w:t>
      </w:r>
    </w:p>
    <w:p w:rsidR="19B857F3" w:rsidP="1D766939" w:rsidRDefault="19B857F3" w14:paraId="21C4AF95" w14:textId="47911F1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19B857F3">
        <w:rPr/>
        <w:t xml:space="preserve">I </w:t>
      </w:r>
      <w:r w:rsidR="19B857F3">
        <w:drawing>
          <wp:inline wp14:editId="794BB3F5" wp14:anchorId="36719B46">
            <wp:extent cx="4572000" cy="1457325"/>
            <wp:effectExtent l="0" t="0" r="0" b="0"/>
            <wp:docPr id="471673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db53546fe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29DFBE" w:rsidP="4CB1AC1A" w:rsidRDefault="6129DFBE" w14:paraId="1AAB73E9" w14:textId="61FA7EA3">
      <w:r w:rsidR="19B857F3">
        <w:rPr/>
        <w:t>Koriscen je NestJS framework, kao i njegova podrška za mikroservisne komponente.</w:t>
      </w:r>
    </w:p>
    <w:p w:rsidR="19B857F3" w:rsidP="1D766939" w:rsidRDefault="19B857F3" w14:paraId="1EF0F959" w14:textId="40AD7499">
      <w:pPr>
        <w:pStyle w:val="Normal"/>
      </w:pPr>
      <w:r w:rsidR="19B857F3">
        <w:rPr/>
        <w:t>Dovoljno je proslediti opcije `createMicroservice` fukciji kao na prikazanoj slici.</w:t>
      </w:r>
    </w:p>
    <w:p w:rsidRPr="005E1431" w:rsidR="005E1431" w:rsidP="1D766939" w:rsidRDefault="005E1431" w14:paraId="4E3E0914" w14:textId="64414791">
      <w:pPr>
        <w:pStyle w:val="Heading1"/>
      </w:pPr>
      <w:bookmarkStart w:name="_Toc677439060" w:id="446697212"/>
      <w:r w:rsidR="7B84B197">
        <w:rPr/>
        <w:t>Kafka</w:t>
      </w:r>
      <w:bookmarkEnd w:id="446697212"/>
    </w:p>
    <w:p w:rsidR="00C10863" w:rsidP="10B98526" w:rsidRDefault="00C10863" w14:paraId="62E0CD77" w14:textId="77777777"/>
    <w:p w:rsidR="474574F5" w:rsidP="1D766939" w:rsidRDefault="474574F5" w14:paraId="65C14E7B" w14:textId="603F56CE">
      <w:pPr>
        <w:pStyle w:val="Normal"/>
      </w:pPr>
      <w:r w:rsidR="474574F5">
        <w:rPr/>
        <w:t xml:space="preserve">Apache Kafka je visoko skalabilan i distribuirani message broker sistem koji se koristi za obradu velike količine podataka u stvarnom vremenu. Kafka omogućava slanje, primanje i obradu poruka između različitih aplikacija i sistema te podržava velik broj klijenata na različitim platformama. Temelji se na publish-subscribe modelu i često se koristi za rješavanje problema povezanih s obradom logova, praćenjem događaja u stvarnom vremenu te sinhronizacijom i integracijom podataka iz različitih izvora. Kafka je postao ključna tehnologija za velike infrastrukture </w:t>
      </w:r>
      <w:r w:rsidR="733AC91C">
        <w:rPr/>
        <w:t xml:space="preserve">tokova podataka </w:t>
      </w:r>
      <w:r w:rsidR="474574F5">
        <w:rPr/>
        <w:t>i streaming analitiku u mnogim organizacijama.</w:t>
      </w:r>
    </w:p>
    <w:p w:rsidR="37C21290" w:rsidP="1D766939" w:rsidRDefault="37C21290" w14:paraId="5753EF8D" w14:textId="659906DE">
      <w:pPr>
        <w:pStyle w:val="Normal"/>
      </w:pPr>
      <w:r w:rsidR="37C21290">
        <w:rPr/>
        <w:t>Kafka servis je omogucen primenom docker alata kao i docker-compose fajla na sledeci nacin:</w:t>
      </w:r>
    </w:p>
    <w:p w:rsidR="4CAAD773" w:rsidP="1D766939" w:rsidRDefault="4CAAD773" w14:paraId="4BF478D1" w14:textId="380EC13B">
      <w:pPr>
        <w:pStyle w:val="Normal"/>
      </w:pPr>
      <w:r w:rsidR="4CAAD773">
        <w:rPr/>
        <w:t>Potrebne komponente:</w:t>
      </w:r>
    </w:p>
    <w:p w:rsidR="4CAAD773" w:rsidP="66AFC4F4" w:rsidRDefault="4CAAD773" w14:paraId="7EAC8F34" w14:textId="35FC81E0">
      <w:pPr>
        <w:pStyle w:val="Heading2"/>
        <w:ind w:left="0"/>
      </w:pPr>
      <w:bookmarkStart w:name="_Toc1183741929" w:id="603772928"/>
      <w:r w:rsidR="4CAAD773">
        <w:rPr/>
        <w:t>Zookeeper</w:t>
      </w:r>
      <w:bookmarkEnd w:id="603772928"/>
    </w:p>
    <w:p w:rsidR="66AFC4F4" w:rsidP="66AFC4F4" w:rsidRDefault="66AFC4F4" w14:paraId="23623783" w14:textId="61BFF271">
      <w:pPr>
        <w:pStyle w:val="Normal"/>
      </w:pPr>
    </w:p>
    <w:p w:rsidR="4CAAD773" w:rsidP="1D766939" w:rsidRDefault="4CAAD773" w14:paraId="76624708" w14:textId="58B6B633">
      <w:pPr>
        <w:pStyle w:val="Normal"/>
        <w:ind w:left="0"/>
        <w:rPr>
          <w:sz w:val="24"/>
          <w:szCs w:val="24"/>
        </w:rPr>
      </w:pPr>
      <w:r w:rsidR="4CAAD773">
        <w:rPr/>
        <w:t>ZooKeeper je ključna komponenta Apache Kafka ekosistema koja se koristi za upravljanje i održavanje distribuiranog Kafka sistema. Ova centralizirana usluga omogućava Kafka klasterskim članovima da koordiniraju svoje aktivnosti, održavaju konfiguraciju, praćenje statusa čvorova i izbore lidera.</w:t>
      </w:r>
    </w:p>
    <w:p w:rsidR="4CAAD773" w:rsidP="1D766939" w:rsidRDefault="4CAAD773" w14:paraId="17941C8F" w14:textId="2DADA8A9">
      <w:pPr>
        <w:pStyle w:val="Normal"/>
        <w:ind w:left="0"/>
      </w:pPr>
      <w:r w:rsidR="4CAAD773">
        <w:rPr/>
        <w:t>Konkretno, ZooKeeper se koristi za održavanje metapodataka o Kafka klasteru, poput informacija o temama, particijama i liderima particija. Također pomaže u otkrivanju i upravljanju čvorovima u klasteru te osigurava konzistentnost i integritet podataka. Zahvaljujući ZooKeeperu, Kafka može pružiti visoku dostupnost i pouzdanost u distribuiranim okruženjima, čineći ga pouzdanim rješenjem za streaming podataka i obradu događaja u stvarnom vremenu.</w:t>
      </w:r>
    </w:p>
    <w:p w:rsidR="4CAAD773" w:rsidP="1D766939" w:rsidRDefault="4CAAD773" w14:paraId="0BCB6537" w14:textId="2FF903BD">
      <w:pPr>
        <w:pStyle w:val="Normal"/>
        <w:ind w:left="0"/>
      </w:pPr>
      <w:r w:rsidR="4CAAD773">
        <w:drawing>
          <wp:inline wp14:editId="2594562B" wp14:anchorId="349109A6">
            <wp:extent cx="5638800" cy="2585720"/>
            <wp:effectExtent l="0" t="0" r="0" b="0"/>
            <wp:docPr id="882420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898f0046c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66939" w:rsidRDefault="1D766939" w14:paraId="23D991A3" w14:textId="53B30B28">
      <w:r>
        <w:br w:type="page"/>
      </w:r>
    </w:p>
    <w:p w:rsidR="41D909BB" w:rsidP="66AFC4F4" w:rsidRDefault="41D909BB" w14:paraId="40D725E8" w14:textId="5CC320D9">
      <w:pPr>
        <w:pStyle w:val="Heading2"/>
        <w:ind w:left="0"/>
      </w:pPr>
      <w:bookmarkStart w:name="_Toc2111530801" w:id="993400522"/>
      <w:r w:rsidR="41D909BB">
        <w:rPr/>
        <w:t>Kafdrop</w:t>
      </w:r>
      <w:bookmarkEnd w:id="993400522"/>
    </w:p>
    <w:p w:rsidR="66AFC4F4" w:rsidP="66AFC4F4" w:rsidRDefault="66AFC4F4" w14:paraId="2FAD639E" w14:textId="07D9F436">
      <w:pPr>
        <w:pStyle w:val="Normal"/>
      </w:pPr>
    </w:p>
    <w:p w:rsidR="41D909BB" w:rsidP="1D766939" w:rsidRDefault="41D909BB" w14:paraId="48A84D31" w14:textId="6B14A5FF">
      <w:pPr>
        <w:pStyle w:val="Normal"/>
        <w:ind w:left="0"/>
        <w:rPr>
          <w:sz w:val="24"/>
          <w:szCs w:val="24"/>
        </w:rPr>
      </w:pPr>
      <w:r w:rsidRPr="1D766939" w:rsidR="41D909BB">
        <w:rPr>
          <w:sz w:val="24"/>
          <w:szCs w:val="24"/>
        </w:rPr>
        <w:t>Kafdrop je alat za upravljanje i nadzor Apache Kafka klastera koji pruža grafičk</w:t>
      </w:r>
      <w:r w:rsidRPr="1D766939" w:rsidR="50F121AE">
        <w:rPr>
          <w:sz w:val="24"/>
          <w:szCs w:val="24"/>
        </w:rPr>
        <w:t xml:space="preserve">i interfejs </w:t>
      </w:r>
      <w:r w:rsidRPr="1D766939" w:rsidR="41D909BB">
        <w:rPr>
          <w:sz w:val="24"/>
          <w:szCs w:val="24"/>
        </w:rPr>
        <w:t>za pregled, praćenje i upravljanje Kafka temama, particijama i porukama. Ovaj alat omogućava korisnicima da vizualiz</w:t>
      </w:r>
      <w:r w:rsidRPr="1D766939" w:rsidR="7F275CDE">
        <w:rPr>
          <w:sz w:val="24"/>
          <w:szCs w:val="24"/>
        </w:rPr>
        <w:t>u</w:t>
      </w:r>
      <w:r w:rsidRPr="1D766939" w:rsidR="41D909BB">
        <w:rPr>
          <w:sz w:val="24"/>
          <w:szCs w:val="24"/>
        </w:rPr>
        <w:t>ju stanje Kafka klastera, pregledaju i traže poruke te prate performanse Kafka brokera.</w:t>
      </w:r>
    </w:p>
    <w:p w:rsidR="41D909BB" w:rsidP="1D766939" w:rsidRDefault="41D909BB" w14:paraId="794DAC5B" w14:textId="480233BC">
      <w:pPr>
        <w:pStyle w:val="Normal"/>
        <w:ind w:left="0"/>
        <w:rPr>
          <w:sz w:val="24"/>
          <w:szCs w:val="24"/>
        </w:rPr>
      </w:pPr>
      <w:r w:rsidR="41D909BB">
        <w:rPr/>
        <w:t>Kafdrop je koristan za brži uvid u Kafka klaster i olakšava administraciju Kafka ok</w:t>
      </w:r>
      <w:r w:rsidR="64BB3730">
        <w:rPr/>
        <w:t>ruženja</w:t>
      </w:r>
      <w:r w:rsidR="41D909BB">
        <w:rPr/>
        <w:t xml:space="preserve">. Omogućuje korisnicima da pregledavaju metapodatke o temama, pratite </w:t>
      </w:r>
      <w:r w:rsidR="3DDE6AEF">
        <w:rPr/>
        <w:t xml:space="preserve">consumer-e </w:t>
      </w:r>
      <w:r w:rsidR="41D909BB">
        <w:rPr/>
        <w:t>i produce</w:t>
      </w:r>
      <w:r w:rsidR="0C044DA5">
        <w:rPr/>
        <w:t>r-e</w:t>
      </w:r>
      <w:r w:rsidR="41D909BB">
        <w:rPr/>
        <w:t>, te istražuju poruke u stvarnom vremenu. Ovo grafičk</w:t>
      </w:r>
      <w:r w:rsidR="35613352">
        <w:rPr/>
        <w:t xml:space="preserve">i interfejs </w:t>
      </w:r>
      <w:r w:rsidR="41D909BB">
        <w:rPr/>
        <w:t xml:space="preserve">često olakšava rad s Kafka klasterom za timove koji nisu upoznati s komandnom linijom ili traže brži način za pregled i praćenje Kafka </w:t>
      </w:r>
      <w:r w:rsidR="11B1BF3E">
        <w:rPr/>
        <w:t>sistema</w:t>
      </w:r>
      <w:r w:rsidR="41D909BB">
        <w:rPr/>
        <w:t>.</w:t>
      </w:r>
    </w:p>
    <w:p w:rsidR="03B3C2E1" w:rsidP="1D766939" w:rsidRDefault="03B3C2E1" w14:paraId="7CF0AD05" w14:textId="40554155">
      <w:pPr>
        <w:pStyle w:val="Normal"/>
        <w:ind w:left="0"/>
        <w:rPr>
          <w:sz w:val="24"/>
          <w:szCs w:val="24"/>
        </w:rPr>
      </w:pPr>
      <w:r w:rsidR="03B3C2E1">
        <w:drawing>
          <wp:inline wp14:editId="515B3AB5" wp14:anchorId="4215CD54">
            <wp:extent cx="5514975" cy="1398533"/>
            <wp:effectExtent l="0" t="0" r="0" b="0"/>
            <wp:docPr id="735632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9ce33079d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9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3C2E1" w:rsidP="66AFC4F4" w:rsidRDefault="03B3C2E1" w14:paraId="226BCA20" w14:textId="05E568A0">
      <w:pPr>
        <w:pStyle w:val="Heading2"/>
        <w:ind w:left="0"/>
        <w:rPr>
          <w:sz w:val="24"/>
          <w:szCs w:val="24"/>
        </w:rPr>
      </w:pPr>
      <w:bookmarkStart w:name="_Toc1184525313" w:id="1475566933"/>
      <w:r w:rsidR="03B3C2E1">
        <w:rPr/>
        <w:t>Kafka</w:t>
      </w:r>
      <w:r w:rsidR="475F7F04">
        <w:rPr/>
        <w:t xml:space="preserve"> kontejner</w:t>
      </w:r>
      <w:bookmarkEnd w:id="1475566933"/>
    </w:p>
    <w:p w:rsidR="1D766939" w:rsidP="1D766939" w:rsidRDefault="1D766939" w14:paraId="780FFE16" w14:textId="5BF5B2BB">
      <w:pPr>
        <w:pStyle w:val="Normal"/>
      </w:pPr>
    </w:p>
    <w:p w:rsidR="6F8500BA" w:rsidP="1D766939" w:rsidRDefault="6F8500BA" w14:paraId="5D3EFEC9" w14:textId="338162D8">
      <w:pPr>
        <w:pStyle w:val="Normal"/>
      </w:pPr>
      <w:r w:rsidR="6F8500BA">
        <w:drawing>
          <wp:inline wp14:editId="3CDF00F0" wp14:anchorId="39D0BB20">
            <wp:extent cx="5673686" cy="3800475"/>
            <wp:effectExtent l="0" t="0" r="0" b="0"/>
            <wp:docPr id="745287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a86f8b9b2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87950" w:rsidR="00887950"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6320" w:rsidP="00561772" w:rsidRDefault="00086320" w14:paraId="478DA15A" w14:textId="77777777">
      <w:pPr>
        <w:spacing w:after="0" w:line="240" w:lineRule="auto"/>
      </w:pPr>
      <w:r>
        <w:separator/>
      </w:r>
    </w:p>
  </w:endnote>
  <w:endnote w:type="continuationSeparator" w:id="0">
    <w:p w:rsidR="00086320" w:rsidP="00561772" w:rsidRDefault="00086320" w14:paraId="3BE585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6320" w:rsidP="00561772" w:rsidRDefault="00086320" w14:paraId="1ADD39C3" w14:textId="77777777">
      <w:pPr>
        <w:spacing w:after="0" w:line="240" w:lineRule="auto"/>
      </w:pPr>
      <w:r>
        <w:separator/>
      </w:r>
    </w:p>
  </w:footnote>
  <w:footnote w:type="continuationSeparator" w:id="0">
    <w:p w:rsidR="00086320" w:rsidP="00561772" w:rsidRDefault="00086320" w14:paraId="281364B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ded28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b09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8b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5718DD"/>
    <w:multiLevelType w:val="multilevel"/>
    <w:tmpl w:val="25AE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74CF2"/>
    <w:multiLevelType w:val="hybridMultilevel"/>
    <w:tmpl w:val="8B9A0C0C"/>
    <w:lvl w:ilvl="0" w:tplc="3B6E610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60" w:hanging="360"/>
      </w:pPr>
    </w:lvl>
    <w:lvl w:ilvl="2" w:tplc="0C00001B" w:tentative="1">
      <w:start w:val="1"/>
      <w:numFmt w:val="lowerRoman"/>
      <w:lvlText w:val="%3."/>
      <w:lvlJc w:val="right"/>
      <w:pPr>
        <w:ind w:left="2580" w:hanging="180"/>
      </w:pPr>
    </w:lvl>
    <w:lvl w:ilvl="3" w:tplc="0C00000F" w:tentative="1">
      <w:start w:val="1"/>
      <w:numFmt w:val="decimal"/>
      <w:lvlText w:val="%4."/>
      <w:lvlJc w:val="left"/>
      <w:pPr>
        <w:ind w:left="3300" w:hanging="360"/>
      </w:pPr>
    </w:lvl>
    <w:lvl w:ilvl="4" w:tplc="0C000019" w:tentative="1">
      <w:start w:val="1"/>
      <w:numFmt w:val="lowerLetter"/>
      <w:lvlText w:val="%5."/>
      <w:lvlJc w:val="left"/>
      <w:pPr>
        <w:ind w:left="4020" w:hanging="360"/>
      </w:pPr>
    </w:lvl>
    <w:lvl w:ilvl="5" w:tplc="0C00001B" w:tentative="1">
      <w:start w:val="1"/>
      <w:numFmt w:val="lowerRoman"/>
      <w:lvlText w:val="%6."/>
      <w:lvlJc w:val="right"/>
      <w:pPr>
        <w:ind w:left="4740" w:hanging="180"/>
      </w:pPr>
    </w:lvl>
    <w:lvl w:ilvl="6" w:tplc="0C00000F" w:tentative="1">
      <w:start w:val="1"/>
      <w:numFmt w:val="decimal"/>
      <w:lvlText w:val="%7."/>
      <w:lvlJc w:val="left"/>
      <w:pPr>
        <w:ind w:left="5460" w:hanging="360"/>
      </w:pPr>
    </w:lvl>
    <w:lvl w:ilvl="7" w:tplc="0C000019" w:tentative="1">
      <w:start w:val="1"/>
      <w:numFmt w:val="lowerLetter"/>
      <w:lvlText w:val="%8."/>
      <w:lvlJc w:val="left"/>
      <w:pPr>
        <w:ind w:left="6180" w:hanging="360"/>
      </w:pPr>
    </w:lvl>
    <w:lvl w:ilvl="8" w:tplc="0C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1F93A78"/>
    <w:multiLevelType w:val="hybridMultilevel"/>
    <w:tmpl w:val="B080B0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666A"/>
    <w:multiLevelType w:val="multilevel"/>
    <w:tmpl w:val="935C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5AE43"/>
    <w:multiLevelType w:val="hybridMultilevel"/>
    <w:tmpl w:val="33B4F8DA"/>
    <w:lvl w:ilvl="0" w:tplc="612EBB48">
      <w:start w:val="1"/>
      <w:numFmt w:val="decimal"/>
      <w:lvlText w:val="%1."/>
      <w:lvlJc w:val="left"/>
      <w:pPr>
        <w:ind w:left="720" w:hanging="360"/>
      </w:pPr>
    </w:lvl>
    <w:lvl w:ilvl="1" w:tplc="67604074">
      <w:start w:val="1"/>
      <w:numFmt w:val="lowerLetter"/>
      <w:lvlText w:val="%2."/>
      <w:lvlJc w:val="left"/>
      <w:pPr>
        <w:ind w:left="1440" w:hanging="360"/>
      </w:pPr>
    </w:lvl>
    <w:lvl w:ilvl="2" w:tplc="211235CA">
      <w:start w:val="1"/>
      <w:numFmt w:val="lowerRoman"/>
      <w:lvlText w:val="%3."/>
      <w:lvlJc w:val="right"/>
      <w:pPr>
        <w:ind w:left="2160" w:hanging="180"/>
      </w:pPr>
    </w:lvl>
    <w:lvl w:ilvl="3" w:tplc="F2AE8C20">
      <w:start w:val="1"/>
      <w:numFmt w:val="decimal"/>
      <w:lvlText w:val="%4."/>
      <w:lvlJc w:val="left"/>
      <w:pPr>
        <w:ind w:left="2880" w:hanging="360"/>
      </w:pPr>
    </w:lvl>
    <w:lvl w:ilvl="4" w:tplc="1810888A">
      <w:start w:val="1"/>
      <w:numFmt w:val="lowerLetter"/>
      <w:lvlText w:val="%5."/>
      <w:lvlJc w:val="left"/>
      <w:pPr>
        <w:ind w:left="3600" w:hanging="360"/>
      </w:pPr>
    </w:lvl>
    <w:lvl w:ilvl="5" w:tplc="B950D9AA">
      <w:start w:val="1"/>
      <w:numFmt w:val="lowerRoman"/>
      <w:lvlText w:val="%6."/>
      <w:lvlJc w:val="right"/>
      <w:pPr>
        <w:ind w:left="4320" w:hanging="180"/>
      </w:pPr>
    </w:lvl>
    <w:lvl w:ilvl="6" w:tplc="F516DF66">
      <w:start w:val="1"/>
      <w:numFmt w:val="decimal"/>
      <w:lvlText w:val="%7."/>
      <w:lvlJc w:val="left"/>
      <w:pPr>
        <w:ind w:left="5040" w:hanging="360"/>
      </w:pPr>
    </w:lvl>
    <w:lvl w:ilvl="7" w:tplc="D79C02CC">
      <w:start w:val="1"/>
      <w:numFmt w:val="lowerLetter"/>
      <w:lvlText w:val="%8."/>
      <w:lvlJc w:val="left"/>
      <w:pPr>
        <w:ind w:left="5760" w:hanging="360"/>
      </w:pPr>
    </w:lvl>
    <w:lvl w:ilvl="8" w:tplc="9D58A5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34BD8"/>
    <w:multiLevelType w:val="hybridMultilevel"/>
    <w:tmpl w:val="1D9A25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1" w16cid:durableId="2111271869">
    <w:abstractNumId w:val="4"/>
  </w:num>
  <w:num w:numId="2" w16cid:durableId="1338532412">
    <w:abstractNumId w:val="0"/>
  </w:num>
  <w:num w:numId="3" w16cid:durableId="1648972826">
    <w:abstractNumId w:val="3"/>
  </w:num>
  <w:num w:numId="4" w16cid:durableId="1399019255">
    <w:abstractNumId w:val="5"/>
  </w:num>
  <w:num w:numId="5" w16cid:durableId="1012416267">
    <w:abstractNumId w:val="2"/>
  </w:num>
  <w:num w:numId="6" w16cid:durableId="56749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11"/>
    <w:rsid w:val="000828C6"/>
    <w:rsid w:val="00086320"/>
    <w:rsid w:val="000A65AE"/>
    <w:rsid w:val="00172852"/>
    <w:rsid w:val="00190E33"/>
    <w:rsid w:val="001A15FF"/>
    <w:rsid w:val="002649FD"/>
    <w:rsid w:val="002A1953"/>
    <w:rsid w:val="00327E03"/>
    <w:rsid w:val="00327EC4"/>
    <w:rsid w:val="00395FC3"/>
    <w:rsid w:val="003A1B31"/>
    <w:rsid w:val="003A1BD1"/>
    <w:rsid w:val="004817ED"/>
    <w:rsid w:val="00482FCD"/>
    <w:rsid w:val="004A0B39"/>
    <w:rsid w:val="004A6FC6"/>
    <w:rsid w:val="004B76E0"/>
    <w:rsid w:val="00561772"/>
    <w:rsid w:val="005E1431"/>
    <w:rsid w:val="006247C0"/>
    <w:rsid w:val="006249FB"/>
    <w:rsid w:val="006C7B36"/>
    <w:rsid w:val="006D7CF9"/>
    <w:rsid w:val="006E6E00"/>
    <w:rsid w:val="006F1507"/>
    <w:rsid w:val="00704B11"/>
    <w:rsid w:val="007E1144"/>
    <w:rsid w:val="00820C8C"/>
    <w:rsid w:val="00887950"/>
    <w:rsid w:val="00926480"/>
    <w:rsid w:val="00A05BE7"/>
    <w:rsid w:val="00AB7AE1"/>
    <w:rsid w:val="00B96D8A"/>
    <w:rsid w:val="00BE44B5"/>
    <w:rsid w:val="00C10863"/>
    <w:rsid w:val="00E93D09"/>
    <w:rsid w:val="00EF4F35"/>
    <w:rsid w:val="00F73EF2"/>
    <w:rsid w:val="00F7684B"/>
    <w:rsid w:val="01831F78"/>
    <w:rsid w:val="01CE6BC9"/>
    <w:rsid w:val="02C11FFA"/>
    <w:rsid w:val="037DF7EF"/>
    <w:rsid w:val="03B3C2E1"/>
    <w:rsid w:val="044CDDD6"/>
    <w:rsid w:val="070FCFA5"/>
    <w:rsid w:val="08E8D321"/>
    <w:rsid w:val="0973064A"/>
    <w:rsid w:val="0984934E"/>
    <w:rsid w:val="0997C663"/>
    <w:rsid w:val="09D41116"/>
    <w:rsid w:val="09F71E3C"/>
    <w:rsid w:val="0B0F9B0B"/>
    <w:rsid w:val="0C044DA5"/>
    <w:rsid w:val="0C0E1A52"/>
    <w:rsid w:val="0D0BB1D8"/>
    <w:rsid w:val="0D474CAA"/>
    <w:rsid w:val="0E3491A9"/>
    <w:rsid w:val="0EC0AA96"/>
    <w:rsid w:val="1066C97F"/>
    <w:rsid w:val="10B98526"/>
    <w:rsid w:val="11B1BF3E"/>
    <w:rsid w:val="12BBF4E8"/>
    <w:rsid w:val="12CAB31D"/>
    <w:rsid w:val="12DBC887"/>
    <w:rsid w:val="132B7594"/>
    <w:rsid w:val="1351C18F"/>
    <w:rsid w:val="137AF35C"/>
    <w:rsid w:val="13F95D47"/>
    <w:rsid w:val="1402AAF4"/>
    <w:rsid w:val="14321B7D"/>
    <w:rsid w:val="1440F807"/>
    <w:rsid w:val="15CE3BFD"/>
    <w:rsid w:val="19B857F3"/>
    <w:rsid w:val="19EEF8B2"/>
    <w:rsid w:val="1A8D81DA"/>
    <w:rsid w:val="1B1294F4"/>
    <w:rsid w:val="1CB46A20"/>
    <w:rsid w:val="1D401DC7"/>
    <w:rsid w:val="1D766939"/>
    <w:rsid w:val="1DBA9177"/>
    <w:rsid w:val="1EBDA603"/>
    <w:rsid w:val="1FD2E285"/>
    <w:rsid w:val="2187DB43"/>
    <w:rsid w:val="21F546C5"/>
    <w:rsid w:val="22F4B074"/>
    <w:rsid w:val="22F9D550"/>
    <w:rsid w:val="23FE463A"/>
    <w:rsid w:val="249333BF"/>
    <w:rsid w:val="25B40AC7"/>
    <w:rsid w:val="26764DD8"/>
    <w:rsid w:val="2A02AB25"/>
    <w:rsid w:val="2CB7539C"/>
    <w:rsid w:val="2D1F4902"/>
    <w:rsid w:val="2E97A480"/>
    <w:rsid w:val="2F0A3069"/>
    <w:rsid w:val="2F6D8939"/>
    <w:rsid w:val="30C3A0E5"/>
    <w:rsid w:val="31CA3246"/>
    <w:rsid w:val="31CF4542"/>
    <w:rsid w:val="32135815"/>
    <w:rsid w:val="326104DD"/>
    <w:rsid w:val="32A3565A"/>
    <w:rsid w:val="32CA0DC6"/>
    <w:rsid w:val="332A282E"/>
    <w:rsid w:val="3489C30C"/>
    <w:rsid w:val="35613352"/>
    <w:rsid w:val="36A2B665"/>
    <w:rsid w:val="36BBF5CA"/>
    <w:rsid w:val="36BBF5CA"/>
    <w:rsid w:val="36FF2E6F"/>
    <w:rsid w:val="37C21290"/>
    <w:rsid w:val="37D34022"/>
    <w:rsid w:val="37D386BD"/>
    <w:rsid w:val="387E0573"/>
    <w:rsid w:val="3A8975BF"/>
    <w:rsid w:val="3ABCB9DD"/>
    <w:rsid w:val="3B2B4901"/>
    <w:rsid w:val="3C06538C"/>
    <w:rsid w:val="3CB84BD6"/>
    <w:rsid w:val="3D0B077D"/>
    <w:rsid w:val="3D1C1AF7"/>
    <w:rsid w:val="3D3E06B7"/>
    <w:rsid w:val="3DA28CDA"/>
    <w:rsid w:val="3DB5A464"/>
    <w:rsid w:val="3DDE6AEF"/>
    <w:rsid w:val="3E45DE53"/>
    <w:rsid w:val="3F4DDA1A"/>
    <w:rsid w:val="3FFB8641"/>
    <w:rsid w:val="4062D810"/>
    <w:rsid w:val="4063DFC2"/>
    <w:rsid w:val="413B7A68"/>
    <w:rsid w:val="4166052B"/>
    <w:rsid w:val="418BBCF9"/>
    <w:rsid w:val="41C24317"/>
    <w:rsid w:val="41D909BB"/>
    <w:rsid w:val="41ED5692"/>
    <w:rsid w:val="42E424EA"/>
    <w:rsid w:val="434C6668"/>
    <w:rsid w:val="4382B15B"/>
    <w:rsid w:val="439A78D2"/>
    <w:rsid w:val="44AA355E"/>
    <w:rsid w:val="44C35DBB"/>
    <w:rsid w:val="45B4707E"/>
    <w:rsid w:val="474574F5"/>
    <w:rsid w:val="475F7F04"/>
    <w:rsid w:val="47F875C9"/>
    <w:rsid w:val="488CCDCB"/>
    <w:rsid w:val="48ECC41A"/>
    <w:rsid w:val="4A38218D"/>
    <w:rsid w:val="4A88947B"/>
    <w:rsid w:val="4AB0388C"/>
    <w:rsid w:val="4B1976E2"/>
    <w:rsid w:val="4CAAD773"/>
    <w:rsid w:val="4CB1AC1A"/>
    <w:rsid w:val="4CE0AEE1"/>
    <w:rsid w:val="4D49489E"/>
    <w:rsid w:val="4DC1C8D4"/>
    <w:rsid w:val="4F2163B2"/>
    <w:rsid w:val="4F5D9935"/>
    <w:rsid w:val="4FD6F1AE"/>
    <w:rsid w:val="508F620C"/>
    <w:rsid w:val="50F121AE"/>
    <w:rsid w:val="512D81B5"/>
    <w:rsid w:val="521CB9C1"/>
    <w:rsid w:val="522B326D"/>
    <w:rsid w:val="52590474"/>
    <w:rsid w:val="5293A660"/>
    <w:rsid w:val="53779B2D"/>
    <w:rsid w:val="53810F64"/>
    <w:rsid w:val="5384EC7C"/>
    <w:rsid w:val="549E069B"/>
    <w:rsid w:val="5668A278"/>
    <w:rsid w:val="56A2187A"/>
    <w:rsid w:val="56A2187A"/>
    <w:rsid w:val="570BC55D"/>
    <w:rsid w:val="5922A0CB"/>
    <w:rsid w:val="5D3310F6"/>
    <w:rsid w:val="5D611264"/>
    <w:rsid w:val="5E2BC084"/>
    <w:rsid w:val="5EB25463"/>
    <w:rsid w:val="5F37877C"/>
    <w:rsid w:val="604CC3FE"/>
    <w:rsid w:val="607FDDFB"/>
    <w:rsid w:val="60D16774"/>
    <w:rsid w:val="6129DFBE"/>
    <w:rsid w:val="6158685B"/>
    <w:rsid w:val="6202B83C"/>
    <w:rsid w:val="62068219"/>
    <w:rsid w:val="62F438BC"/>
    <w:rsid w:val="6385F857"/>
    <w:rsid w:val="639999E9"/>
    <w:rsid w:val="639E889D"/>
    <w:rsid w:val="6435C07A"/>
    <w:rsid w:val="6490FFC5"/>
    <w:rsid w:val="64BB3730"/>
    <w:rsid w:val="65203521"/>
    <w:rsid w:val="669A8BF3"/>
    <w:rsid w:val="66AFC4F4"/>
    <w:rsid w:val="66D9F33C"/>
    <w:rsid w:val="66E31040"/>
    <w:rsid w:val="674CE7E9"/>
    <w:rsid w:val="6821D10E"/>
    <w:rsid w:val="6857D5E3"/>
    <w:rsid w:val="6A555BFD"/>
    <w:rsid w:val="6A8488AB"/>
    <w:rsid w:val="6ACADDE1"/>
    <w:rsid w:val="6CA12752"/>
    <w:rsid w:val="6E17056B"/>
    <w:rsid w:val="6E3CF7B3"/>
    <w:rsid w:val="6F780582"/>
    <w:rsid w:val="6F8500BA"/>
    <w:rsid w:val="6FBC6DF1"/>
    <w:rsid w:val="6FEBFB29"/>
    <w:rsid w:val="7062E7C8"/>
    <w:rsid w:val="70C8A407"/>
    <w:rsid w:val="718FEA6D"/>
    <w:rsid w:val="71BCAFDD"/>
    <w:rsid w:val="71FEB829"/>
    <w:rsid w:val="722E940C"/>
    <w:rsid w:val="728D398E"/>
    <w:rsid w:val="733AC91C"/>
    <w:rsid w:val="74335877"/>
    <w:rsid w:val="743E9995"/>
    <w:rsid w:val="74578305"/>
    <w:rsid w:val="74EC7499"/>
    <w:rsid w:val="74FBB6FF"/>
    <w:rsid w:val="761A2F57"/>
    <w:rsid w:val="77478254"/>
    <w:rsid w:val="7760AAB1"/>
    <w:rsid w:val="77917059"/>
    <w:rsid w:val="78A0BD4E"/>
    <w:rsid w:val="78E084F7"/>
    <w:rsid w:val="7A425E84"/>
    <w:rsid w:val="7B84B197"/>
    <w:rsid w:val="7C341BD4"/>
    <w:rsid w:val="7C35EDF4"/>
    <w:rsid w:val="7D036593"/>
    <w:rsid w:val="7E459C89"/>
    <w:rsid w:val="7F2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CBB3"/>
  <w15:docId w15:val="{A681046D-B075-4C47-8A44-080993D4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D766939"/>
    <w:rPr>
      <w:noProof/>
      <w:sz w:val="24"/>
      <w:szCs w:val="24"/>
      <w:lang w:val="sr-Latn-RS"/>
    </w:rPr>
    <w:pPr>
      <w:spacing w:after="160"/>
    </w:pPr>
  </w:style>
  <w:style w:type="paragraph" w:styleId="Heading1">
    <w:uiPriority w:val="9"/>
    <w:name w:val="heading 1"/>
    <w:basedOn w:val="Normal"/>
    <w:next w:val="Normal"/>
    <w:link w:val="Heading1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color w:val="365F9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color w:val="365F9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color w:val="365F9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color w:val="365F9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color w:val="243F6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link w:val="TitleChar"/>
    <w:qFormat/>
    <w:rsid w:val="1D766939"/>
    <w:rPr>
      <w:rFonts w:ascii="Cambria" w:hAnsi="Cambria" w:eastAsia="ＭＳ ゴシック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D766939"/>
    <w:rPr>
      <w:rFonts w:ascii="Calibri" w:hAnsi="Calibri" w:eastAsia="ＭＳ 明朝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D76693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D766939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D766939"/>
    <w:pPr>
      <w:spacing/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10B98526"/>
    <w:rPr>
      <w:rFonts w:asciiTheme="majorHAnsi" w:hAnsiTheme="majorHAnsi" w:eastAsiaTheme="majorEastAsia" w:cstheme="majorBidi"/>
      <w:noProof/>
      <w:color w:val="365F91" w:themeColor="accent1" w:themeShade="BF"/>
      <w:sz w:val="32"/>
      <w:szCs w:val="32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rsid w:val="10B98526"/>
    <w:rPr>
      <w:rFonts w:asciiTheme="majorHAnsi" w:hAnsiTheme="majorHAnsi" w:eastAsiaTheme="majorEastAsia" w:cstheme="majorBidi"/>
      <w:noProof/>
      <w:color w:val="365F91" w:themeColor="accent1" w:themeShade="BF"/>
      <w:sz w:val="26"/>
      <w:szCs w:val="26"/>
      <w:lang w:val="sr-Latn-RS"/>
    </w:rPr>
  </w:style>
  <w:style w:type="character" w:styleId="Heading3Char" w:customStyle="1">
    <w:name w:val="Heading 3 Char"/>
    <w:basedOn w:val="DefaultParagraphFont"/>
    <w:link w:val="Heading3"/>
    <w:uiPriority w:val="9"/>
    <w:rsid w:val="10B98526"/>
    <w:rPr>
      <w:rFonts w:asciiTheme="majorHAnsi" w:hAnsiTheme="majorHAnsi" w:eastAsiaTheme="majorEastAsia" w:cstheme="majorBidi"/>
      <w:noProof/>
      <w:color w:val="243F60"/>
      <w:sz w:val="24"/>
      <w:szCs w:val="24"/>
      <w:lang w:val="sr-Latn-RS"/>
    </w:rPr>
  </w:style>
  <w:style w:type="character" w:styleId="Heading4Char" w:customStyle="1">
    <w:name w:val="Heading 4 Char"/>
    <w:basedOn w:val="DefaultParagraphFont"/>
    <w:link w:val="Heading4"/>
    <w:uiPriority w:val="9"/>
    <w:rsid w:val="10B98526"/>
    <w:rPr>
      <w:rFonts w:asciiTheme="majorHAnsi" w:hAnsiTheme="majorHAnsi" w:eastAsiaTheme="majorEastAsia" w:cstheme="majorBidi"/>
      <w:i/>
      <w:iCs/>
      <w:noProof/>
      <w:color w:val="365F91" w:themeColor="accent1" w:themeShade="BF"/>
      <w:sz w:val="24"/>
      <w:szCs w:val="24"/>
      <w:lang w:val="sr-Latn-RS"/>
    </w:rPr>
  </w:style>
  <w:style w:type="character" w:styleId="Heading5Char" w:customStyle="1">
    <w:name w:val="Heading 5 Char"/>
    <w:basedOn w:val="DefaultParagraphFont"/>
    <w:link w:val="Heading5"/>
    <w:uiPriority w:val="9"/>
    <w:rsid w:val="10B98526"/>
    <w:rPr>
      <w:rFonts w:asciiTheme="majorHAnsi" w:hAnsiTheme="majorHAnsi" w:eastAsiaTheme="majorEastAsia" w:cstheme="majorBidi"/>
      <w:noProof/>
      <w:color w:val="365F91" w:themeColor="accent1" w:themeShade="BF"/>
      <w:sz w:val="24"/>
      <w:szCs w:val="24"/>
      <w:lang w:val="sr-Latn-RS"/>
    </w:rPr>
  </w:style>
  <w:style w:type="character" w:styleId="Heading6Char" w:customStyle="1">
    <w:name w:val="Heading 6 Char"/>
    <w:basedOn w:val="DefaultParagraphFont"/>
    <w:link w:val="Heading6"/>
    <w:uiPriority w:val="9"/>
    <w:rsid w:val="10B98526"/>
    <w:rPr>
      <w:rFonts w:asciiTheme="majorHAnsi" w:hAnsiTheme="majorHAnsi" w:eastAsiaTheme="majorEastAsia" w:cstheme="majorBidi"/>
      <w:noProof/>
      <w:color w:val="243F60"/>
      <w:sz w:val="24"/>
      <w:szCs w:val="24"/>
      <w:lang w:val="sr-Latn-RS"/>
    </w:rPr>
  </w:style>
  <w:style w:type="character" w:styleId="Heading7Char" w:customStyle="1">
    <w:name w:val="Heading 7 Char"/>
    <w:basedOn w:val="DefaultParagraphFont"/>
    <w:link w:val="Heading7"/>
    <w:uiPriority w:val="9"/>
    <w:rsid w:val="10B98526"/>
    <w:rPr>
      <w:rFonts w:asciiTheme="majorHAnsi" w:hAnsiTheme="majorHAnsi" w:eastAsiaTheme="majorEastAsia" w:cstheme="majorBidi"/>
      <w:i/>
      <w:iCs/>
      <w:noProof/>
      <w:color w:val="243F60"/>
      <w:sz w:val="24"/>
      <w:szCs w:val="24"/>
      <w:lang w:val="sr-Latn-RS"/>
    </w:rPr>
  </w:style>
  <w:style w:type="character" w:styleId="Heading8Char" w:customStyle="1">
    <w:name w:val="Heading 8 Char"/>
    <w:basedOn w:val="DefaultParagraphFont"/>
    <w:link w:val="Heading8"/>
    <w:uiPriority w:val="9"/>
    <w:rsid w:val="10B98526"/>
    <w:rPr>
      <w:rFonts w:asciiTheme="majorHAnsi" w:hAnsiTheme="majorHAnsi" w:eastAsiaTheme="majorEastAsia" w:cstheme="majorBidi"/>
      <w:noProof/>
      <w:color w:val="272727"/>
      <w:sz w:val="21"/>
      <w:szCs w:val="21"/>
      <w:lang w:val="sr-Latn-RS"/>
    </w:rPr>
  </w:style>
  <w:style w:type="character" w:styleId="Heading9Char" w:customStyle="1">
    <w:name w:val="Heading 9 Char"/>
    <w:basedOn w:val="DefaultParagraphFont"/>
    <w:link w:val="Heading9"/>
    <w:uiPriority w:val="9"/>
    <w:rsid w:val="10B98526"/>
    <w:rPr>
      <w:rFonts w:asciiTheme="majorHAnsi" w:hAnsiTheme="majorHAnsi" w:eastAsiaTheme="majorEastAsia" w:cstheme="majorBidi"/>
      <w:i/>
      <w:iCs/>
      <w:noProof/>
      <w:color w:val="272727"/>
      <w:sz w:val="21"/>
      <w:szCs w:val="21"/>
      <w:lang w:val="sr-Latn-RS"/>
    </w:rPr>
  </w:style>
  <w:style w:type="character" w:styleId="TitleChar" w:customStyle="1">
    <w:name w:val="Title Char"/>
    <w:basedOn w:val="DefaultParagraphFont"/>
    <w:link w:val="Title"/>
    <w:uiPriority w:val="10"/>
    <w:rsid w:val="10B98526"/>
    <w:rPr>
      <w:rFonts w:asciiTheme="majorHAnsi" w:hAnsiTheme="majorHAnsi" w:eastAsiaTheme="majorEastAsia" w:cstheme="majorBidi"/>
      <w:noProof/>
      <w:sz w:val="56"/>
      <w:szCs w:val="56"/>
      <w:lang w:val="sr-Latn-RS"/>
    </w:rPr>
  </w:style>
  <w:style w:type="character" w:styleId="SubtitleChar" w:customStyle="true">
    <w:uiPriority w:val="11"/>
    <w:name w:val="Subtitle Char"/>
    <w:basedOn w:val="DefaultParagraphFont"/>
    <w:link w:val="Subtitle"/>
    <w:rsid w:val="1D766939"/>
    <w:rPr>
      <w:rFonts w:ascii="Calibri" w:hAnsi="Calibri" w:eastAsia="ＭＳ 明朝" w:cs="Arial" w:asciiTheme="minorAscii" w:hAnsiTheme="minorAscii" w:eastAsiaTheme="minorEastAsia" w:cstheme="minorBidi"/>
      <w:noProof/>
      <w:color w:val="5A5A5A"/>
      <w:sz w:val="24"/>
      <w:szCs w:val="24"/>
      <w:lang w:val="sr-Latn-RS"/>
    </w:rPr>
  </w:style>
  <w:style w:type="character" w:styleId="QuoteChar" w:customStyle="1">
    <w:name w:val="Quote Char"/>
    <w:basedOn w:val="DefaultParagraphFont"/>
    <w:link w:val="Quote"/>
    <w:uiPriority w:val="29"/>
    <w:rsid w:val="10B98526"/>
    <w:rPr>
      <w:i/>
      <w:iCs/>
      <w:noProof/>
      <w:color w:val="404040" w:themeColor="text1" w:themeTint="BF"/>
      <w:sz w:val="24"/>
      <w:szCs w:val="24"/>
      <w:lang w:val="sr-Latn-R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10B98526"/>
    <w:rPr>
      <w:i/>
      <w:iCs/>
      <w:noProof/>
      <w:color w:val="4F81BD" w:themeColor="accent1"/>
      <w:sz w:val="24"/>
      <w:szCs w:val="24"/>
      <w:lang w:val="sr-Latn-RS"/>
    </w:rPr>
  </w:style>
  <w:style w:type="paragraph" w:styleId="TOC1">
    <w:uiPriority w:val="39"/>
    <w:name w:val="toc 1"/>
    <w:basedOn w:val="Normal"/>
    <w:next w:val="Normal"/>
    <w:unhideWhenUsed/>
    <w:rsid w:val="1D76693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D76693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D76693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D76693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D76693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D76693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D76693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D76693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D76693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D766939"/>
    <w:rPr>
      <w:sz w:val="20"/>
      <w:szCs w:val="20"/>
    </w:rPr>
    <w:pPr>
      <w:spacing w:after="0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10B98526"/>
    <w:rPr>
      <w:noProof/>
      <w:sz w:val="20"/>
      <w:szCs w:val="20"/>
      <w:lang w:val="sr-Latn-RS"/>
    </w:rPr>
  </w:style>
  <w:style w:type="paragraph" w:styleId="Footer">
    <w:uiPriority w:val="99"/>
    <w:name w:val="footer"/>
    <w:basedOn w:val="Normal"/>
    <w:unhideWhenUsed/>
    <w:link w:val="FooterChar"/>
    <w:rsid w:val="1D76693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10B98526"/>
    <w:rPr>
      <w:noProof/>
      <w:sz w:val="24"/>
      <w:szCs w:val="24"/>
      <w:lang w:val="sr-Latn-R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D766939"/>
    <w:rPr>
      <w:sz w:val="20"/>
      <w:szCs w:val="20"/>
    </w:rPr>
    <w:pPr>
      <w:spacing w:after="0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10B98526"/>
    <w:rPr>
      <w:noProof/>
      <w:sz w:val="20"/>
      <w:szCs w:val="20"/>
      <w:lang w:val="sr-Latn-RS"/>
    </w:rPr>
  </w:style>
  <w:style w:type="paragraph" w:styleId="Header">
    <w:uiPriority w:val="99"/>
    <w:name w:val="header"/>
    <w:basedOn w:val="Normal"/>
    <w:unhideWhenUsed/>
    <w:link w:val="HeaderChar"/>
    <w:rsid w:val="1D76693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10B98526"/>
    <w:rPr>
      <w:noProof/>
      <w:sz w:val="24"/>
      <w:szCs w:val="24"/>
      <w:lang w:val="sr-Latn-RS"/>
    </w:rPr>
  </w:style>
  <w:style w:type="paragraph" w:styleId="TOCHeading">
    <w:uiPriority w:val="39"/>
    <w:name w:val="TOC Heading"/>
    <w:basedOn w:val="Heading1"/>
    <w:next w:val="Normal"/>
    <w:unhideWhenUsed/>
    <w:qFormat/>
    <w:rsid w:val="1D766939"/>
    <w:rPr>
      <w:noProof w:val="0"/>
    </w:rPr>
  </w:style>
  <w:style w:type="character" w:styleId="Hyperlink">
    <w:name w:val="Hyperlink"/>
    <w:basedOn w:val="DefaultParagraphFont"/>
    <w:uiPriority w:val="99"/>
    <w:unhideWhenUsed/>
    <w:rsid w:val="00F73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/media/image8.png" Id="Rfe2fd8e44b5f4284" /><Relationship Type="http://schemas.openxmlformats.org/officeDocument/2006/relationships/image" Target="/media/image9.png" Id="R16a8ad30ebdf456a" /><Relationship Type="http://schemas.openxmlformats.org/officeDocument/2006/relationships/image" Target="/media/imagea.png" Id="R215db53546fe4968" /><Relationship Type="http://schemas.openxmlformats.org/officeDocument/2006/relationships/image" Target="/media/imageb.png" Id="R49a898f0046c4f30" /><Relationship Type="http://schemas.openxmlformats.org/officeDocument/2006/relationships/image" Target="/media/imagec.png" Id="R37e9ce33079d49ba" /><Relationship Type="http://schemas.openxmlformats.org/officeDocument/2006/relationships/image" Target="/media/imaged.png" Id="R86ba86f8b9b249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181EC1-CD5B-491B-A043-2FB2656DC7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Korisnik</dc:creator>
  <lastModifiedBy>Никола Мадић</lastModifiedBy>
  <revision>38</revision>
  <dcterms:created xsi:type="dcterms:W3CDTF">2023-09-14T16:33:00.0000000Z</dcterms:created>
  <dcterms:modified xsi:type="dcterms:W3CDTF">2023-09-14T17:38:37.6403049Z</dcterms:modified>
</coreProperties>
</file>