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Written Report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assignment I used the starter code to read and analyze the school data. Later I calculated the number of unique schools, students, the total budget and more. I also calculated the average reading and match score. One conclusion I can gather from this data is that the majority of students from the schools do pass their reading and math class. This is important data because it is a reflection of how good the school curriculum and the teachers are. We also found the highest performing and lowest performing schools and were able to compare them. From that data a parent might look at the type of schools that were in the highest performing list and bottom performing list. Parents could use the list to decide if they want their child to go to a charter school or a district school. Another conclusion I can draw from the data is that district and charter schools are very similar in terms of curriculum because both district and charter schools are on the list for highest performing schools.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