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3BBF" w14:textId="2B395775" w:rsidR="00BF24A5" w:rsidRPr="00BF24A5" w:rsidRDefault="00BF24A5" w:rsidP="00BF24A5"/>
    <w:p w14:paraId="587CEBBF" w14:textId="4991992E" w:rsidR="00BF24A5" w:rsidRDefault="00BF24A5" w:rsidP="00BF24A5">
      <w:pPr>
        <w:rPr>
          <w:b/>
          <w:bCs/>
        </w:rPr>
      </w:pPr>
      <w:r w:rsidRPr="00BF24A5">
        <w:rPr>
          <w:b/>
          <w:bCs/>
        </w:rPr>
        <w:t xml:space="preserve">Subject: Proposal for a Future-Ready Employability and </w:t>
      </w:r>
      <w:r w:rsidR="00DB5B71">
        <w:rPr>
          <w:b/>
          <w:bCs/>
        </w:rPr>
        <w:t>Industry Connect</w:t>
      </w:r>
      <w:r w:rsidRPr="00BF24A5">
        <w:rPr>
          <w:b/>
          <w:bCs/>
        </w:rPr>
        <w:t xml:space="preserve"> Program</w:t>
      </w:r>
      <w:r w:rsidR="00DB5B71">
        <w:rPr>
          <w:b/>
          <w:bCs/>
        </w:rPr>
        <w:t>s</w:t>
      </w:r>
    </w:p>
    <w:p w14:paraId="6A1B3442" w14:textId="77777777" w:rsidR="00BF24A5" w:rsidRPr="00BF24A5" w:rsidRDefault="00BF24A5" w:rsidP="00BF24A5">
      <w:pPr>
        <w:rPr>
          <w:b/>
          <w:bCs/>
        </w:rPr>
      </w:pPr>
    </w:p>
    <w:p w14:paraId="4B6CE4AA" w14:textId="65B19814" w:rsidR="00BF24A5" w:rsidRDefault="00BF24A5" w:rsidP="00BF24A5">
      <w:r w:rsidRPr="00BF24A5">
        <w:t xml:space="preserve">Dear </w:t>
      </w:r>
      <w:r w:rsidR="00C7183A">
        <w:t>Respected Dean</w:t>
      </w:r>
      <w:r w:rsidR="00303A22">
        <w:t xml:space="preserve"> (</w:t>
      </w:r>
      <w:r w:rsidR="000576BE">
        <w:t>XXXXX</w:t>
      </w:r>
      <w:r w:rsidR="00303A22">
        <w:t xml:space="preserve">, </w:t>
      </w:r>
      <w:r w:rsidR="00AC22BE">
        <w:t>YYYYY</w:t>
      </w:r>
      <w:r w:rsidR="00303A22">
        <w:t>)</w:t>
      </w:r>
    </w:p>
    <w:p w14:paraId="04B80F88" w14:textId="77777777" w:rsidR="00BF24A5" w:rsidRPr="00BF24A5" w:rsidRDefault="00BF24A5" w:rsidP="00BF24A5"/>
    <w:p w14:paraId="03AC2B03" w14:textId="2C59F4D0" w:rsidR="00DB5B71" w:rsidRDefault="00BF24A5" w:rsidP="00DB5B71">
      <w:r w:rsidRPr="00BF24A5">
        <w:t xml:space="preserve">I am writing to propose a strategic partnership with </w:t>
      </w:r>
      <w:r w:rsidR="000576BE">
        <w:t>XXXXX</w:t>
      </w:r>
      <w:r w:rsidRPr="00BF24A5">
        <w:t xml:space="preserve"> University, </w:t>
      </w:r>
      <w:r w:rsidR="00AC22BE">
        <w:t>YYYYY</w:t>
      </w:r>
      <w:r w:rsidRPr="00BF24A5">
        <w:t xml:space="preserve">, to enhance student employability and align educational outcomes with evolving industry needs. </w:t>
      </w:r>
      <w:r w:rsidR="000576BE">
        <w:t>XXXXX</w:t>
      </w:r>
      <w:r w:rsidRPr="00BF24A5">
        <w:t xml:space="preserve"> has earned a well-deserved reputation as a premier institution that </w:t>
      </w:r>
      <w:r>
        <w:t>instils</w:t>
      </w:r>
      <w:r w:rsidRPr="00BF24A5">
        <w:t xml:space="preserve"> critical thinking, problem-solving, and holistic development through its emphasis on case-based learning and practical exposure. This strong foundation prepares students well for real-world challenges and has contributed immensely to their success across diverse sectors.</w:t>
      </w:r>
    </w:p>
    <w:p w14:paraId="26A80773" w14:textId="77777777" w:rsidR="00BF24A5" w:rsidRPr="00BF24A5" w:rsidRDefault="00BF24A5" w:rsidP="00BF24A5"/>
    <w:p w14:paraId="60DBCE43" w14:textId="3BBFA91C" w:rsidR="00BF24A5" w:rsidRDefault="00BF24A5" w:rsidP="00BF24A5">
      <w:r w:rsidRPr="00BF24A5">
        <w:t xml:space="preserve">Yet, in today’s rapidly changing job market, even top institutions face unique challenges. A recent report from the </w:t>
      </w:r>
      <w:r w:rsidRPr="00BF24A5">
        <w:rPr>
          <w:b/>
          <w:bCs/>
        </w:rPr>
        <w:t>World Economic Forum</w:t>
      </w:r>
      <w:r w:rsidRPr="00BF24A5">
        <w:t xml:space="preserve"> projects that over </w:t>
      </w:r>
      <w:r w:rsidRPr="00BF24A5">
        <w:rPr>
          <w:b/>
          <w:bCs/>
        </w:rPr>
        <w:t>50% of employees</w:t>
      </w:r>
      <w:r w:rsidRPr="00BF24A5">
        <w:t xml:space="preserve"> will require reskilling by 2025 as technological advancements redefine job roles. Positions that exist today may look entirely different in a year, and some may even become obsolete. With these shifts, it’s essential that </w:t>
      </w:r>
      <w:r w:rsidR="000576BE">
        <w:t>XXXXX</w:t>
      </w:r>
      <w:r w:rsidRPr="00BF24A5">
        <w:t>’s curriculum not only prepares students for today’s jobs but also equips them with adaptable, future-oriented skills to navigate an unpredictable landscape.</w:t>
      </w:r>
    </w:p>
    <w:p w14:paraId="67B9661F" w14:textId="7DDCBB06" w:rsidR="00BF24A5" w:rsidRDefault="00BF24A5" w:rsidP="00DB5B71">
      <w:pPr>
        <w:jc w:val="center"/>
      </w:pPr>
    </w:p>
    <w:p w14:paraId="1A920603" w14:textId="5A7F9F09" w:rsidR="003C4765" w:rsidRPr="00BF24A5" w:rsidRDefault="003C4765" w:rsidP="00BF24A5">
      <w:r>
        <w:fldChar w:fldCharType="begin"/>
      </w:r>
      <w:r>
        <w:instrText xml:space="preserve"> INCLUDEPICTURE "https://media.licdn.com/dms/image/v2/C5612AQFzRqal5tckVw/article-inline_image-shrink_400_744/article-inline_image-shrink_400_744/0/1591182119095?e=1735776000&amp;v=beta&amp;t=M2dEYElF01Hcso0Ru2bYyxv9Vixw73e_baFFpaVn0nQ"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4819CA" wp14:editId="6A74B59E">
            <wp:extent cx="5727940" cy="4893007"/>
            <wp:effectExtent l="0" t="0" r="0" b="0"/>
            <wp:docPr id="1428882728" name="Picture 2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773" cy="492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84C664" w14:textId="72A125F0" w:rsidR="00BF24A5" w:rsidRPr="00BF24A5" w:rsidRDefault="00BF24A5" w:rsidP="00BF24A5"/>
    <w:p w14:paraId="01DA32D9" w14:textId="77777777" w:rsidR="003C4765" w:rsidRDefault="003C4765" w:rsidP="00BF24A5">
      <w:pPr>
        <w:rPr>
          <w:b/>
          <w:bCs/>
        </w:rPr>
      </w:pPr>
    </w:p>
    <w:p w14:paraId="0BA3B045" w14:textId="77777777" w:rsidR="003C4765" w:rsidRDefault="003C4765" w:rsidP="00BF24A5">
      <w:pPr>
        <w:rPr>
          <w:b/>
          <w:bCs/>
        </w:rPr>
      </w:pPr>
    </w:p>
    <w:p w14:paraId="2D9933D4" w14:textId="77777777" w:rsidR="003C4765" w:rsidRDefault="003C4765" w:rsidP="00BF24A5">
      <w:pPr>
        <w:rPr>
          <w:b/>
          <w:bCs/>
        </w:rPr>
      </w:pPr>
    </w:p>
    <w:p w14:paraId="0DA4C14C" w14:textId="77777777" w:rsidR="003C4765" w:rsidRDefault="003C4765" w:rsidP="00BF24A5">
      <w:pPr>
        <w:rPr>
          <w:b/>
          <w:bCs/>
        </w:rPr>
      </w:pPr>
    </w:p>
    <w:p w14:paraId="5FBBD34D" w14:textId="77F6D561" w:rsidR="00BF24A5" w:rsidRDefault="00BF24A5" w:rsidP="00BF24A5">
      <w:pPr>
        <w:rPr>
          <w:b/>
          <w:bCs/>
        </w:rPr>
      </w:pPr>
      <w:r w:rsidRPr="00BF24A5">
        <w:rPr>
          <w:b/>
          <w:bCs/>
        </w:rPr>
        <w:t xml:space="preserve">The Current Skills Gap and Why </w:t>
      </w:r>
      <w:r w:rsidR="000576BE">
        <w:rPr>
          <w:b/>
          <w:bCs/>
        </w:rPr>
        <w:t>XXXXX</w:t>
      </w:r>
      <w:r w:rsidRPr="00BF24A5">
        <w:rPr>
          <w:b/>
          <w:bCs/>
        </w:rPr>
        <w:t xml:space="preserve"> Stands to Benefit</w:t>
      </w:r>
    </w:p>
    <w:p w14:paraId="785DBF7D" w14:textId="77777777" w:rsidR="00BF24A5" w:rsidRPr="00BF24A5" w:rsidRDefault="00BF24A5" w:rsidP="00BF24A5">
      <w:pPr>
        <w:rPr>
          <w:b/>
          <w:bCs/>
        </w:rPr>
      </w:pPr>
    </w:p>
    <w:p w14:paraId="43A61D3E" w14:textId="14E898FF" w:rsidR="00BF24A5" w:rsidRDefault="00BF24A5" w:rsidP="00BF24A5">
      <w:r w:rsidRPr="00BF24A5">
        <w:t xml:space="preserve">Globally, the gap between academic training and job-readiness is a pressing issue. </w:t>
      </w:r>
      <w:r w:rsidRPr="00BF24A5">
        <w:rPr>
          <w:b/>
          <w:bCs/>
        </w:rPr>
        <w:t>McKinsey &amp; Company</w:t>
      </w:r>
      <w:r w:rsidRPr="00BF24A5">
        <w:t xml:space="preserve"> reports that this discrepancy in job readiness can limit career growth and success, particularly for recent graduates. Additionally, </w:t>
      </w:r>
      <w:r w:rsidRPr="00BF24A5">
        <w:rPr>
          <w:b/>
          <w:bCs/>
        </w:rPr>
        <w:t>NACE</w:t>
      </w:r>
      <w:r w:rsidRPr="00BF24A5">
        <w:t xml:space="preserve"> (National Association of Colleges and Employers) found that </w:t>
      </w:r>
      <w:r w:rsidRPr="00BF24A5">
        <w:rPr>
          <w:b/>
          <w:bCs/>
        </w:rPr>
        <w:t xml:space="preserve">nearly </w:t>
      </w:r>
      <w:r>
        <w:rPr>
          <w:b/>
          <w:bCs/>
        </w:rPr>
        <w:t>65</w:t>
      </w:r>
      <w:r w:rsidRPr="00BF24A5">
        <w:rPr>
          <w:b/>
          <w:bCs/>
        </w:rPr>
        <w:t>% of employers</w:t>
      </w:r>
      <w:r w:rsidRPr="00BF24A5">
        <w:t xml:space="preserve"> believe graduates lack essential skills for entry-level positions, especially in areas such as communication, problem-solving, and technology. This concern is echoed across industries, highlighting the need for graduates who can seamlessly adapt to a fast-paced, technologically driven job market.</w:t>
      </w:r>
    </w:p>
    <w:p w14:paraId="5D246C66" w14:textId="77777777" w:rsidR="003C4765" w:rsidRDefault="003C4765" w:rsidP="00BF24A5"/>
    <w:p w14:paraId="3A3B6F33" w14:textId="11C1CF3A" w:rsidR="003C4765" w:rsidRDefault="003C4765" w:rsidP="00BF24A5">
      <w:r>
        <w:fldChar w:fldCharType="begin"/>
      </w:r>
      <w:r>
        <w:instrText xml:space="preserve"> INCLUDEPICTURE "https://media.licdn.com/dms/image/v2/C5612AQENyGjMGOIAWA/article-inline_image-shrink_400_744/article-inline_image-shrink_400_744/0/1591182168377?e=1735776000&amp;v=beta&amp;t=-w0cySGvBUdJaxbRJq516bKfChS8-Qw53v-SqzPxhi0"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31F394A" wp14:editId="3709E5CE">
            <wp:extent cx="6116320" cy="2045335"/>
            <wp:effectExtent l="0" t="0" r="5080" b="0"/>
            <wp:docPr id="1745738165" name="Picture 3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BB196C" w14:textId="77777777" w:rsidR="00BF24A5" w:rsidRPr="00BF24A5" w:rsidRDefault="00BF24A5" w:rsidP="00BF24A5"/>
    <w:p w14:paraId="56BCBF6B" w14:textId="617D030E" w:rsidR="00BF24A5" w:rsidRDefault="00BF24A5" w:rsidP="00BF24A5">
      <w:r w:rsidRPr="00BF24A5">
        <w:rPr>
          <w:b/>
          <w:bCs/>
        </w:rPr>
        <w:t>LinkedIn’s Workforce Report</w:t>
      </w:r>
      <w:r w:rsidRPr="00BF24A5">
        <w:t xml:space="preserve"> further supports this, showing that underprepared graduates face a </w:t>
      </w:r>
      <w:r w:rsidRPr="00BF24A5">
        <w:rPr>
          <w:b/>
          <w:bCs/>
        </w:rPr>
        <w:t>40% higher turnover rate</w:t>
      </w:r>
      <w:r w:rsidRPr="00BF24A5">
        <w:t xml:space="preserve"> within their first 18 months due to skill mismatches, leading to performance struggles and job insecurity. By proactively addressing this skills gap, </w:t>
      </w:r>
      <w:r w:rsidR="000576BE">
        <w:t>XXXXX</w:t>
      </w:r>
      <w:r w:rsidRPr="00BF24A5">
        <w:t xml:space="preserve"> can give its students a significant competitive advantage and help them succeed in long-term, fulfilling careers.</w:t>
      </w:r>
    </w:p>
    <w:p w14:paraId="1984BD48" w14:textId="77777777" w:rsidR="00BF24A5" w:rsidRPr="00BF24A5" w:rsidRDefault="00BF24A5" w:rsidP="00BF24A5"/>
    <w:p w14:paraId="494C3F70" w14:textId="77777777" w:rsidR="00DB5B71" w:rsidRDefault="003C4765" w:rsidP="00BF24A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053C2" wp14:editId="05F8EDB2">
                <wp:simplePos x="0" y="0"/>
                <wp:positionH relativeFrom="column">
                  <wp:posOffset>-70610</wp:posOffset>
                </wp:positionH>
                <wp:positionV relativeFrom="paragraph">
                  <wp:posOffset>39435</wp:posOffset>
                </wp:positionV>
                <wp:extent cx="0" cy="521294"/>
                <wp:effectExtent l="12700" t="0" r="12700" b="12700"/>
                <wp:wrapNone/>
                <wp:docPr id="132243792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129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262AA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5pt,3.1pt" to="-5.55pt,4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" strokecolor="#e97132 [3205]" strokeweight="2.25pt">
                <v:stroke joinstyle="miter"/>
              </v:line>
            </w:pict>
          </mc:Fallback>
        </mc:AlternateContent>
      </w:r>
      <w:r w:rsidRPr="003C4765">
        <w:t>Around 31% is illiterate, only 13% had a primary education, and only 6% were college graduates. Further, only about 2% of the workforce had formal vocational training, and only 9% had non-formal, vocational training.</w:t>
      </w:r>
      <w:r w:rsidRPr="003C4765">
        <w:rPr>
          <w:noProof/>
        </w:rPr>
        <w:t xml:space="preserve"> </w:t>
      </w:r>
    </w:p>
    <w:p w14:paraId="34C14D29" w14:textId="77777777" w:rsidR="00DB5B71" w:rsidRDefault="00DB5B71" w:rsidP="00BF24A5">
      <w:pPr>
        <w:rPr>
          <w:noProof/>
        </w:rPr>
      </w:pPr>
    </w:p>
    <w:p w14:paraId="35A3038B" w14:textId="0D2A8F1F" w:rsidR="00BF24A5" w:rsidRDefault="003C4765" w:rsidP="00BF24A5">
      <w:pPr>
        <w:rPr>
          <w:i/>
          <w:iCs/>
        </w:rPr>
      </w:pPr>
      <w:r w:rsidRPr="003C4765">
        <w:rPr>
          <w:i/>
          <w:iCs/>
          <w:noProof/>
        </w:rPr>
        <w:lastRenderedPageBreak/>
        <w:drawing>
          <wp:inline distT="0" distB="0" distL="0" distR="0" wp14:anchorId="2BCAF621" wp14:editId="3EBAA8E8">
            <wp:extent cx="5753100" cy="3441700"/>
            <wp:effectExtent l="0" t="0" r="0" b="0"/>
            <wp:docPr id="6673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24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2317" w14:textId="4F3F5F55" w:rsidR="003C4765" w:rsidRPr="00BF24A5" w:rsidRDefault="003C4765" w:rsidP="00BF24A5"/>
    <w:p w14:paraId="66774EEE" w14:textId="464E09D7" w:rsidR="003C4765" w:rsidRDefault="003C4765" w:rsidP="00BF24A5">
      <w:pPr>
        <w:rPr>
          <w:b/>
          <w:bCs/>
        </w:rPr>
      </w:pPr>
    </w:p>
    <w:p w14:paraId="6A75A36D" w14:textId="1F4EB503" w:rsidR="003C4765" w:rsidRDefault="003C4765" w:rsidP="00BF24A5">
      <w:pPr>
        <w:rPr>
          <w:b/>
          <w:bCs/>
        </w:rPr>
      </w:pPr>
    </w:p>
    <w:p w14:paraId="49CBC748" w14:textId="6D2340CF" w:rsidR="00BF24A5" w:rsidRDefault="00BF24A5" w:rsidP="00BF24A5">
      <w:pPr>
        <w:rPr>
          <w:b/>
          <w:bCs/>
        </w:rPr>
      </w:pPr>
      <w:r w:rsidRPr="00BF24A5">
        <w:rPr>
          <w:b/>
          <w:bCs/>
        </w:rPr>
        <w:t>Proposed Guardrails-Based Roadmap for Industry Alignment</w:t>
      </w:r>
    </w:p>
    <w:p w14:paraId="7EBFDB32" w14:textId="077D1DB9" w:rsidR="00BF24A5" w:rsidRPr="00BF24A5" w:rsidRDefault="00BF24A5" w:rsidP="00BF24A5">
      <w:pPr>
        <w:rPr>
          <w:b/>
          <w:bCs/>
        </w:rPr>
      </w:pPr>
    </w:p>
    <w:p w14:paraId="29A9028E" w14:textId="3D1EE14B" w:rsidR="00BF24A5" w:rsidRDefault="00BF24A5" w:rsidP="00BF24A5">
      <w:r w:rsidRPr="00BF24A5">
        <w:t xml:space="preserve">To address these challenges, every educational institution needs a </w:t>
      </w:r>
      <w:r w:rsidRPr="00BF24A5">
        <w:rPr>
          <w:b/>
          <w:bCs/>
        </w:rPr>
        <w:t>“guardrails-based roadmap”</w:t>
      </w:r>
      <w:r w:rsidRPr="00BF24A5">
        <w:t xml:space="preserve"> that </w:t>
      </w:r>
      <w:r>
        <w:t xml:space="preserve">imparts </w:t>
      </w:r>
      <w:r w:rsidRPr="00BF24A5">
        <w:t xml:space="preserve">an ongoing connection with industry trends, innovations, and research. This roadmap can help </w:t>
      </w:r>
      <w:r w:rsidR="000576BE">
        <w:t>XXXXX</w:t>
      </w:r>
      <w:r w:rsidRPr="00BF24A5">
        <w:t xml:space="preserve"> anticipate changes in the job market, adjust curricula in real time, and ensure that students graduate with the skills needed for emerging roles.</w:t>
      </w:r>
    </w:p>
    <w:p w14:paraId="244D5966" w14:textId="369B912F" w:rsidR="00BF24A5" w:rsidRPr="00BF24A5" w:rsidRDefault="00BF24A5" w:rsidP="00BF24A5"/>
    <w:p w14:paraId="74D3034B" w14:textId="749B647B" w:rsidR="00BF24A5" w:rsidRDefault="003C4765" w:rsidP="00BF24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EC9B2" wp14:editId="2E9F0633">
                <wp:simplePos x="0" y="0"/>
                <wp:positionH relativeFrom="column">
                  <wp:posOffset>-119796</wp:posOffset>
                </wp:positionH>
                <wp:positionV relativeFrom="paragraph">
                  <wp:posOffset>224363</wp:posOffset>
                </wp:positionV>
                <wp:extent cx="0" cy="521294"/>
                <wp:effectExtent l="12700" t="0" r="12700" b="12700"/>
                <wp:wrapNone/>
                <wp:docPr id="14547654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129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7CD3F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5pt,17.65pt" to="-9.45pt,5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" strokecolor="#e97132 [3205]" strokeweight="2.25pt">
                <v:stroke joinstyle="miter"/>
              </v:line>
            </w:pict>
          </mc:Fallback>
        </mc:AlternateContent>
      </w:r>
    </w:p>
    <w:p w14:paraId="53D3BC8E" w14:textId="0C05ADFD" w:rsidR="00BF24A5" w:rsidRDefault="00BF24A5" w:rsidP="00BF24A5">
      <w:r w:rsidRPr="00BF24A5">
        <w:t xml:space="preserve">The proposed program will serve as a bridge between </w:t>
      </w:r>
      <w:r w:rsidR="000576BE">
        <w:t>XXXXX</w:t>
      </w:r>
      <w:r w:rsidRPr="00BF24A5">
        <w:t xml:space="preserve">’s academic strengths and the demands of the workforce. This initiative will build upon </w:t>
      </w:r>
      <w:r w:rsidR="000576BE">
        <w:t>XXXXX</w:t>
      </w:r>
      <w:r w:rsidRPr="00BF24A5">
        <w:t>’s achievements, ensuring that students stay relevant by:</w:t>
      </w:r>
    </w:p>
    <w:p w14:paraId="478EC32F" w14:textId="277DBB97" w:rsidR="00BF24A5" w:rsidRPr="00BF24A5" w:rsidRDefault="00BF24A5" w:rsidP="00BF24A5"/>
    <w:p w14:paraId="7CF56B8C" w14:textId="32DB1292" w:rsidR="00BF24A5" w:rsidRDefault="00BF24A5" w:rsidP="00BF24A5">
      <w:pPr>
        <w:numPr>
          <w:ilvl w:val="0"/>
          <w:numId w:val="1"/>
        </w:numPr>
      </w:pPr>
      <w:r w:rsidRPr="00BF24A5">
        <w:rPr>
          <w:b/>
          <w:bCs/>
        </w:rPr>
        <w:t>Expanding Exposure to Emerging Technologies:</w:t>
      </w:r>
      <w:r w:rsidRPr="00BF24A5">
        <w:t xml:space="preserve"> According to the </w:t>
      </w:r>
      <w:r w:rsidRPr="00BF24A5">
        <w:rPr>
          <w:b/>
          <w:bCs/>
        </w:rPr>
        <w:t>World Economic Forum’s Future of Jobs Report</w:t>
      </w:r>
      <w:r w:rsidRPr="00BF24A5">
        <w:t xml:space="preserve">, </w:t>
      </w:r>
      <w:r w:rsidRPr="00BF24A5">
        <w:rPr>
          <w:b/>
          <w:bCs/>
        </w:rPr>
        <w:t>85% of jobs expected by 2030</w:t>
      </w:r>
      <w:r w:rsidRPr="00BF24A5">
        <w:t xml:space="preserve"> require skills not emphasized in traditional curriculums. By introducing </w:t>
      </w:r>
      <w:r w:rsidR="000576BE">
        <w:t>XXXXX</w:t>
      </w:r>
      <w:r w:rsidRPr="00BF24A5">
        <w:t xml:space="preserve"> students to rapidly advancing fields such as AI, data analytics, and digital transformation, we can provide them with a critical edge.</w:t>
      </w:r>
    </w:p>
    <w:p w14:paraId="79B9D5DF" w14:textId="6E3814E3" w:rsidR="00BF24A5" w:rsidRPr="00BF24A5" w:rsidRDefault="00BF24A5" w:rsidP="00BF24A5">
      <w:pPr>
        <w:ind w:left="720"/>
      </w:pPr>
    </w:p>
    <w:p w14:paraId="6E2BE380" w14:textId="35268F42" w:rsidR="00BF24A5" w:rsidRDefault="00BF24A5" w:rsidP="00BF24A5">
      <w:pPr>
        <w:numPr>
          <w:ilvl w:val="0"/>
          <w:numId w:val="1"/>
        </w:numPr>
      </w:pPr>
      <w:r w:rsidRPr="00BF24A5">
        <w:rPr>
          <w:b/>
          <w:bCs/>
        </w:rPr>
        <w:t>Enhancing Industry-Specific, Hands-On Training:</w:t>
      </w:r>
      <w:r w:rsidRPr="00BF24A5">
        <w:t xml:space="preserve"> Studies by the </w:t>
      </w:r>
      <w:r w:rsidRPr="00BF24A5">
        <w:rPr>
          <w:b/>
          <w:bCs/>
        </w:rPr>
        <w:t>National Center for Education Statistics</w:t>
      </w:r>
      <w:r w:rsidRPr="00BF24A5">
        <w:t xml:space="preserve"> indicate that students with experiential learning opportunities have a </w:t>
      </w:r>
      <w:r w:rsidRPr="00BF24A5">
        <w:rPr>
          <w:b/>
          <w:bCs/>
        </w:rPr>
        <w:t>30% higher job placement rate</w:t>
      </w:r>
      <w:r w:rsidRPr="00BF24A5">
        <w:t xml:space="preserve"> within six months of graduation. Tailored workshops, labs, and simulations will help </w:t>
      </w:r>
      <w:r w:rsidR="000576BE">
        <w:t>XXXXX</w:t>
      </w:r>
      <w:r w:rsidRPr="00BF24A5">
        <w:t xml:space="preserve"> students translate theoretical knowledge into practical skills that are directly applicable in the workforce.</w:t>
      </w:r>
    </w:p>
    <w:p w14:paraId="13E9722F" w14:textId="705AFAF1" w:rsidR="00BF24A5" w:rsidRPr="00BF24A5" w:rsidRDefault="00BF24A5" w:rsidP="00BF24A5">
      <w:pPr>
        <w:ind w:left="720"/>
      </w:pPr>
    </w:p>
    <w:p w14:paraId="24C39944" w14:textId="35422004" w:rsidR="00BF24A5" w:rsidRDefault="00BF24A5" w:rsidP="00BF24A5">
      <w:pPr>
        <w:numPr>
          <w:ilvl w:val="0"/>
          <w:numId w:val="1"/>
        </w:numPr>
      </w:pPr>
      <w:r w:rsidRPr="00BF24A5">
        <w:rPr>
          <w:b/>
          <w:bCs/>
        </w:rPr>
        <w:lastRenderedPageBreak/>
        <w:t>Career-Readiness Planning from Early Stages:</w:t>
      </w:r>
      <w:r w:rsidRPr="00BF24A5">
        <w:t xml:space="preserve"> </w:t>
      </w:r>
      <w:r w:rsidRPr="00BF24A5">
        <w:rPr>
          <w:b/>
          <w:bCs/>
        </w:rPr>
        <w:t>OECD research</w:t>
      </w:r>
      <w:r w:rsidRPr="00BF24A5">
        <w:t xml:space="preserve"> shows that students who engage in early career planning are </w:t>
      </w:r>
      <w:r w:rsidRPr="00BF24A5">
        <w:rPr>
          <w:b/>
          <w:bCs/>
        </w:rPr>
        <w:t>twice as likely</w:t>
      </w:r>
      <w:r w:rsidRPr="00BF24A5">
        <w:t xml:space="preserve"> to secure stable employment by age 25. This program will offer structured career-planning modules to guide </w:t>
      </w:r>
      <w:r w:rsidR="000576BE">
        <w:t>XXXXX</w:t>
      </w:r>
      <w:r w:rsidRPr="00BF24A5">
        <w:t xml:space="preserve"> students from their first academic year, empowering them to identify their unique strengths and career aspirations early on.</w:t>
      </w:r>
    </w:p>
    <w:p w14:paraId="48B776CD" w14:textId="597069DB" w:rsidR="00BF24A5" w:rsidRPr="00BF24A5" w:rsidRDefault="00BF24A5" w:rsidP="00BF24A5">
      <w:pPr>
        <w:ind w:left="720"/>
      </w:pPr>
    </w:p>
    <w:p w14:paraId="22D83F32" w14:textId="3FC69454" w:rsidR="002E7D9F" w:rsidRPr="00BD76C1" w:rsidRDefault="002E7D9F" w:rsidP="00BD76C1">
      <w:pPr>
        <w:jc w:val="center"/>
      </w:pPr>
      <w:r w:rsidRPr="002E7D9F">
        <w:rPr>
          <w:noProof/>
        </w:rPr>
        <w:drawing>
          <wp:inline distT="0" distB="0" distL="0" distR="0" wp14:anchorId="11DB4863" wp14:editId="101381F4">
            <wp:extent cx="5386921" cy="3405975"/>
            <wp:effectExtent l="0" t="0" r="0" b="0"/>
            <wp:docPr id="607988419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8419" name="Picture 1" descr="A table with text on 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438" cy="343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AA48" w14:textId="77777777" w:rsidR="002E7D9F" w:rsidRDefault="002E7D9F" w:rsidP="00BF24A5">
      <w:pPr>
        <w:rPr>
          <w:b/>
          <w:bCs/>
        </w:rPr>
      </w:pPr>
    </w:p>
    <w:p w14:paraId="359A8059" w14:textId="6C92E437" w:rsidR="00BF24A5" w:rsidRDefault="00BF24A5" w:rsidP="00BF24A5">
      <w:pPr>
        <w:rPr>
          <w:b/>
          <w:bCs/>
        </w:rPr>
      </w:pPr>
      <w:r w:rsidRPr="00BF24A5">
        <w:rPr>
          <w:b/>
          <w:bCs/>
        </w:rPr>
        <w:t xml:space="preserve">Future-Proofing </w:t>
      </w:r>
      <w:r w:rsidR="000576BE">
        <w:rPr>
          <w:b/>
          <w:bCs/>
        </w:rPr>
        <w:t>XXXXX</w:t>
      </w:r>
      <w:r w:rsidRPr="00BF24A5">
        <w:rPr>
          <w:b/>
          <w:bCs/>
        </w:rPr>
        <w:t>’s Graduates for the Job Market</w:t>
      </w:r>
    </w:p>
    <w:p w14:paraId="78084141" w14:textId="77777777" w:rsidR="002E7D9F" w:rsidRPr="00BF24A5" w:rsidRDefault="002E7D9F" w:rsidP="00BF24A5">
      <w:pPr>
        <w:rPr>
          <w:b/>
          <w:bCs/>
        </w:rPr>
      </w:pPr>
    </w:p>
    <w:p w14:paraId="033AAB9B" w14:textId="6E2EBED2" w:rsidR="00BF24A5" w:rsidRDefault="00BF24A5" w:rsidP="00BF24A5">
      <w:r w:rsidRPr="00BF24A5">
        <w:t xml:space="preserve">To truly prepare </w:t>
      </w:r>
      <w:r w:rsidR="000576BE">
        <w:t>XXXXX</w:t>
      </w:r>
      <w:r w:rsidRPr="00BF24A5">
        <w:t xml:space="preserve"> students for an evolving global job market, it’s essential to reduce the likelihood of “</w:t>
      </w:r>
      <w:r w:rsidRPr="00BF24A5">
        <w:rPr>
          <w:b/>
          <w:bCs/>
        </w:rPr>
        <w:t>unpleasant surprises</w:t>
      </w:r>
      <w:r w:rsidRPr="00BF24A5">
        <w:t xml:space="preserve">” when they seek employment. Without direct exposure to current industry demands and emerging technologies, graduates risk entering the workforce with skills that may already be outdated. By establishing a direct pipeline to industry leaders, we can continuously align </w:t>
      </w:r>
      <w:r w:rsidR="000576BE">
        <w:rPr>
          <w:b/>
          <w:bCs/>
        </w:rPr>
        <w:t>XXXXX</w:t>
      </w:r>
      <w:r w:rsidRPr="00BF24A5">
        <w:rPr>
          <w:b/>
          <w:bCs/>
        </w:rPr>
        <w:t>’s offerings</w:t>
      </w:r>
      <w:r w:rsidRPr="00BF24A5">
        <w:t xml:space="preserve"> with </w:t>
      </w:r>
      <w:r w:rsidRPr="00BF24A5">
        <w:rPr>
          <w:b/>
          <w:bCs/>
        </w:rPr>
        <w:t>real-world expectations</w:t>
      </w:r>
      <w:r w:rsidRPr="00BF24A5">
        <w:t>.</w:t>
      </w:r>
    </w:p>
    <w:p w14:paraId="5C57D483" w14:textId="77777777" w:rsidR="00065B6A" w:rsidRDefault="00065B6A" w:rsidP="00BF24A5"/>
    <w:p w14:paraId="0A84ED4B" w14:textId="77777777" w:rsidR="00BB5C63" w:rsidRPr="00BB5C63" w:rsidRDefault="00BB5C63" w:rsidP="00BB5C63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B5C63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CognAILabs: Bridging Campuses with the Future</w:t>
      </w:r>
    </w:p>
    <w:p w14:paraId="381DCA5C" w14:textId="69E8F6DF" w:rsidR="00BB5C63" w:rsidRDefault="00BB5C63" w:rsidP="00BB5C63">
      <w:pPr>
        <w:pStyle w:val="NormalWeb"/>
        <w:rPr>
          <w:sz w:val="22"/>
          <w:szCs w:val="22"/>
          <w:u w:val="single"/>
        </w:rPr>
      </w:pPr>
      <w:r w:rsidRPr="00BB5C63">
        <w:rPr>
          <w:rStyle w:val="Strong"/>
          <w:rFonts w:eastAsiaTheme="majorEastAsia"/>
          <w:sz w:val="22"/>
          <w:szCs w:val="22"/>
          <w:u w:val="single"/>
        </w:rPr>
        <w:t>Empowering Students. Connecting Campuses. Driving Innovation</w:t>
      </w:r>
    </w:p>
    <w:p w14:paraId="37286305" w14:textId="0E24E2CF" w:rsidR="00BB5C63" w:rsidRDefault="00BB5C63" w:rsidP="00BB5C63">
      <w:pPr>
        <w:pStyle w:val="NormalWeb"/>
      </w:pPr>
      <w:r>
        <w:t>CognAILabs is a virtual-first innovation ecosystem designed to minimize the gap between academic learning and industry demands. We partner with universities, colleges, and educational institutions to bring cutting-edge technology, mentorship, and real-world application into classrooms—preparing students to thrive in the ever-evolving digital economy.</w:t>
      </w:r>
    </w:p>
    <w:p w14:paraId="29C5B206" w14:textId="77777777" w:rsidR="00305EFD" w:rsidRDefault="00305EFD" w:rsidP="003552B2">
      <w:pPr>
        <w:pStyle w:val="Heading3"/>
        <w:rPr>
          <w:rFonts w:eastAsiaTheme="minorHAnsi" w:cstheme="minorBidi"/>
          <w:b/>
          <w:bCs/>
          <w:color w:val="auto"/>
          <w:sz w:val="24"/>
          <w:szCs w:val="24"/>
        </w:rPr>
      </w:pPr>
    </w:p>
    <w:p w14:paraId="764F2569" w14:textId="77777777" w:rsidR="00305EFD" w:rsidRDefault="00305EFD" w:rsidP="003552B2">
      <w:pPr>
        <w:pStyle w:val="Heading3"/>
        <w:rPr>
          <w:rFonts w:eastAsiaTheme="minorHAnsi" w:cstheme="minorBidi"/>
          <w:b/>
          <w:bCs/>
          <w:color w:val="auto"/>
          <w:sz w:val="24"/>
          <w:szCs w:val="24"/>
        </w:rPr>
      </w:pPr>
    </w:p>
    <w:p w14:paraId="22F67EFE" w14:textId="5C7E59FD" w:rsidR="003552B2" w:rsidRPr="003552B2" w:rsidRDefault="003552B2" w:rsidP="003552B2">
      <w:pPr>
        <w:pStyle w:val="Heading3"/>
        <w:rPr>
          <w:rFonts w:eastAsiaTheme="minorHAnsi" w:cstheme="minorBidi"/>
          <w:b/>
          <w:bCs/>
          <w:color w:val="auto"/>
          <w:sz w:val="24"/>
          <w:szCs w:val="24"/>
        </w:rPr>
      </w:pPr>
      <w:r w:rsidRPr="003552B2">
        <w:rPr>
          <w:rFonts w:eastAsiaTheme="minorHAnsi" w:cstheme="minorBidi"/>
          <w:b/>
          <w:bCs/>
          <w:color w:val="auto"/>
          <w:sz w:val="24"/>
          <w:szCs w:val="24"/>
        </w:rPr>
        <w:t>Service Portfolio</w:t>
      </w:r>
    </w:p>
    <w:p w14:paraId="65728CF8" w14:textId="77777777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1. Tech Empowerment Workshops</w:t>
      </w:r>
      <w:r>
        <w:br/>
        <w:t>Interactive, hands-on workshops in high-demand domains like AI, Machine Learning, Data Science, Cybersecurity, DevOps, Cloud, and Blockchain.</w:t>
      </w:r>
    </w:p>
    <w:p w14:paraId="7696F6DC" w14:textId="77777777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2. Guest Professorship Series</w:t>
      </w:r>
      <w:r>
        <w:br/>
        <w:t>Talks and sessions delivered by senior professionals and subject matter experts from leading global industries.</w:t>
      </w:r>
    </w:p>
    <w:p w14:paraId="18893DED" w14:textId="7C219275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3. Online IT Subject Tutoring</w:t>
      </w:r>
      <w:r>
        <w:br/>
        <w:t>Live and recorded tutoring sessions for core computer science and IT subjects, aligned with university curriculums.</w:t>
      </w:r>
    </w:p>
    <w:p w14:paraId="64196511" w14:textId="77777777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4. University Capstone Projects with Deployment</w:t>
      </w:r>
      <w:r>
        <w:br/>
        <w:t>End-to-end mentorship for academic projects with a focus on hands-on tools, deployment, and real-time tech stacks.</w:t>
      </w:r>
    </w:p>
    <w:p w14:paraId="3D473151" w14:textId="77777777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5. One-on-One Mentorship and Career Counselling</w:t>
      </w:r>
      <w:r>
        <w:br/>
        <w:t>Personalized support for students to build their career roadmap, improve portfolios, and prepare for tech careers.</w:t>
      </w:r>
    </w:p>
    <w:p w14:paraId="6F3BB8BB" w14:textId="77777777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6. Industry Problem Solving Projects</w:t>
      </w:r>
      <w:r>
        <w:br/>
        <w:t>Real-time industry challenges turned into student projects, guided by experts from respective industries.</w:t>
      </w:r>
    </w:p>
    <w:p w14:paraId="612AC2A3" w14:textId="77777777" w:rsidR="003552B2" w:rsidRDefault="003552B2" w:rsidP="003552B2">
      <w:pPr>
        <w:pStyle w:val="NormalWeb"/>
      </w:pPr>
      <w:r w:rsidRPr="003552B2">
        <w:rPr>
          <w:rStyle w:val="Strong"/>
          <w:rFonts w:eastAsiaTheme="majorEastAsia"/>
          <w:sz w:val="22"/>
          <w:szCs w:val="22"/>
          <w:u w:val="single"/>
        </w:rPr>
        <w:t>7. Campus Industry Connect Hubs</w:t>
      </w:r>
      <w:r>
        <w:br/>
        <w:t>Setting up dedicated spaces within campuses to facilitate workshops, ideation, mentoring, and prototype development.</w:t>
      </w:r>
    </w:p>
    <w:p w14:paraId="4079C5D9" w14:textId="77777777" w:rsidR="003552B2" w:rsidRDefault="003552B2" w:rsidP="003552B2">
      <w:pPr>
        <w:pStyle w:val="NormalWeb"/>
      </w:pPr>
      <w:r w:rsidRPr="005C2517">
        <w:rPr>
          <w:rStyle w:val="Strong"/>
          <w:rFonts w:eastAsiaTheme="majorEastAsia"/>
          <w:sz w:val="22"/>
          <w:szCs w:val="22"/>
          <w:u w:val="single"/>
        </w:rPr>
        <w:t>8. Faculty</w:t>
      </w:r>
      <w:r>
        <w:rPr>
          <w:rStyle w:val="Strong"/>
          <w:rFonts w:eastAsiaTheme="majorEastAsia"/>
        </w:rPr>
        <w:t xml:space="preserve"> </w:t>
      </w:r>
      <w:r w:rsidRPr="005C2517">
        <w:rPr>
          <w:rStyle w:val="Strong"/>
          <w:rFonts w:eastAsiaTheme="majorEastAsia"/>
          <w:sz w:val="22"/>
          <w:szCs w:val="22"/>
          <w:u w:val="single"/>
        </w:rPr>
        <w:t>Development and Full-Time Professors</w:t>
      </w:r>
      <w:r w:rsidRPr="005C2517">
        <w:rPr>
          <w:rStyle w:val="Strong"/>
          <w:rFonts w:eastAsiaTheme="majorEastAsia"/>
          <w:sz w:val="22"/>
          <w:szCs w:val="22"/>
          <w:u w:val="single"/>
        </w:rPr>
        <w:br/>
      </w:r>
      <w:r>
        <w:t>Deployment of experienced IT educators and industrial mentors as visiting or full-time academic staff.</w:t>
      </w:r>
    </w:p>
    <w:p w14:paraId="1AA7FF7C" w14:textId="77777777" w:rsidR="003552B2" w:rsidRDefault="003552B2" w:rsidP="003552B2">
      <w:pPr>
        <w:pStyle w:val="NormalWeb"/>
      </w:pPr>
      <w:r w:rsidRPr="00FE5F8E">
        <w:rPr>
          <w:rStyle w:val="Strong"/>
          <w:rFonts w:eastAsiaTheme="majorEastAsia"/>
          <w:sz w:val="22"/>
          <w:szCs w:val="22"/>
          <w:u w:val="single"/>
        </w:rPr>
        <w:t>9. Virtual Internships through CognAILabs</w:t>
      </w:r>
      <w:r>
        <w:br/>
        <w:t>Structured online internships through our Virtual Innovation Lab simulating real workplace experiences.</w:t>
      </w:r>
    </w:p>
    <w:p w14:paraId="3A00EFDF" w14:textId="77777777" w:rsidR="003552B2" w:rsidRDefault="003552B2" w:rsidP="003552B2">
      <w:pPr>
        <w:pStyle w:val="NormalWeb"/>
      </w:pPr>
      <w:r w:rsidRPr="00DA6736">
        <w:rPr>
          <w:rStyle w:val="Strong"/>
          <w:rFonts w:eastAsiaTheme="majorEastAsia"/>
          <w:sz w:val="22"/>
          <w:szCs w:val="22"/>
          <w:u w:val="single"/>
        </w:rPr>
        <w:t>10. Industrial Exposure and Tech Tours</w:t>
      </w:r>
      <w:r>
        <w:br/>
        <w:t>Facilitated visits to tech firms, R&amp;D labs, and innovation centers to give students practical exposure.</w:t>
      </w:r>
    </w:p>
    <w:p w14:paraId="50FEFDDA" w14:textId="77777777" w:rsidR="003552B2" w:rsidRDefault="003552B2" w:rsidP="003552B2">
      <w:pPr>
        <w:pStyle w:val="NormalWeb"/>
      </w:pPr>
      <w:r w:rsidRPr="00DA6736">
        <w:rPr>
          <w:rStyle w:val="Strong"/>
          <w:rFonts w:eastAsiaTheme="majorEastAsia"/>
          <w:sz w:val="22"/>
          <w:szCs w:val="22"/>
          <w:u w:val="single"/>
        </w:rPr>
        <w:t>11. Hackathons, Ideathons, and Innovation Sprints</w:t>
      </w:r>
      <w:r>
        <w:br/>
        <w:t>Campus-hosted events where students build fast, iterate, and learn through problem-solving aligned with current industry themes.</w:t>
      </w:r>
    </w:p>
    <w:p w14:paraId="615D64BE" w14:textId="77777777" w:rsidR="003552B2" w:rsidRDefault="003552B2" w:rsidP="003552B2">
      <w:pPr>
        <w:pStyle w:val="NormalWeb"/>
      </w:pPr>
      <w:r w:rsidRPr="00DA6736">
        <w:rPr>
          <w:rStyle w:val="Strong"/>
          <w:rFonts w:eastAsiaTheme="majorEastAsia"/>
          <w:sz w:val="22"/>
          <w:szCs w:val="22"/>
          <w:u w:val="single"/>
        </w:rPr>
        <w:lastRenderedPageBreak/>
        <w:t>12. Future-Ready Talent Transformation Program</w:t>
      </w:r>
      <w:r>
        <w:br/>
        <w:t>From soft skills to technical mastery, a comprehensive transformation journey to make students ready for next-gen careers.</w:t>
      </w:r>
    </w:p>
    <w:p w14:paraId="56EEB0FA" w14:textId="77777777" w:rsidR="003552B2" w:rsidRDefault="003552B2" w:rsidP="003552B2">
      <w:pPr>
        <w:pStyle w:val="NormalWeb"/>
      </w:pPr>
      <w:r w:rsidRPr="00DA6736">
        <w:rPr>
          <w:rStyle w:val="Strong"/>
          <w:rFonts w:eastAsiaTheme="majorEastAsia"/>
          <w:sz w:val="22"/>
          <w:szCs w:val="22"/>
          <w:u w:val="single"/>
        </w:rPr>
        <w:t>13. Curriculum Co-Design with Industry</w:t>
      </w:r>
      <w:r>
        <w:br/>
        <w:t>Assistance in aligning university curriculum with the latest industry needs, certifications, and emerging domains.</w:t>
      </w:r>
    </w:p>
    <w:p w14:paraId="1E084C80" w14:textId="77777777" w:rsidR="003552B2" w:rsidRDefault="003552B2" w:rsidP="003552B2">
      <w:pPr>
        <w:pStyle w:val="NormalWeb"/>
      </w:pPr>
      <w:r w:rsidRPr="00DA6736">
        <w:rPr>
          <w:rStyle w:val="Strong"/>
          <w:rFonts w:eastAsiaTheme="majorEastAsia"/>
          <w:sz w:val="22"/>
          <w:szCs w:val="22"/>
          <w:u w:val="single"/>
        </w:rPr>
        <w:t>14. Certification Programs in Niche Technologies</w:t>
      </w:r>
      <w:r>
        <w:br/>
        <w:t>Credentialed programs with industry-recognized certificates in specialized tracks like AI ethics, Prompt Engineering, RPA, and more.</w:t>
      </w:r>
    </w:p>
    <w:p w14:paraId="4EC4B831" w14:textId="5C115A25" w:rsidR="00065B6A" w:rsidRDefault="003552B2" w:rsidP="00305EFD">
      <w:pPr>
        <w:pStyle w:val="NormalWeb"/>
      </w:pPr>
      <w:r w:rsidRPr="00DA6736">
        <w:rPr>
          <w:rStyle w:val="Strong"/>
          <w:rFonts w:eastAsiaTheme="majorEastAsia"/>
          <w:sz w:val="22"/>
          <w:szCs w:val="22"/>
          <w:u w:val="single"/>
        </w:rPr>
        <w:t>15. Student Startup Incubation Support</w:t>
      </w:r>
      <w:r>
        <w:br/>
        <w:t>Support for student-led innovations and startups with pitch guidance, MVP mentorship, and funding connections.</w:t>
      </w:r>
    </w:p>
    <w:p w14:paraId="6C3B635B" w14:textId="77777777" w:rsidR="005B20EF" w:rsidRPr="005B20EF" w:rsidRDefault="005B20EF" w:rsidP="005B20EF">
      <w:pPr>
        <w:rPr>
          <w:b/>
          <w:bCs/>
        </w:rPr>
      </w:pPr>
      <w:r w:rsidRPr="005B20EF">
        <w:rPr>
          <w:b/>
          <w:bCs/>
        </w:rPr>
        <w:t>About iREAD Foundation</w:t>
      </w:r>
    </w:p>
    <w:p w14:paraId="3D5F7ADE" w14:textId="1271B540" w:rsidR="005B20EF" w:rsidRDefault="005B20EF" w:rsidP="005B20EF">
      <w:pPr>
        <w:pStyle w:val="NormalWeb"/>
      </w:pPr>
      <w:r w:rsidRPr="005B20EF">
        <w:rPr>
          <w:rStyle w:val="Strong"/>
          <w:rFonts w:eastAsiaTheme="majorEastAsia"/>
          <w:sz w:val="22"/>
          <w:szCs w:val="22"/>
          <w:u w:val="single"/>
        </w:rPr>
        <w:t>iREAD (Innovation, Research, Education, and Development)</w:t>
      </w:r>
      <w:r>
        <w:rPr>
          <w:rStyle w:val="Strong"/>
          <w:rFonts w:eastAsiaTheme="majorEastAsia"/>
          <w:b w:val="0"/>
          <w:bCs w:val="0"/>
          <w:sz w:val="22"/>
          <w:szCs w:val="22"/>
        </w:rPr>
        <w:t xml:space="preserve"> is</w:t>
      </w:r>
      <w:r>
        <w:t xml:space="preserve"> a purpose-driven NGO dedicated to </w:t>
      </w:r>
      <w:r>
        <w:rPr>
          <w:rStyle w:val="Strong"/>
          <w:rFonts w:eastAsiaTheme="majorEastAsia"/>
        </w:rPr>
        <w:t>bridging the digital divide</w:t>
      </w:r>
      <w:r>
        <w:t xml:space="preserve"> for underprivileged students and institutions. At iREAD, we believe that </w:t>
      </w:r>
      <w:r>
        <w:rPr>
          <w:rStyle w:val="Strong"/>
          <w:rFonts w:eastAsiaTheme="majorEastAsia"/>
        </w:rPr>
        <w:t>talent is universal, but opportunity is not</w:t>
      </w:r>
      <w:r>
        <w:t>—and we work every day to change that.</w:t>
      </w:r>
    </w:p>
    <w:p w14:paraId="12F96434" w14:textId="77777777" w:rsidR="005B20EF" w:rsidRDefault="005B20EF" w:rsidP="005B20EF">
      <w:pPr>
        <w:pStyle w:val="NormalWeb"/>
      </w:pPr>
      <w:r>
        <w:t xml:space="preserve">We closely collaborate with </w:t>
      </w:r>
      <w:r>
        <w:rPr>
          <w:rStyle w:val="Strong"/>
          <w:rFonts w:eastAsiaTheme="majorEastAsia"/>
        </w:rPr>
        <w:t>rural and underfunded educational institutions</w:t>
      </w:r>
      <w:r>
        <w:t xml:space="preserve">, especially those serving students from </w:t>
      </w:r>
      <w:r>
        <w:rPr>
          <w:rStyle w:val="Strong"/>
          <w:rFonts w:eastAsiaTheme="majorEastAsia"/>
        </w:rPr>
        <w:t xml:space="preserve">financially </w:t>
      </w:r>
      <w:r w:rsidRPr="005B20EF">
        <w:rPr>
          <w:rStyle w:val="Strong"/>
          <w:rFonts w:eastAsiaTheme="majorEastAsia"/>
          <w:sz w:val="22"/>
          <w:szCs w:val="22"/>
          <w:u w:val="single"/>
        </w:rPr>
        <w:t>constrained</w:t>
      </w:r>
      <w:r>
        <w:rPr>
          <w:rStyle w:val="Strong"/>
          <w:rFonts w:eastAsiaTheme="majorEastAsia"/>
        </w:rPr>
        <w:t xml:space="preserve"> and marginalized backgrounds</w:t>
      </w:r>
      <w:r>
        <w:t xml:space="preserve">, to ensure they are not left behind in the rapidly transforming digital era. Our mission is to </w:t>
      </w:r>
      <w:r>
        <w:rPr>
          <w:rStyle w:val="Strong"/>
          <w:rFonts w:eastAsiaTheme="majorEastAsia"/>
        </w:rPr>
        <w:t>empower every learner with access to technology, tools, mentorship, and real-world exposure</w:t>
      </w:r>
      <w:r>
        <w:t>, enabling them to become contributors in a future driven by innovation.</w:t>
      </w:r>
    </w:p>
    <w:p w14:paraId="0485D24C" w14:textId="77777777" w:rsidR="005B20EF" w:rsidRDefault="005B20EF" w:rsidP="005B20EF">
      <w:pPr>
        <w:pStyle w:val="NormalWeb"/>
      </w:pPr>
      <w:r>
        <w:t xml:space="preserve">Through a combination of </w:t>
      </w:r>
      <w:r>
        <w:rPr>
          <w:rStyle w:val="Strong"/>
          <w:rFonts w:eastAsiaTheme="majorEastAsia"/>
        </w:rPr>
        <w:t>grassroots training</w:t>
      </w:r>
      <w:r>
        <w:t xml:space="preserve">, </w:t>
      </w:r>
      <w:r>
        <w:rPr>
          <w:rStyle w:val="Strong"/>
          <w:rFonts w:eastAsiaTheme="majorEastAsia"/>
        </w:rPr>
        <w:t>tech-literacy programs</w:t>
      </w:r>
      <w:r>
        <w:t xml:space="preserve">, and </w:t>
      </w:r>
      <w:r>
        <w:rPr>
          <w:rStyle w:val="Strong"/>
          <w:rFonts w:eastAsiaTheme="majorEastAsia"/>
        </w:rPr>
        <w:t>industry-aligned educational initiatives</w:t>
      </w:r>
      <w:r>
        <w:t xml:space="preserve">, iREAD supports students in becoming </w:t>
      </w:r>
      <w:r>
        <w:rPr>
          <w:rStyle w:val="Strong"/>
          <w:rFonts w:eastAsiaTheme="majorEastAsia"/>
        </w:rPr>
        <w:t>career-ready, confident, and capable of participating in the global digital economy</w:t>
      </w:r>
      <w:r>
        <w:t>.</w:t>
      </w:r>
    </w:p>
    <w:p w14:paraId="1CE151F4" w14:textId="77777777" w:rsidR="005B20EF" w:rsidRDefault="005B20EF" w:rsidP="005B20EF">
      <w:r>
        <w:rPr>
          <w:noProof/>
        </w:rPr>
      </w:r>
      <w:r w:rsidR="005B20EF">
        <w:rPr>
          <w:noProof/>
        </w:rPr>
        <w:pict w14:anchorId="6A43CE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11B4CB" w14:textId="77777777" w:rsidR="005B20EF" w:rsidRPr="005B20EF" w:rsidRDefault="005B20EF" w:rsidP="005B20EF">
      <w:pPr>
        <w:rPr>
          <w:b/>
          <w:bCs/>
        </w:rPr>
      </w:pPr>
      <w:r w:rsidRPr="005B20EF">
        <w:rPr>
          <w:b/>
          <w:bCs/>
        </w:rPr>
        <w:t>Our Vision: Education That Meets Industry Standards</w:t>
      </w:r>
    </w:p>
    <w:p w14:paraId="4151773C" w14:textId="50BC721F" w:rsidR="005B20EF" w:rsidRDefault="005B20EF" w:rsidP="005B20EF">
      <w:pPr>
        <w:pStyle w:val="NormalWeb"/>
      </w:pPr>
      <w:r>
        <w:t xml:space="preserve">As the world advances at an unprecedented pace in fields like </w:t>
      </w:r>
      <w:r>
        <w:rPr>
          <w:rStyle w:val="Strong"/>
          <w:rFonts w:eastAsiaTheme="majorEastAsia"/>
        </w:rPr>
        <w:t xml:space="preserve">AI, Automation, Cybersecurity, </w:t>
      </w:r>
      <w:r w:rsidR="00A56481">
        <w:rPr>
          <w:rStyle w:val="Strong"/>
          <w:rFonts w:eastAsiaTheme="majorEastAsia"/>
        </w:rPr>
        <w:t xml:space="preserve">Data Science, Machine Learning, </w:t>
      </w:r>
      <w:r>
        <w:rPr>
          <w:rStyle w:val="Strong"/>
          <w:rFonts w:eastAsiaTheme="majorEastAsia"/>
        </w:rPr>
        <w:t>and Cloud</w:t>
      </w:r>
      <w:r>
        <w:t xml:space="preserve">, iREAD stands committed to ensuring that </w:t>
      </w:r>
      <w:r>
        <w:rPr>
          <w:rStyle w:val="Strong"/>
          <w:rFonts w:eastAsiaTheme="majorEastAsia"/>
        </w:rPr>
        <w:t>unprivileged students and institutions are not left behind</w:t>
      </w:r>
      <w:r>
        <w:t>. Our programs are designed to:</w:t>
      </w:r>
    </w:p>
    <w:p w14:paraId="6D580812" w14:textId="77777777" w:rsidR="005B20EF" w:rsidRDefault="005B20EF" w:rsidP="005B20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Introduce high-demand skills</w:t>
      </w:r>
      <w:r>
        <w:t xml:space="preserve"> in university curriculums and local institutions</w:t>
      </w:r>
    </w:p>
    <w:p w14:paraId="653A7B1F" w14:textId="77777777" w:rsidR="005B20EF" w:rsidRDefault="005B20EF" w:rsidP="005B20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Provide workshops and mentoring</w:t>
      </w:r>
      <w:r>
        <w:t xml:space="preserve"> led by industry professionals</w:t>
      </w:r>
    </w:p>
    <w:p w14:paraId="0F923359" w14:textId="48553B9D" w:rsidR="005B20EF" w:rsidRDefault="005B20EF" w:rsidP="005B20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Offer project-based learning</w:t>
      </w:r>
      <w:r>
        <w:t xml:space="preserve"> </w:t>
      </w:r>
      <w:r>
        <w:t>modelled</w:t>
      </w:r>
      <w:r>
        <w:t xml:space="preserve"> after real-world challenges</w:t>
      </w:r>
    </w:p>
    <w:p w14:paraId="76C8A410" w14:textId="77777777" w:rsidR="005B20EF" w:rsidRDefault="005B20EF" w:rsidP="005B20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Enable digital infrastructure support</w:t>
      </w:r>
      <w:r>
        <w:t xml:space="preserve"> where needed</w:t>
      </w:r>
    </w:p>
    <w:p w14:paraId="0A4AE5A3" w14:textId="77777777" w:rsidR="005B20EF" w:rsidRDefault="005B20EF" w:rsidP="005B20EF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Guide career development</w:t>
      </w:r>
      <w:r>
        <w:t xml:space="preserve"> through hands-on internships and soft skill training</w:t>
      </w:r>
    </w:p>
    <w:p w14:paraId="563FB6B8" w14:textId="77777777" w:rsidR="005B20EF" w:rsidRDefault="005B20EF" w:rsidP="005B20EF">
      <w:pPr>
        <w:pStyle w:val="NormalWeb"/>
      </w:pPr>
    </w:p>
    <w:p w14:paraId="03B273B7" w14:textId="77777777" w:rsidR="005B20EF" w:rsidRDefault="005B20EF" w:rsidP="005B20EF">
      <w:pPr>
        <w:pStyle w:val="NormalWeb"/>
      </w:pPr>
    </w:p>
    <w:p w14:paraId="6272FEE1" w14:textId="77777777" w:rsidR="005B20EF" w:rsidRDefault="005B20EF" w:rsidP="005B20EF">
      <w:pPr>
        <w:pStyle w:val="NormalWeb"/>
      </w:pPr>
    </w:p>
    <w:p w14:paraId="06A11654" w14:textId="77777777" w:rsidR="00947D64" w:rsidRDefault="00947D64" w:rsidP="005B20EF">
      <w:pPr>
        <w:pStyle w:val="NormalWeb"/>
      </w:pPr>
    </w:p>
    <w:p w14:paraId="76586060" w14:textId="2956EBCE" w:rsidR="005B20EF" w:rsidRDefault="005B20EF" w:rsidP="005B20EF">
      <w:pPr>
        <w:pStyle w:val="NormalWeb"/>
      </w:pPr>
      <w:r>
        <w:t xml:space="preserve">We </w:t>
      </w:r>
      <w:r>
        <w:rPr>
          <w:rStyle w:val="Strong"/>
          <w:rFonts w:eastAsiaTheme="majorEastAsia"/>
        </w:rPr>
        <w:t>partner with forward-thinking universities, colleges, and edtech platforms</w:t>
      </w:r>
      <w:r>
        <w:t xml:space="preserve"> to upgrade their offerings, align with industry expectations, and most importantly—</w:t>
      </w:r>
      <w:r>
        <w:rPr>
          <w:rStyle w:val="Strong"/>
          <w:rFonts w:eastAsiaTheme="majorEastAsia"/>
        </w:rPr>
        <w:t>bring inclusion and accessibility to the forefront of education</w:t>
      </w:r>
      <w:r>
        <w:t>.</w:t>
      </w:r>
    </w:p>
    <w:p w14:paraId="37762BA0" w14:textId="77777777" w:rsidR="005B20EF" w:rsidRDefault="005B20EF" w:rsidP="005B20EF">
      <w:r>
        <w:rPr>
          <w:noProof/>
        </w:rPr>
      </w:r>
      <w:r w:rsidR="005B20EF">
        <w:rPr>
          <w:noProof/>
        </w:rPr>
        <w:pict w14:anchorId="465CABE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74706B" w14:textId="77777777" w:rsidR="005B20EF" w:rsidRDefault="005B20EF" w:rsidP="005B20EF">
      <w:pPr>
        <w:pStyle w:val="NormalWeb"/>
      </w:pPr>
      <w:r>
        <w:rPr>
          <w:rStyle w:val="Strong"/>
          <w:rFonts w:eastAsiaTheme="majorEastAsia"/>
        </w:rPr>
        <w:t>iREAD is not just an NGO. It’s a movement to democratize access to industry-relevant education, so that no student is left behind—regardless of where they come from.</w:t>
      </w:r>
    </w:p>
    <w:p w14:paraId="07748B36" w14:textId="70E7F20F" w:rsidR="00BF24A5" w:rsidRPr="00BF24A5" w:rsidRDefault="00DB5B71" w:rsidP="00BF24A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C46F1" wp14:editId="564EA8AC">
                <wp:simplePos x="0" y="0"/>
                <wp:positionH relativeFrom="column">
                  <wp:posOffset>-117730</wp:posOffset>
                </wp:positionH>
                <wp:positionV relativeFrom="paragraph">
                  <wp:posOffset>220059</wp:posOffset>
                </wp:positionV>
                <wp:extent cx="0" cy="863125"/>
                <wp:effectExtent l="12700" t="0" r="12700" b="13335"/>
                <wp:wrapNone/>
                <wp:docPr id="3129760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31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50652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25pt,17.35pt" to="-9.25pt,8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" strokecolor="#e97132 [3205]" strokeweight="2.25pt">
                <v:stroke joinstyle="miter"/>
              </v:line>
            </w:pict>
          </mc:Fallback>
        </mc:AlternateContent>
      </w:r>
    </w:p>
    <w:p w14:paraId="7CD6018B" w14:textId="4D6A3A9D" w:rsidR="00BF24A5" w:rsidRPr="00BF24A5" w:rsidRDefault="00BF24A5" w:rsidP="00BF24A5">
      <w:r w:rsidRPr="00BF24A5">
        <w:t xml:space="preserve">This program aims to ensure that </w:t>
      </w:r>
      <w:r w:rsidR="000576BE">
        <w:t>XXXXX</w:t>
      </w:r>
      <w:r w:rsidRPr="00BF24A5">
        <w:t xml:space="preserve"> graduates are equipped to confidently adapt, succeed, and thrive in a variety of industries, even as job descriptions and roles evolve. By setting new standards in career readiness, </w:t>
      </w:r>
      <w:r w:rsidR="000576BE">
        <w:t>XXXXX</w:t>
      </w:r>
      <w:r w:rsidRPr="00BF24A5">
        <w:t xml:space="preserve"> can distinguish itself as a university that not only educates but also transforms students into resilient, forward-thinking professionals ready to meet future challenges.</w:t>
      </w:r>
    </w:p>
    <w:p w14:paraId="39062018" w14:textId="1D0D412E" w:rsidR="00BF24A5" w:rsidRPr="00BF24A5" w:rsidRDefault="00BF24A5" w:rsidP="00BF24A5"/>
    <w:p w14:paraId="3B0A0705" w14:textId="17E3D654" w:rsidR="00BF24A5" w:rsidRDefault="00BF24A5" w:rsidP="00BF24A5">
      <w:r w:rsidRPr="00BF24A5">
        <w:t xml:space="preserve">Thank you for considering this opportunity to enhance the employability and career readiness of </w:t>
      </w:r>
      <w:r w:rsidR="000576BE">
        <w:t>XXXXX</w:t>
      </w:r>
      <w:r w:rsidRPr="00BF24A5">
        <w:t xml:space="preserve"> students. I am confident that, together, we can empower </w:t>
      </w:r>
      <w:r w:rsidR="000576BE">
        <w:t>XXXXX</w:t>
      </w:r>
      <w:r w:rsidRPr="00BF24A5">
        <w:t xml:space="preserve"> students to lead successful, prosperous careers and make meaningful contributions in their chosen fields. I look forward to the possibility of discussing this proposal in more detail and collaborating to bring this vision to life.</w:t>
      </w:r>
    </w:p>
    <w:p w14:paraId="246EBBF9" w14:textId="77777777" w:rsidR="00BF24A5" w:rsidRPr="00BF24A5" w:rsidRDefault="00BF24A5" w:rsidP="00BF24A5"/>
    <w:p w14:paraId="3E1EBB1C" w14:textId="77777777" w:rsidR="00BF24A5" w:rsidRDefault="00BF24A5" w:rsidP="00BF24A5">
      <w:pPr>
        <w:rPr>
          <w:b/>
          <w:bCs/>
        </w:rPr>
      </w:pPr>
      <w:r w:rsidRPr="00BF24A5">
        <w:t>Warm regards,</w:t>
      </w:r>
      <w:r w:rsidRPr="00BF24A5">
        <w:br/>
      </w:r>
      <w:r w:rsidRPr="00C7183A">
        <w:rPr>
          <w:b/>
          <w:bCs/>
        </w:rPr>
        <w:t>Meer Ahmed, Ex-IBM &amp; HP</w:t>
      </w:r>
    </w:p>
    <w:p w14:paraId="4735AD47" w14:textId="2B2993D2" w:rsidR="00AC22BE" w:rsidRPr="00AC22BE" w:rsidRDefault="00AC22BE" w:rsidP="00BF24A5">
      <w:r w:rsidRPr="00AC22BE">
        <w:t>+91 9900058138</w:t>
      </w:r>
    </w:p>
    <w:p w14:paraId="43F54EE6" w14:textId="77777777" w:rsidR="00353DB7" w:rsidRDefault="00BF24A5" w:rsidP="00BF24A5">
      <w:r>
        <w:t>B-Tech(JNTUH), MS (SUNY Buffalo, NY), MSc (Amrita</w:t>
      </w:r>
      <w:r w:rsidR="00E44838">
        <w:t>, School of Business)</w:t>
      </w:r>
    </w:p>
    <w:p w14:paraId="2862F6B2" w14:textId="77777777" w:rsidR="005C275C" w:rsidRDefault="00353DB7" w:rsidP="00BF24A5">
      <w:r>
        <w:t>Founder &amp; Director of Cogni</w:t>
      </w:r>
      <w:r w:rsidR="00425C2F">
        <w:t>LABS</w:t>
      </w:r>
    </w:p>
    <w:p w14:paraId="0ABC1D8A" w14:textId="0374E7C9" w:rsidR="00BF24A5" w:rsidRPr="00BF24A5" w:rsidRDefault="005C275C" w:rsidP="00BF24A5">
      <w:r>
        <w:t>Managing Trustee of iREAD</w:t>
      </w:r>
      <w:r w:rsidR="00BF24A5" w:rsidRPr="00BF24A5">
        <w:br/>
      </w:r>
    </w:p>
    <w:p w14:paraId="5E19ED27" w14:textId="77777777" w:rsidR="00737005" w:rsidRDefault="00737005"/>
    <w:sectPr w:rsidR="00737005" w:rsidSect="00EF0749">
      <w:headerReference w:type="default" r:id="rId11"/>
      <w:footerReference w:type="default" r:id="rId12"/>
      <w:type w:val="continuous"/>
      <w:pgSz w:w="11900" w:h="16840"/>
      <w:pgMar w:top="851" w:right="1134" w:bottom="278" w:left="1134" w:header="142" w:footer="4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7765" w14:textId="77777777" w:rsidR="005A22EA" w:rsidRDefault="005A22EA" w:rsidP="00E44838">
      <w:r>
        <w:separator/>
      </w:r>
    </w:p>
  </w:endnote>
  <w:endnote w:type="continuationSeparator" w:id="0">
    <w:p w14:paraId="3037BAF5" w14:textId="77777777" w:rsidR="005A22EA" w:rsidRDefault="005A22EA" w:rsidP="00E44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185E" w14:textId="241681C1" w:rsidR="00BD76C1" w:rsidRPr="00EF0749" w:rsidRDefault="00EF0749">
    <w:pPr>
      <w:pStyle w:val="Footer"/>
      <w:rPr>
        <w:lang w:val="en-US"/>
      </w:rPr>
    </w:pPr>
    <w:r>
      <w:fldChar w:fldCharType="begin"/>
    </w:r>
    <w:r>
      <w:instrText xml:space="preserve"> INCLUDEPICTURE "https://iread.care/images/1628766010-logo.jpeg" \* MERGEFORMATINET </w:instrText>
    </w:r>
    <w:r>
      <w:fldChar w:fldCharType="separate"/>
    </w:r>
    <w:r>
      <w:rPr>
        <w:noProof/>
      </w:rPr>
      <w:drawing>
        <wp:inline distT="0" distB="0" distL="0" distR="0" wp14:anchorId="227F181E" wp14:editId="110A063C">
          <wp:extent cx="1802171" cy="327804"/>
          <wp:effectExtent l="0" t="0" r="1270" b="2540"/>
          <wp:docPr id="1190692065" name="Picture 5" descr="A black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0692065" name="Picture 5" descr="A black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176" cy="357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9FE1" w14:textId="77777777" w:rsidR="005A22EA" w:rsidRDefault="005A22EA" w:rsidP="00E44838">
      <w:r>
        <w:separator/>
      </w:r>
    </w:p>
  </w:footnote>
  <w:footnote w:type="continuationSeparator" w:id="0">
    <w:p w14:paraId="7AE16D98" w14:textId="77777777" w:rsidR="005A22EA" w:rsidRDefault="005A22EA" w:rsidP="00E44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512D" w14:textId="77777777" w:rsidR="00DE534E" w:rsidRDefault="00A944D2" w:rsidP="00DE534E">
    <w:pPr>
      <w:pStyle w:val="Header"/>
      <w:tabs>
        <w:tab w:val="clear" w:pos="9360"/>
        <w:tab w:val="left" w:pos="8205"/>
      </w:tabs>
      <w:jc w:val="both"/>
    </w:pPr>
    <w:r w:rsidRPr="00A944D2">
      <w:drawing>
        <wp:inline distT="0" distB="0" distL="0" distR="0" wp14:anchorId="0BC58B6F" wp14:editId="3D56C572">
          <wp:extent cx="1292194" cy="715993"/>
          <wp:effectExtent l="0" t="0" r="3810" b="0"/>
          <wp:docPr id="373950327" name="Picture 1" descr="A logo with text and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950327" name="Picture 1" descr="A logo with text and circle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2753" cy="827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563F" w:rsidRPr="007B563F">
      <w:t xml:space="preserve"> </w:t>
    </w:r>
  </w:p>
  <w:p w14:paraId="7E5BE174" w14:textId="430B4B8D" w:rsidR="00E44838" w:rsidRDefault="00B5717F" w:rsidP="00DE534E">
    <w:pPr>
      <w:pStyle w:val="Header"/>
      <w:tabs>
        <w:tab w:val="clear" w:pos="9360"/>
        <w:tab w:val="left" w:pos="8205"/>
      </w:tabs>
      <w:jc w:val="right"/>
    </w:pPr>
    <w:r>
      <w:tab/>
    </w:r>
    <w:r w:rsidR="00DE534E">
      <w:fldChar w:fldCharType="begin"/>
    </w:r>
    <w:r w:rsidR="00DE534E">
      <w:instrText xml:space="preserve"> INCLUDEPICTURE "https://static.wixstatic.com/media/9f7a5b_7fa4e12e48e0431782786cdb837bcd27~mv2.jpg/v1/fill/w_395,h_103,al_c,q_80,usm_0.66_1.00_0.01,enc_avif,quality_auto/Logo%20new%201.jpg" \* MERGEFORMATINET </w:instrText>
    </w:r>
    <w:r w:rsidR="00DE534E">
      <w:fldChar w:fldCharType="separate"/>
    </w:r>
    <w:r w:rsidR="00DE534E">
      <w:rPr>
        <w:noProof/>
      </w:rPr>
      <w:drawing>
        <wp:inline distT="0" distB="0" distL="0" distR="0" wp14:anchorId="235E39FD" wp14:editId="283BA289">
          <wp:extent cx="1524688" cy="398239"/>
          <wp:effectExtent l="0" t="0" r="0" b="0"/>
          <wp:docPr id="446154846" name="Picture 4" descr="A logo with blu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154846" name="Picture 4" descr="A logo with blue squar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9171" cy="4176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E534E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782"/>
    <w:multiLevelType w:val="multilevel"/>
    <w:tmpl w:val="81F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471BC"/>
    <w:multiLevelType w:val="multilevel"/>
    <w:tmpl w:val="F6C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88504">
    <w:abstractNumId w:val="0"/>
  </w:num>
  <w:num w:numId="2" w16cid:durableId="139515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A5"/>
    <w:rsid w:val="00001649"/>
    <w:rsid w:val="000576BE"/>
    <w:rsid w:val="00065B6A"/>
    <w:rsid w:val="001315B3"/>
    <w:rsid w:val="001D156C"/>
    <w:rsid w:val="002E7D9F"/>
    <w:rsid w:val="00303A22"/>
    <w:rsid w:val="00305EFD"/>
    <w:rsid w:val="00353DB7"/>
    <w:rsid w:val="003552B2"/>
    <w:rsid w:val="003C4765"/>
    <w:rsid w:val="00425C2F"/>
    <w:rsid w:val="004B3F94"/>
    <w:rsid w:val="005A22EA"/>
    <w:rsid w:val="005B20EF"/>
    <w:rsid w:val="005C2517"/>
    <w:rsid w:val="005C275C"/>
    <w:rsid w:val="00737005"/>
    <w:rsid w:val="007B056D"/>
    <w:rsid w:val="007B563F"/>
    <w:rsid w:val="00832167"/>
    <w:rsid w:val="008F2978"/>
    <w:rsid w:val="00947D64"/>
    <w:rsid w:val="00A56481"/>
    <w:rsid w:val="00A944D2"/>
    <w:rsid w:val="00AC22BE"/>
    <w:rsid w:val="00AC465A"/>
    <w:rsid w:val="00B5717F"/>
    <w:rsid w:val="00BB5C63"/>
    <w:rsid w:val="00BD76C1"/>
    <w:rsid w:val="00BE71BA"/>
    <w:rsid w:val="00BF24A5"/>
    <w:rsid w:val="00C54F0A"/>
    <w:rsid w:val="00C7183A"/>
    <w:rsid w:val="00DA6736"/>
    <w:rsid w:val="00DB5B71"/>
    <w:rsid w:val="00DE534E"/>
    <w:rsid w:val="00E44838"/>
    <w:rsid w:val="00E7767E"/>
    <w:rsid w:val="00EF0749"/>
    <w:rsid w:val="00F600A8"/>
    <w:rsid w:val="00FD756F"/>
    <w:rsid w:val="00FE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36FA"/>
  <w15:chartTrackingRefBased/>
  <w15:docId w15:val="{E9BB91B6-4D5E-0B43-A3F1-15E6A4D0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8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838"/>
  </w:style>
  <w:style w:type="paragraph" w:styleId="Footer">
    <w:name w:val="footer"/>
    <w:basedOn w:val="Normal"/>
    <w:link w:val="FooterChar"/>
    <w:uiPriority w:val="99"/>
    <w:unhideWhenUsed/>
    <w:rsid w:val="00E448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838"/>
  </w:style>
  <w:style w:type="paragraph" w:styleId="NormalWeb">
    <w:name w:val="Normal (Web)"/>
    <w:basedOn w:val="Normal"/>
    <w:uiPriority w:val="99"/>
    <w:unhideWhenUsed/>
    <w:rsid w:val="00BB5C6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B5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7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 Ahmed</dc:creator>
  <cp:keywords/>
  <dc:description/>
  <cp:lastModifiedBy>Meer Ahmed</cp:lastModifiedBy>
  <cp:revision>2</cp:revision>
  <dcterms:created xsi:type="dcterms:W3CDTF">2025-03-24T11:57:00Z</dcterms:created>
  <dcterms:modified xsi:type="dcterms:W3CDTF">2025-03-24T11:57:00Z</dcterms:modified>
</cp:coreProperties>
</file>