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D2B" w:rsidRPr="00430D2B" w:rsidRDefault="00430D2B" w:rsidP="00430D2B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7"/>
          <w:szCs w:val="27"/>
          <w:lang w:eastAsia="ru-RU"/>
        </w:rPr>
        <w:t xml:space="preserve">NDIBA-терапия – это </w:t>
      </w:r>
      <w:proofErr w:type="spellStart"/>
      <w:r w:rsidRPr="00430D2B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неинвазивный</w:t>
      </w:r>
      <w:proofErr w:type="spellEnd"/>
      <w:r w:rsidRPr="00430D2B">
        <w:rPr>
          <w:rFonts w:ascii="Arial" w:eastAsia="Times New Roman" w:hAnsi="Arial" w:cs="Arial"/>
          <w:color w:val="001D35"/>
          <w:sz w:val="27"/>
          <w:szCs w:val="27"/>
          <w:lang w:eastAsia="ru-RU"/>
        </w:rPr>
        <w:t xml:space="preserve"> метод омоложения лица, который использует радиочастотную энергию (RF-энергию) для стимулирования естественных процессов регенерации тканей. Она направлена на улучшение состояния кожи, уменьшение морщин и укрепление контуров лица. </w:t>
      </w:r>
    </w:p>
    <w:p w:rsidR="00430D2B" w:rsidRPr="00430D2B" w:rsidRDefault="00430D2B" w:rsidP="00430D2B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Как работает INDIBA-терапия:</w:t>
      </w:r>
    </w:p>
    <w:p w:rsidR="00430D2B" w:rsidRPr="00430D2B" w:rsidRDefault="00430D2B" w:rsidP="00430D2B">
      <w:pPr>
        <w:numPr>
          <w:ilvl w:val="0"/>
          <w:numId w:val="1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RF-энергия:</w:t>
      </w:r>
    </w:p>
    <w:p w:rsidR="00430D2B" w:rsidRPr="00430D2B" w:rsidRDefault="00430D2B" w:rsidP="00430D2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INDIBA-аппарат генерирует RF-волны с частотой 448 кГц, которые проникают в глубокие слои кожи и подкожно-жировую клетчатку. </w:t>
      </w:r>
    </w:p>
    <w:p w:rsidR="00430D2B" w:rsidRPr="00430D2B" w:rsidRDefault="00430D2B" w:rsidP="00430D2B">
      <w:pPr>
        <w:numPr>
          <w:ilvl w:val="0"/>
          <w:numId w:val="2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Активация клеточных процессов:</w:t>
      </w:r>
    </w:p>
    <w:p w:rsidR="00430D2B" w:rsidRPr="00430D2B" w:rsidRDefault="00430D2B" w:rsidP="00430D2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 xml:space="preserve">RF-энергия стимулирует клеточный обмен, улучшает кровообращение и </w:t>
      </w:r>
      <w:proofErr w:type="spellStart"/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лимфоотток</w:t>
      </w:r>
      <w:proofErr w:type="spellEnd"/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, что приводит к увеличению производства коллагена и эластина. </w:t>
      </w:r>
    </w:p>
    <w:p w:rsidR="00430D2B" w:rsidRPr="00430D2B" w:rsidRDefault="00430D2B" w:rsidP="00430D2B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Омоложение кожи:</w:t>
      </w:r>
    </w:p>
    <w:p w:rsidR="00430D2B" w:rsidRPr="00430D2B" w:rsidRDefault="00430D2B" w:rsidP="00430D2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Благодаря активации клеточных процессов и улучшению состояния тканей, INDIBA-терапия способствует уменьшению морщин, повышению упругости кожи, а также укреплению контуров лица. </w:t>
      </w:r>
    </w:p>
    <w:p w:rsidR="00430D2B" w:rsidRPr="00430D2B" w:rsidRDefault="00430D2B" w:rsidP="00430D2B">
      <w:pPr>
        <w:numPr>
          <w:ilvl w:val="0"/>
          <w:numId w:val="4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Стимуляция регенерации:</w:t>
      </w:r>
    </w:p>
    <w:p w:rsidR="00430D2B" w:rsidRPr="00430D2B" w:rsidRDefault="00430D2B" w:rsidP="00430D2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INDIBA-терапия способствует естественной регенерации тканей, что помогает восстанавливать поврежденные участки кожи и улучшать ее состояние после травм или операций. </w:t>
      </w:r>
    </w:p>
    <w:p w:rsidR="00430D2B" w:rsidRPr="00430D2B" w:rsidRDefault="00430D2B" w:rsidP="00430D2B">
      <w:pPr>
        <w:numPr>
          <w:ilvl w:val="0"/>
          <w:numId w:val="5"/>
        </w:numPr>
        <w:shd w:val="clear" w:color="auto" w:fill="FFFFFF"/>
        <w:spacing w:after="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Безопасность и комфорт:</w:t>
      </w:r>
    </w:p>
    <w:p w:rsidR="00430D2B" w:rsidRPr="00430D2B" w:rsidRDefault="00430D2B" w:rsidP="00430D2B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545D7E"/>
          <w:spacing w:val="2"/>
          <w:sz w:val="24"/>
          <w:szCs w:val="24"/>
          <w:lang w:eastAsia="ru-RU"/>
        </w:rPr>
        <w:t>INDIBA-терапия не требует анестезии и не вызывает побочных эффектов. Процедура ощущается как приятное тепло, что позволяет пациенту расслабиться. </w:t>
      </w:r>
    </w:p>
    <w:p w:rsidR="00430D2B" w:rsidRPr="00430D2B" w:rsidRDefault="00430D2B" w:rsidP="00430D2B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Эффекты INDIBA-терапии:</w:t>
      </w:r>
    </w:p>
    <w:p w:rsidR="00430D2B" w:rsidRPr="00430D2B" w:rsidRDefault="00430D2B" w:rsidP="00430D2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Уменьшение морщин и улучшение контуров лица.</w:t>
      </w:r>
    </w:p>
    <w:p w:rsidR="00430D2B" w:rsidRPr="00430D2B" w:rsidRDefault="00430D2B" w:rsidP="00430D2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Повышение упругости и эластичности кожи.</w:t>
      </w:r>
    </w:p>
    <w:p w:rsidR="00430D2B" w:rsidRPr="00430D2B" w:rsidRDefault="00430D2B" w:rsidP="00430D2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Улучшение состояния кожи, ее тона и текстуры.</w:t>
      </w:r>
    </w:p>
    <w:p w:rsidR="00430D2B" w:rsidRPr="00430D2B" w:rsidRDefault="00430D2B" w:rsidP="00430D2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Стимуляция регенерации тканей и восстановление поврежденных участков.</w:t>
      </w:r>
    </w:p>
    <w:p w:rsidR="00430D2B" w:rsidRPr="00430D2B" w:rsidRDefault="00430D2B" w:rsidP="00430D2B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ru-RU"/>
        </w:rPr>
      </w:pPr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 xml:space="preserve">Улучшение кровообращения и </w:t>
      </w:r>
      <w:proofErr w:type="spellStart"/>
      <w:r w:rsidRPr="00430D2B">
        <w:rPr>
          <w:rFonts w:ascii="Arial" w:eastAsia="Times New Roman" w:hAnsi="Arial" w:cs="Arial"/>
          <w:color w:val="001D35"/>
          <w:sz w:val="24"/>
          <w:szCs w:val="24"/>
          <w:lang w:eastAsia="ru-RU"/>
        </w:rPr>
        <w:t>лимфооттока</w:t>
      </w:r>
      <w:proofErr w:type="spellEnd"/>
    </w:p>
    <w:p w:rsidR="00A63B4C" w:rsidRDefault="00430D2B">
      <w:pPr>
        <w:rPr>
          <w:rFonts w:ascii="Roboto" w:hAnsi="Roboto"/>
          <w:color w:val="212529"/>
          <w:shd w:val="clear" w:color="auto" w:fill="FFFFFF"/>
        </w:rPr>
      </w:pPr>
      <w:r>
        <w:rPr>
          <w:rFonts w:ascii="Roboto" w:hAnsi="Roboto"/>
          <w:color w:val="212529"/>
          <w:shd w:val="clear" w:color="auto" w:fill="FFFFFF"/>
        </w:rPr>
        <w:t xml:space="preserve">RF-технология 448 кГц INDIBA – уникальная технология, которая позволяет выполнять эффективные и безопасные процедуры даже в острый период, благодаря уникальным возможностям частоты 448кГц запускать процессы </w:t>
      </w:r>
      <w:proofErr w:type="spellStart"/>
      <w:r>
        <w:rPr>
          <w:rFonts w:ascii="Roboto" w:hAnsi="Roboto"/>
          <w:color w:val="212529"/>
          <w:shd w:val="clear" w:color="auto" w:fill="FFFFFF"/>
        </w:rPr>
        <w:t>биостимуляции</w:t>
      </w:r>
      <w:proofErr w:type="spellEnd"/>
      <w:r>
        <w:rPr>
          <w:rFonts w:ascii="Roboto" w:hAnsi="Roboto"/>
          <w:color w:val="212529"/>
          <w:shd w:val="clear" w:color="auto" w:fill="FFFFFF"/>
        </w:rPr>
        <w:t xml:space="preserve">, при этом не вызывая повышение локальной температуры. Может применяться для подготовки тканей к проведению агрессивных процедур и пластических операций, тем самым </w:t>
      </w:r>
      <w:proofErr w:type="spellStart"/>
      <w:r>
        <w:rPr>
          <w:rFonts w:ascii="Roboto" w:hAnsi="Roboto"/>
          <w:color w:val="212529"/>
          <w:shd w:val="clear" w:color="auto" w:fill="FFFFFF"/>
        </w:rPr>
        <w:t>профилактировать</w:t>
      </w:r>
      <w:proofErr w:type="spellEnd"/>
      <w:r>
        <w:rPr>
          <w:rFonts w:ascii="Roboto" w:hAnsi="Roboto"/>
          <w:color w:val="212529"/>
          <w:shd w:val="clear" w:color="auto" w:fill="FFFFFF"/>
        </w:rPr>
        <w:t xml:space="preserve"> осложнения; сократить время реабилитации; снизить количество побочных явления, а также быстрее справиться с ними, если они появились. Также эффективно применяется при рубцовых деформациях кожи на разных стадиях формирования рубца и </w:t>
      </w:r>
      <w:proofErr w:type="spellStart"/>
      <w:r>
        <w:rPr>
          <w:rFonts w:ascii="Roboto" w:hAnsi="Roboto"/>
          <w:color w:val="212529"/>
          <w:shd w:val="clear" w:color="auto" w:fill="FFFFFF"/>
        </w:rPr>
        <w:t>стриях</w:t>
      </w:r>
      <w:proofErr w:type="spellEnd"/>
      <w:r>
        <w:rPr>
          <w:rFonts w:ascii="Roboto" w:hAnsi="Roboto"/>
          <w:color w:val="212529"/>
          <w:shd w:val="clear" w:color="auto" w:fill="FFFFFF"/>
        </w:rPr>
        <w:t>.</w:t>
      </w:r>
    </w:p>
    <w:p w:rsidR="00430D2B" w:rsidRDefault="00430D2B" w:rsidP="00430D2B">
      <w:pPr>
        <w:pStyle w:val="a3"/>
        <w:shd w:val="clear" w:color="auto" w:fill="FFFFFF"/>
        <w:spacing w:before="0" w:beforeAutospacing="0"/>
        <w:rPr>
          <w:rFonts w:ascii="Roboto" w:hAnsi="Roboto"/>
          <w:color w:val="212529"/>
        </w:rPr>
      </w:pPr>
      <w:r>
        <w:rPr>
          <w:rFonts w:ascii="Roboto" w:hAnsi="Roboto"/>
          <w:color w:val="212529"/>
        </w:rPr>
        <w:lastRenderedPageBreak/>
        <w:t xml:space="preserve">Частота 448 кГц воздействует на клеточную мембрану, меняет электрический потенциал клетки. Таким образом поддерживает гомеостаз и способствует оптимизации клеточных процессов, регенерации и пролиферации. INDIBA не вызывает побочных эффектов, таких как отечность, </w:t>
      </w:r>
      <w:proofErr w:type="spellStart"/>
      <w:r>
        <w:rPr>
          <w:rFonts w:ascii="Roboto" w:hAnsi="Roboto"/>
          <w:color w:val="212529"/>
        </w:rPr>
        <w:t>кожиные</w:t>
      </w:r>
      <w:proofErr w:type="spellEnd"/>
      <w:r>
        <w:rPr>
          <w:rFonts w:ascii="Roboto" w:hAnsi="Roboto"/>
          <w:color w:val="212529"/>
        </w:rPr>
        <w:t xml:space="preserve"> и </w:t>
      </w:r>
      <w:proofErr w:type="spellStart"/>
      <w:r>
        <w:rPr>
          <w:rFonts w:ascii="Roboto" w:hAnsi="Roboto"/>
          <w:color w:val="212529"/>
        </w:rPr>
        <w:t>эпидермальные</w:t>
      </w:r>
      <w:proofErr w:type="spellEnd"/>
      <w:r>
        <w:rPr>
          <w:rFonts w:ascii="Roboto" w:hAnsi="Roboto"/>
          <w:color w:val="212529"/>
        </w:rPr>
        <w:t xml:space="preserve"> ожоги. Способствует ускорению заживления травм за счет общего сокращения поврежденной площади. Также обладает обезболивающим и противовоспалительным эффектом.</w:t>
      </w:r>
    </w:p>
    <w:p w:rsidR="00430D2B" w:rsidRDefault="00430D2B" w:rsidP="00430D2B">
      <w:pPr>
        <w:pStyle w:val="a3"/>
        <w:shd w:val="clear" w:color="auto" w:fill="FFFFFF"/>
        <w:spacing w:before="0" w:beforeAutospacing="0"/>
        <w:rPr>
          <w:rFonts w:ascii="Roboto" w:hAnsi="Roboto"/>
          <w:color w:val="212529"/>
        </w:rPr>
      </w:pPr>
      <w:r>
        <w:rPr>
          <w:rFonts w:ascii="Roboto" w:hAnsi="Roboto"/>
          <w:color w:val="212529"/>
        </w:rPr>
        <w:t xml:space="preserve">Также в аппарате </w:t>
      </w:r>
      <w:proofErr w:type="spellStart"/>
      <w:r>
        <w:rPr>
          <w:rFonts w:ascii="Roboto" w:hAnsi="Roboto"/>
          <w:color w:val="212529"/>
        </w:rPr>
        <w:t>Indiba</w:t>
      </w:r>
      <w:proofErr w:type="spellEnd"/>
      <w:r>
        <w:rPr>
          <w:rFonts w:ascii="Roboto" w:hAnsi="Roboto"/>
          <w:color w:val="212529"/>
        </w:rPr>
        <w:t xml:space="preserve"> есть функция непрерывной модуляции, которая помогает при работе с острыми состояниями. Используется для снятия отечности, для рассасывания гематом, контроля воспаления и </w:t>
      </w:r>
      <w:proofErr w:type="spellStart"/>
      <w:r>
        <w:rPr>
          <w:rFonts w:ascii="Roboto" w:hAnsi="Roboto"/>
          <w:color w:val="212529"/>
        </w:rPr>
        <w:t>противофиброзного</w:t>
      </w:r>
      <w:proofErr w:type="spellEnd"/>
      <w:r>
        <w:rPr>
          <w:rFonts w:ascii="Roboto" w:hAnsi="Roboto"/>
          <w:color w:val="212529"/>
        </w:rPr>
        <w:t xml:space="preserve"> действия. Если посчитать пики колебаний, то при частоте 448 кГц будет 448 000 колебаний в секунду. Высота этих пиков, то есть амплитуда колебаний зависит от выходной мощности. При модуляции сигнала мы меняем выходную мощность, увеличиваем ее и уменьшаем с частотой 20 000 раз в секунду. Таким образом мы меняем форму сигнала, но частота при этом не меняется. Это позволяет усилить электрический эффект не поднимая температуру тканей. При этом усиливаются обычные эффекты воздействия частоты 448 кГц.</w:t>
      </w:r>
    </w:p>
    <w:p w:rsidR="00430D2B" w:rsidRPr="00430D2B" w:rsidRDefault="00430D2B" w:rsidP="00430D2B">
      <w:pPr>
        <w:shd w:val="clear" w:color="auto" w:fill="FFFFFF"/>
        <w:spacing w:after="300" w:line="240" w:lineRule="auto"/>
        <w:outlineLvl w:val="1"/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</w:pPr>
      <w:r w:rsidRPr="00430D2B"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  <w:t>Показания к применению:</w:t>
      </w:r>
    </w:p>
    <w:p w:rsidR="00430D2B" w:rsidRPr="00430D2B" w:rsidRDefault="00430D2B" w:rsidP="00430D2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Комбинация с агрессивными косметологическими процедурами</w:t>
      </w:r>
    </w:p>
    <w:p w:rsidR="00430D2B" w:rsidRPr="00430D2B" w:rsidRDefault="00430D2B" w:rsidP="00430D2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Подготовка к пластическим операциям</w:t>
      </w:r>
    </w:p>
    <w:p w:rsidR="00430D2B" w:rsidRPr="00430D2B" w:rsidRDefault="00430D2B" w:rsidP="00430D2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Восстановления после пластических операций</w:t>
      </w:r>
    </w:p>
    <w:p w:rsidR="00430D2B" w:rsidRPr="00430D2B" w:rsidRDefault="00430D2B" w:rsidP="00430D2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 xml:space="preserve">Коррекция рубцовых деформаций и </w:t>
      </w:r>
      <w:proofErr w:type="spellStart"/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стрий</w:t>
      </w:r>
      <w:proofErr w:type="spellEnd"/>
    </w:p>
    <w:p w:rsidR="00430D2B" w:rsidRPr="00430D2B" w:rsidRDefault="00430D2B" w:rsidP="00430D2B">
      <w:pPr>
        <w:shd w:val="clear" w:color="auto" w:fill="FFFFFF"/>
        <w:spacing w:after="300" w:line="240" w:lineRule="auto"/>
        <w:outlineLvl w:val="1"/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</w:pPr>
      <w:r w:rsidRPr="00430D2B"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  <w:t>Противопоказания:</w:t>
      </w:r>
    </w:p>
    <w:p w:rsidR="00430D2B" w:rsidRPr="00430D2B" w:rsidRDefault="00430D2B" w:rsidP="00430D2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Использование водителей ритма или других электронных имплантатов</w:t>
      </w:r>
    </w:p>
    <w:p w:rsidR="00430D2B" w:rsidRPr="00430D2B" w:rsidRDefault="00430D2B" w:rsidP="00430D2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Беременность</w:t>
      </w:r>
    </w:p>
    <w:p w:rsidR="00430D2B" w:rsidRPr="00430D2B" w:rsidRDefault="00430D2B" w:rsidP="00430D2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Тромбофлебит</w:t>
      </w:r>
    </w:p>
    <w:p w:rsidR="00430D2B" w:rsidRPr="00430D2B" w:rsidRDefault="00430D2B" w:rsidP="00430D2B">
      <w:pPr>
        <w:shd w:val="clear" w:color="auto" w:fill="FFFFFF"/>
        <w:spacing w:after="300" w:line="240" w:lineRule="auto"/>
        <w:outlineLvl w:val="1"/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</w:pPr>
      <w:r w:rsidRPr="00430D2B">
        <w:rPr>
          <w:rFonts w:ascii="Roboto" w:eastAsia="Times New Roman" w:hAnsi="Roboto" w:cs="Times New Roman"/>
          <w:b/>
          <w:bCs/>
          <w:color w:val="212529"/>
          <w:sz w:val="45"/>
          <w:szCs w:val="45"/>
          <w:lang w:eastAsia="ru-RU"/>
        </w:rPr>
        <w:t>Меры предосторожности:</w:t>
      </w:r>
    </w:p>
    <w:p w:rsidR="00430D2B" w:rsidRPr="00430D2B" w:rsidRDefault="00430D2B" w:rsidP="00430D2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Онкологические пациенты:</w:t>
      </w: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br/>
        <w:t>Выздоровевшие пациенты. Воздействие не противопоказано. Консультация онколога</w:t>
      </w: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br/>
        <w:t>Активная опухоль. Избегать области опухоли и региональных ганглиев. Консультация онколога</w:t>
      </w: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br/>
        <w:t>В период онкологического лечения. Консультация онколога</w:t>
      </w:r>
    </w:p>
    <w:p w:rsidR="00430D2B" w:rsidRPr="00430D2B" w:rsidRDefault="00430D2B" w:rsidP="00430D2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Инфекции: не обрабатывать пораженную область</w:t>
      </w:r>
    </w:p>
    <w:p w:rsidR="00430D2B" w:rsidRPr="00430D2B" w:rsidRDefault="00430D2B" w:rsidP="00430D2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proofErr w:type="spellStart"/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Антикоагулянтная</w:t>
      </w:r>
      <w:proofErr w:type="spellEnd"/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 xml:space="preserve"> терапия. Консультация врача</w:t>
      </w:r>
    </w:p>
    <w:p w:rsidR="00430D2B" w:rsidRPr="00430D2B" w:rsidRDefault="00430D2B" w:rsidP="00430D2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Нарушения восприятия. Следует задать меньшую мощность на выходе, уделяя особое внимание изменениям цвета кожи. Кожа оценивается специалистом путем пальпации с целью контроля локального тепла.</w:t>
      </w:r>
    </w:p>
    <w:p w:rsidR="00430D2B" w:rsidRPr="00430D2B" w:rsidRDefault="00430D2B" w:rsidP="00430D2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</w:pPr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 xml:space="preserve">Раны и ожоги. Манипуляции в асептических условиях в </w:t>
      </w:r>
      <w:proofErr w:type="spellStart"/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>гипотермальном</w:t>
      </w:r>
      <w:proofErr w:type="spellEnd"/>
      <w:r w:rsidRPr="00430D2B">
        <w:rPr>
          <w:rFonts w:ascii="Roboto" w:eastAsia="Times New Roman" w:hAnsi="Roboto" w:cs="Times New Roman"/>
          <w:color w:val="212529"/>
          <w:sz w:val="24"/>
          <w:szCs w:val="24"/>
          <w:lang w:eastAsia="ru-RU"/>
        </w:rPr>
        <w:t xml:space="preserve"> режиме.</w:t>
      </w:r>
    </w:p>
    <w:p w:rsidR="00430D2B" w:rsidRDefault="00430D2B">
      <w:pPr>
        <w:rPr>
          <w:rFonts w:ascii="Roboto" w:hAnsi="Roboto"/>
          <w:color w:val="212529"/>
          <w:shd w:val="clear" w:color="auto" w:fill="FFFFFF"/>
        </w:rPr>
      </w:pPr>
      <w:r>
        <w:rPr>
          <w:rFonts w:ascii="Roboto" w:hAnsi="Roboto"/>
          <w:color w:val="212529"/>
          <w:shd w:val="clear" w:color="auto" w:fill="FFFFFF"/>
        </w:rPr>
        <w:t>Особая радиочастота INDIBA (448 кГц) не повреждает клетки, поэтому нет необходимости восстанавливать состояние тканей после лечения. Предлагаемая нами технология позволяет добиться глубокого проникновения и активации фибробластов, стимулирующих выработку коллагена и эластина. В результате этого кожа становится мягкой и упругой.</w:t>
      </w:r>
      <w:r w:rsidRPr="00430D2B">
        <w:rPr>
          <w:rFonts w:ascii="Roboto" w:hAnsi="Roboto"/>
          <w:color w:val="212529"/>
          <w:shd w:val="clear" w:color="auto" w:fill="FFFFFF"/>
        </w:rPr>
        <w:t xml:space="preserve"> </w:t>
      </w:r>
      <w:r>
        <w:rPr>
          <w:rFonts w:ascii="Roboto" w:hAnsi="Roboto"/>
          <w:color w:val="212529"/>
          <w:shd w:val="clear" w:color="auto" w:fill="FFFFFF"/>
        </w:rPr>
        <w:t xml:space="preserve">Предлагаемое </w:t>
      </w:r>
      <w:r>
        <w:rPr>
          <w:rFonts w:ascii="Roboto" w:hAnsi="Roboto"/>
          <w:color w:val="212529"/>
          <w:shd w:val="clear" w:color="auto" w:fill="FFFFFF"/>
        </w:rPr>
        <w:lastRenderedPageBreak/>
        <w:t xml:space="preserve">лечение </w:t>
      </w:r>
      <w:proofErr w:type="spellStart"/>
      <w:r>
        <w:rPr>
          <w:rFonts w:ascii="Roboto" w:hAnsi="Roboto"/>
          <w:color w:val="212529"/>
          <w:shd w:val="clear" w:color="auto" w:fill="FFFFFF"/>
        </w:rPr>
        <w:t>неинвазивное</w:t>
      </w:r>
      <w:proofErr w:type="spellEnd"/>
      <w:r>
        <w:rPr>
          <w:rFonts w:ascii="Roboto" w:hAnsi="Roboto"/>
          <w:color w:val="212529"/>
          <w:shd w:val="clear" w:color="auto" w:fill="FFFFFF"/>
        </w:rPr>
        <w:t xml:space="preserve"> и безболезненное, его можно повторять на протяжении всей жизни, поскольку ПОБОЧНЫЕ ЭФФЕКТЫ ОТСУТСТВУЮТ.</w:t>
      </w:r>
    </w:p>
    <w:p w:rsidR="00430D2B" w:rsidRPr="00430D2B" w:rsidRDefault="00430D2B" w:rsidP="00430D2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Helvetica" w:hAnsi="Helvetica"/>
          <w:color w:val="484D53"/>
          <w:sz w:val="27"/>
          <w:szCs w:val="27"/>
        </w:rPr>
        <w:t xml:space="preserve">RF-аппараты — одни из самых распространённых устройств в аппаратной косметологии: </w:t>
      </w:r>
      <w:proofErr w:type="spellStart"/>
      <w:r>
        <w:rPr>
          <w:rFonts w:ascii="Helvetica" w:hAnsi="Helvetica"/>
          <w:color w:val="484D53"/>
          <w:sz w:val="27"/>
          <w:szCs w:val="27"/>
        </w:rPr>
        <w:t>монополярные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, биполярные, </w:t>
      </w:r>
      <w:proofErr w:type="spellStart"/>
      <w:r>
        <w:rPr>
          <w:rFonts w:ascii="Helvetica" w:hAnsi="Helvetica"/>
          <w:color w:val="484D53"/>
          <w:sz w:val="27"/>
          <w:szCs w:val="27"/>
        </w:rPr>
        <w:t>мультиполярные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, фракционные и игольчатые, с индуктивными и резистивными электродами, настольные и напольные, с дополнительными опциями и в моно-исполнении. О принципе действия RF-аппаратов за последние годы было сказано много, причём одна часть сказанного основана на реальных физических теориях и клинических данных, а другая — на мифах и попытках обывательским языком объяснить сложные процессы, проходящие в тканях под воздействием RF-энергии. Как бы ни было сложно, запутанно, а, иногда, ошибочно описано воздействие RF на ткани, объяснение сопутствующих биологических эффектов всегда сводится к двум процессам. Во-первых, RF-энергия нагревает кожу и подкожно-жировую клетчатку до температуры выше 41 – 43°, что становится стрессом и стимулом для клеточной пролиферации, обновления клеточной популяции и запуска синтеза новых компонентов межклеточного матрикса. Во-вторых, нагрев влияет на третичную и четвертичную структуру коллагена. Речь идёт об известном эффекте укорачивания фибрилл коллагена при их значительном нагреве, и о том, что следствием укорочения </w:t>
      </w:r>
      <w:proofErr w:type="spellStart"/>
      <w:r>
        <w:rPr>
          <w:rFonts w:ascii="Helvetica" w:hAnsi="Helvetica"/>
          <w:color w:val="484D53"/>
          <w:sz w:val="27"/>
          <w:szCs w:val="27"/>
        </w:rPr>
        <w:t>фибрил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является мгновенный эффект </w:t>
      </w:r>
      <w:proofErr w:type="spellStart"/>
      <w:r>
        <w:rPr>
          <w:rFonts w:ascii="Helvetica" w:hAnsi="Helvetica"/>
          <w:color w:val="484D53"/>
          <w:sz w:val="27"/>
          <w:szCs w:val="27"/>
        </w:rPr>
        <w:t>лифтинга</w:t>
      </w:r>
      <w:proofErr w:type="spellEnd"/>
      <w:r>
        <w:rPr>
          <w:rFonts w:ascii="Helvetica" w:hAnsi="Helvetica"/>
          <w:color w:val="484D53"/>
          <w:sz w:val="27"/>
          <w:szCs w:val="27"/>
        </w:rPr>
        <w:t>.</w:t>
      </w:r>
      <w:r>
        <w:rPr>
          <w:rFonts w:ascii="Helvetica" w:hAnsi="Helvetica"/>
          <w:color w:val="484D53"/>
          <w:sz w:val="27"/>
          <w:szCs w:val="27"/>
        </w:rPr>
        <w:br/>
      </w:r>
      <w:r>
        <w:rPr>
          <w:rFonts w:ascii="Helvetica" w:hAnsi="Helvetica"/>
          <w:color w:val="484D53"/>
          <w:sz w:val="27"/>
          <w:szCs w:val="27"/>
        </w:rPr>
        <w:br/>
        <w:t xml:space="preserve">Специфические свойства частоты 448 КГц заключаются в том, что переменный ток на этой частоте влияет на работу мембранных белков за счёт восстановления электрического потенциала клеточной мембраны и изменяет функционирование мембранных белков. В первую очередь такая частота влияет на ионные каналы, функционирование которых, как известно, является основой жизнедеятельности любой клетки. С работой мембранных белков связано большинство событий внутри клетки, и воздействие </w:t>
      </w:r>
      <w:proofErr w:type="spellStart"/>
      <w:r>
        <w:rPr>
          <w:rFonts w:ascii="Helvetica" w:hAnsi="Helvetica"/>
          <w:color w:val="484D53"/>
          <w:sz w:val="27"/>
          <w:szCs w:val="27"/>
        </w:rPr>
        <w:t>Indiba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опосредованно влияет на эти события. Так, мембранные рецепторные белки в ответ на воздействие тока 448 КГц могут активироваться и запускать каскады реакций внутри клеток. Ток 448 КГц может также влиять на функции мембранных </w:t>
      </w:r>
      <w:proofErr w:type="spellStart"/>
      <w:proofErr w:type="gramStart"/>
      <w:r>
        <w:rPr>
          <w:rFonts w:ascii="Helvetica" w:hAnsi="Helvetica"/>
          <w:color w:val="484D53"/>
          <w:sz w:val="27"/>
          <w:szCs w:val="27"/>
        </w:rPr>
        <w:t>фермен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- </w:t>
      </w:r>
      <w:proofErr w:type="spellStart"/>
      <w:r>
        <w:rPr>
          <w:rFonts w:ascii="Helvetica" w:hAnsi="Helvetica"/>
          <w:color w:val="484D53"/>
          <w:sz w:val="27"/>
          <w:szCs w:val="27"/>
        </w:rPr>
        <w:t>тов</w:t>
      </w:r>
      <w:proofErr w:type="spellEnd"/>
      <w:proofErr w:type="gramEnd"/>
      <w:r>
        <w:rPr>
          <w:rFonts w:ascii="Helvetica" w:hAnsi="Helvetica"/>
          <w:color w:val="484D53"/>
          <w:sz w:val="27"/>
          <w:szCs w:val="27"/>
        </w:rPr>
        <w:t xml:space="preserve"> и якорных белков. Таким образом, воздействие </w:t>
      </w:r>
      <w:proofErr w:type="spellStart"/>
      <w:r>
        <w:rPr>
          <w:rFonts w:ascii="Helvetica" w:hAnsi="Helvetica"/>
          <w:color w:val="484D53"/>
          <w:sz w:val="27"/>
          <w:szCs w:val="27"/>
        </w:rPr>
        <w:t>Indiba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как бы перестраивает весь «оркестр» мембранных белков. Механизм такой настройки пока только изучается, но уже есть множество исследований к каким эффектам приводит воздействие переменного тока с частотой 448 КГц на клеточном и органном уровне. Помимо специфического </w:t>
      </w:r>
      <w:proofErr w:type="spellStart"/>
      <w:r>
        <w:rPr>
          <w:rFonts w:ascii="Helvetica" w:hAnsi="Helvetica"/>
          <w:color w:val="484D53"/>
          <w:sz w:val="27"/>
          <w:szCs w:val="27"/>
        </w:rPr>
        <w:t>биомодулирующего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воздействия частоты 448 КГц, которое также называют </w:t>
      </w:r>
      <w:proofErr w:type="spellStart"/>
      <w:r>
        <w:rPr>
          <w:rFonts w:ascii="Helvetica" w:hAnsi="Helvetica"/>
          <w:color w:val="484D53"/>
          <w:sz w:val="27"/>
          <w:szCs w:val="27"/>
        </w:rPr>
        <w:t>субтермальным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, </w:t>
      </w:r>
      <w:proofErr w:type="spellStart"/>
      <w:r>
        <w:rPr>
          <w:rFonts w:ascii="Helvetica" w:hAnsi="Helvetica"/>
          <w:color w:val="484D53"/>
          <w:sz w:val="27"/>
          <w:szCs w:val="27"/>
        </w:rPr>
        <w:t>Indiba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вызывает и традиционный для RF-аппаратов термальный эффект — нагрев тканей за счёт их сопротивления переменному току. Глубина такого нагрева может </w:t>
      </w:r>
      <w:r>
        <w:rPr>
          <w:rFonts w:ascii="Helvetica" w:hAnsi="Helvetica"/>
          <w:color w:val="484D53"/>
          <w:sz w:val="27"/>
          <w:szCs w:val="27"/>
        </w:rPr>
        <w:lastRenderedPageBreak/>
        <w:t xml:space="preserve">регулироваться выбором электродов, а интенсивность — мощностью и временем экспозиции, которое, в свою очередь, зависит от техники проведения процедуры. Начиная с 80-х годов прошлого века было проведено около 200 исследований </w:t>
      </w:r>
      <w:proofErr w:type="spellStart"/>
      <w:r>
        <w:rPr>
          <w:rFonts w:ascii="Helvetica" w:hAnsi="Helvetica"/>
          <w:color w:val="484D53"/>
          <w:sz w:val="27"/>
          <w:szCs w:val="27"/>
        </w:rPr>
        <w:t>субтермального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и термального воздействия тока переменной частоты 448 КГц. С </w:t>
      </w:r>
      <w:proofErr w:type="spellStart"/>
      <w:r>
        <w:rPr>
          <w:rFonts w:ascii="Helvetica" w:hAnsi="Helvetica"/>
          <w:color w:val="484D53"/>
          <w:sz w:val="27"/>
          <w:szCs w:val="27"/>
        </w:rPr>
        <w:t>Indiba</w:t>
      </w:r>
      <w:proofErr w:type="spellEnd"/>
      <w:r>
        <w:rPr>
          <w:rFonts w:ascii="Helvetica" w:hAnsi="Helvetica"/>
          <w:color w:val="484D53"/>
          <w:sz w:val="27"/>
          <w:szCs w:val="27"/>
        </w:rPr>
        <w:t xml:space="preserve"> проведено более 70 клинических исследований, в ходе которых защищено 9 диссертаций. В результате этих исследований были доказаны следующие эффекты </w:t>
      </w:r>
      <w:proofErr w:type="spellStart"/>
      <w:r>
        <w:rPr>
          <w:rFonts w:ascii="Helvetica" w:hAnsi="Helvetica"/>
          <w:color w:val="484D53"/>
          <w:sz w:val="27"/>
          <w:szCs w:val="27"/>
        </w:rPr>
        <w:t>Indiba</w:t>
      </w:r>
      <w:proofErr w:type="spellEnd"/>
      <w:r>
        <w:rPr>
          <w:rFonts w:ascii="Helvetica" w:hAnsi="Helvetica"/>
          <w:color w:val="484D53"/>
          <w:sz w:val="27"/>
          <w:szCs w:val="27"/>
        </w:rPr>
        <w:br/>
      </w:r>
      <w:r>
        <w:rPr>
          <w:rFonts w:ascii="Helvetica" w:hAnsi="Helvetica"/>
          <w:color w:val="484D53"/>
          <w:sz w:val="27"/>
          <w:szCs w:val="27"/>
        </w:rPr>
        <w:br/>
      </w:r>
      <w:r w:rsidRPr="00430D2B">
        <w:rPr>
          <w:rFonts w:ascii="FuturaNew" w:eastAsia="Times New Roman" w:hAnsi="FuturaNew" w:cs="Times New Roman"/>
          <w:color w:val="5D5D5D"/>
          <w:sz w:val="30"/>
          <w:szCs w:val="30"/>
          <w:shd w:val="clear" w:color="auto" w:fill="FDF9EF"/>
          <w:lang w:eastAsia="ru-RU"/>
        </w:rPr>
        <w:t xml:space="preserve">Исследования и клинические испытания подтверждают высокую эффективность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shd w:val="clear" w:color="auto" w:fill="FDF9EF"/>
          <w:lang w:eastAsia="ru-RU"/>
        </w:rPr>
        <w:t>Indiba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shd w:val="clear" w:color="auto" w:fill="FDF9EF"/>
          <w:lang w:eastAsia="ru-RU"/>
        </w:rPr>
        <w:t>:</w:t>
      </w:r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br/>
      </w:r>
    </w:p>
    <w:p w:rsidR="00430D2B" w:rsidRPr="00430D2B" w:rsidRDefault="00430D2B" w:rsidP="00430D2B">
      <w:pPr>
        <w:numPr>
          <w:ilvl w:val="0"/>
          <w:numId w:val="10"/>
        </w:numPr>
        <w:shd w:val="clear" w:color="auto" w:fill="FDF9EF"/>
        <w:spacing w:after="0" w:line="240" w:lineRule="auto"/>
        <w:ind w:left="0"/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</w:pPr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Применение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Indiba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 сразу после фракционной лазерной процедуры уменьшает период восстановления на 4 дня, облегчая воспаление и отек.</w:t>
      </w:r>
    </w:p>
    <w:p w:rsidR="00430D2B" w:rsidRPr="00430D2B" w:rsidRDefault="00430D2B" w:rsidP="00430D2B">
      <w:pPr>
        <w:numPr>
          <w:ilvl w:val="0"/>
          <w:numId w:val="10"/>
        </w:numPr>
        <w:shd w:val="clear" w:color="auto" w:fill="FDF9EF"/>
        <w:spacing w:after="0" w:line="240" w:lineRule="auto"/>
        <w:ind w:left="0"/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</w:pPr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Исследование с участием 87 пациентов выявило значительное снижение гематом и отеков на третий день после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блефаропластики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, когда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Indiba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 использовалась до и после операции.</w:t>
      </w:r>
    </w:p>
    <w:p w:rsidR="00430D2B" w:rsidRPr="00430D2B" w:rsidRDefault="00430D2B" w:rsidP="00430D2B">
      <w:pPr>
        <w:numPr>
          <w:ilvl w:val="0"/>
          <w:numId w:val="10"/>
        </w:numPr>
        <w:shd w:val="clear" w:color="auto" w:fill="FDF9EF"/>
        <w:spacing w:after="0" w:line="240" w:lineRule="auto"/>
        <w:ind w:left="0"/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</w:pPr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Отделение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биоэлектромагнетизма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 Университетской клиники </w:t>
      </w:r>
      <w:proofErr w:type="spellStart"/>
      <w:proofErr w:type="gram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Рамон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-и</w:t>
      </w:r>
      <w:proofErr w:type="gram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-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Кахаль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 (Мадрид, Испания) продемонстрировало, что ток с частотой 448 кГц оказывает пролиферативный эффект на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мезенхимальные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 стволовые клетки, способствуя их регенерации.</w:t>
      </w:r>
    </w:p>
    <w:p w:rsidR="00430D2B" w:rsidRPr="00430D2B" w:rsidRDefault="00430D2B" w:rsidP="00430D2B">
      <w:pPr>
        <w:numPr>
          <w:ilvl w:val="0"/>
          <w:numId w:val="10"/>
        </w:numPr>
        <w:shd w:val="clear" w:color="auto" w:fill="FDF9EF"/>
        <w:spacing w:after="0" w:line="240" w:lineRule="auto"/>
        <w:ind w:left="0"/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</w:pPr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 xml:space="preserve">Несмотря на научно подтвержденную эффективность и безопасность, многие потенциальные клиенты все еще сомневаются в возможностях </w:t>
      </w:r>
      <w:proofErr w:type="spellStart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Indiba</w:t>
      </w:r>
      <w:proofErr w:type="spellEnd"/>
      <w:r w:rsidRPr="00430D2B">
        <w:rPr>
          <w:rFonts w:ascii="FuturaNew" w:eastAsia="Times New Roman" w:hAnsi="FuturaNew" w:cs="Times New Roman"/>
          <w:color w:val="5D5D5D"/>
          <w:sz w:val="30"/>
          <w:szCs w:val="30"/>
          <w:lang w:eastAsia="ru-RU"/>
        </w:rPr>
        <w:t>.</w:t>
      </w:r>
    </w:p>
    <w:p w:rsidR="00430D2B" w:rsidRDefault="00430D2B"/>
    <w:p w:rsidR="00AE79EA" w:rsidRDefault="00AE79EA" w:rsidP="00AE79EA">
      <w:r>
        <w:t>Технология INDIBA® осно</w:t>
      </w:r>
      <w:r>
        <w:t>вана на сочетании двух режимов:</w:t>
      </w:r>
    </w:p>
    <w:p w:rsidR="00AE79EA" w:rsidRDefault="00AE79EA" w:rsidP="00AE79EA">
      <w:r>
        <w:t xml:space="preserve">- </w:t>
      </w:r>
      <w:proofErr w:type="spellStart"/>
      <w:r>
        <w:t>Капацитивный</w:t>
      </w:r>
      <w:proofErr w:type="spellEnd"/>
      <w:r>
        <w:t xml:space="preserve"> (CАР</w:t>
      </w:r>
      <w:r>
        <w:t xml:space="preserve">) — воздействует на мягкие ткани, эпидермис и дерму.  </w:t>
      </w:r>
    </w:p>
    <w:p w:rsidR="00AE79EA" w:rsidRDefault="00AE79EA" w:rsidP="00AE79EA">
      <w:r>
        <w:t>- Резистивный (RE</w:t>
      </w:r>
      <w:r>
        <w:rPr>
          <w:lang w:val="en-US"/>
        </w:rPr>
        <w:t>S</w:t>
      </w:r>
      <w:r>
        <w:t>) — глубоко прогревает более плотные ткани: мышцы, связки, фасции.</w:t>
      </w:r>
    </w:p>
    <w:p w:rsidR="00AE79EA" w:rsidRDefault="00AE79EA" w:rsidP="00AE79EA"/>
    <w:p w:rsidR="00AE79EA" w:rsidRPr="00AE79EA" w:rsidRDefault="00AE79EA" w:rsidP="00AE79EA">
      <w:r>
        <w:t>Подготовка к процедуре</w:t>
      </w:r>
      <w:r>
        <w:t>:</w:t>
      </w:r>
    </w:p>
    <w:p w:rsidR="00AE79EA" w:rsidRDefault="00AE79EA" w:rsidP="00AE79EA">
      <w:r>
        <w:t xml:space="preserve">1. Сбор анамнеза, исключение противопоказаний  </w:t>
      </w:r>
    </w:p>
    <w:p w:rsidR="00AE79EA" w:rsidRDefault="00AE79EA" w:rsidP="00AE79EA">
      <w:r>
        <w:t xml:space="preserve">2. Очищение кожи  </w:t>
      </w:r>
    </w:p>
    <w:p w:rsidR="00AE79EA" w:rsidRDefault="00AE79EA" w:rsidP="00AE79EA">
      <w:r>
        <w:t xml:space="preserve">3. Подготовка нейтрального геля или крема-проводника INDIBA (или с минимальной проводимостью)  </w:t>
      </w:r>
    </w:p>
    <w:p w:rsidR="00AE79EA" w:rsidRDefault="00AE79EA" w:rsidP="00AE79EA">
      <w:r>
        <w:t>4. Установка активной пластины под лопатку или в поясничную зону</w:t>
      </w:r>
    </w:p>
    <w:p w:rsidR="00AE79EA" w:rsidRDefault="00AE79EA" w:rsidP="00AE79EA">
      <w:r>
        <w:t>Протокол процедуры</w:t>
      </w:r>
    </w:p>
    <w:p w:rsidR="00AE79EA" w:rsidRDefault="00AE79EA" w:rsidP="00AE79EA"/>
    <w:p w:rsidR="00AE79EA" w:rsidRDefault="00AE79EA" w:rsidP="00AE79EA">
      <w:r>
        <w:t>Лицо</w:t>
      </w:r>
    </w:p>
    <w:p w:rsidR="00AE79EA" w:rsidRDefault="00AE79EA" w:rsidP="00AE79EA"/>
    <w:p w:rsidR="00AE79EA" w:rsidRDefault="00AE79EA" w:rsidP="00AE79EA">
      <w:r>
        <w:t>| Зона          | Режим | Мощность (Вт) | Время   | Техника            |</w:t>
      </w:r>
    </w:p>
    <w:p w:rsidR="00AE79EA" w:rsidRDefault="00AE79EA" w:rsidP="00AE79EA">
      <w:r>
        <w:t>|---------------|--------|----------------|---------|---------------------|</w:t>
      </w:r>
    </w:p>
    <w:p w:rsidR="00AE79EA" w:rsidRDefault="00AE79EA" w:rsidP="00AE79EA">
      <w:r>
        <w:t>| Лоб           | C</w:t>
      </w:r>
      <w:r>
        <w:t>АР</w:t>
      </w:r>
      <w:r>
        <w:t xml:space="preserve">   | 10–12          | 3 мин   | Круговые, штриховые |</w:t>
      </w:r>
    </w:p>
    <w:p w:rsidR="00AE79EA" w:rsidRDefault="00AE79EA" w:rsidP="00AE79EA">
      <w:r>
        <w:t>| Щеки          | C</w:t>
      </w:r>
      <w:r>
        <w:t>АР</w:t>
      </w:r>
      <w:r>
        <w:t xml:space="preserve">    | 12–14          | 5 мин   | От центра к ушам    |</w:t>
      </w:r>
    </w:p>
    <w:p w:rsidR="00AE79EA" w:rsidRDefault="00AE79EA" w:rsidP="00AE79EA">
      <w:r>
        <w:t>| Подбородок    | RE</w:t>
      </w:r>
      <w:r>
        <w:rPr>
          <w:lang w:val="en-US"/>
        </w:rPr>
        <w:t>S</w:t>
      </w:r>
      <w:r>
        <w:t xml:space="preserve">    | 14–16          | 3 мин   | От центра к углам челюсти |</w:t>
      </w:r>
    </w:p>
    <w:p w:rsidR="00AE79EA" w:rsidRDefault="00AE79EA" w:rsidP="00AE79EA">
      <w:r>
        <w:t>| Овал лица     | RE</w:t>
      </w:r>
      <w:r>
        <w:rPr>
          <w:lang w:val="en-US"/>
        </w:rPr>
        <w:t>S</w:t>
      </w:r>
      <w:r>
        <w:t xml:space="preserve">    | 16–18          | 3 мин   | </w:t>
      </w:r>
      <w:proofErr w:type="spellStart"/>
      <w:r>
        <w:t>Лифтинговые</w:t>
      </w:r>
      <w:proofErr w:type="spellEnd"/>
      <w:r>
        <w:t xml:space="preserve">, </w:t>
      </w:r>
      <w:proofErr w:type="gramStart"/>
      <w:r>
        <w:t>вверх  |</w:t>
      </w:r>
      <w:proofErr w:type="gramEnd"/>
    </w:p>
    <w:p w:rsidR="00AE79EA" w:rsidRDefault="00AE79EA" w:rsidP="00AE79EA">
      <w:r>
        <w:t xml:space="preserve">| </w:t>
      </w:r>
      <w:proofErr w:type="spellStart"/>
      <w:proofErr w:type="gramStart"/>
      <w:r>
        <w:t>Периорбиталь</w:t>
      </w:r>
      <w:proofErr w:type="spellEnd"/>
      <w:r>
        <w:t xml:space="preserve">  |</w:t>
      </w:r>
      <w:proofErr w:type="gramEnd"/>
      <w:r>
        <w:t xml:space="preserve"> C</w:t>
      </w:r>
      <w:r>
        <w:rPr>
          <w:lang w:val="en-US"/>
        </w:rPr>
        <w:t>AP</w:t>
      </w:r>
      <w:r>
        <w:t xml:space="preserve">    | 8–10           | 2 мин   | Круговые, мягкие    |</w:t>
      </w:r>
    </w:p>
    <w:p w:rsidR="00AE79EA" w:rsidRDefault="00AE79EA" w:rsidP="00AE79EA"/>
    <w:p w:rsidR="00AE79EA" w:rsidRDefault="00AE79EA" w:rsidP="00AE79EA">
      <w:r>
        <w:t>Шея</w:t>
      </w:r>
    </w:p>
    <w:p w:rsidR="00AE79EA" w:rsidRDefault="00AE79EA" w:rsidP="00AE79EA"/>
    <w:p w:rsidR="00AE79EA" w:rsidRDefault="00AE79EA" w:rsidP="00AE79EA">
      <w:r>
        <w:t>| Зона     | Режим | Мощность | Время | Техника             |</w:t>
      </w:r>
    </w:p>
    <w:p w:rsidR="00AE79EA" w:rsidRDefault="00AE79EA" w:rsidP="00AE79EA">
      <w:r>
        <w:t>|----------|--------|----------|--------|----------------------|</w:t>
      </w:r>
    </w:p>
    <w:p w:rsidR="00AE79EA" w:rsidRDefault="00AE79EA" w:rsidP="00AE79EA">
      <w:r>
        <w:t>| Передняя | C</w:t>
      </w:r>
      <w:r>
        <w:rPr>
          <w:lang w:val="en-US"/>
        </w:rPr>
        <w:t>AP</w:t>
      </w:r>
      <w:r>
        <w:t xml:space="preserve">    | 10–12    | 3 мин | Вверх по мышцам     |</w:t>
      </w:r>
    </w:p>
    <w:p w:rsidR="00AE79EA" w:rsidRDefault="00AE79EA" w:rsidP="00AE79EA">
      <w:r>
        <w:t xml:space="preserve">| </w:t>
      </w:r>
      <w:proofErr w:type="gramStart"/>
      <w:r>
        <w:t>Боковая  |</w:t>
      </w:r>
      <w:proofErr w:type="gramEnd"/>
      <w:r>
        <w:t xml:space="preserve"> RE</w:t>
      </w:r>
      <w:r>
        <w:rPr>
          <w:lang w:val="en-US"/>
        </w:rPr>
        <w:t>S</w:t>
      </w:r>
      <w:r>
        <w:t xml:space="preserve">    | 12–14    | 2 мин | От плеч к подбородку |</w:t>
      </w:r>
    </w:p>
    <w:p w:rsidR="00AE79EA" w:rsidRDefault="00AE79EA" w:rsidP="00AE79EA"/>
    <w:p w:rsidR="00AE79EA" w:rsidRDefault="00AE79EA" w:rsidP="00AE79EA">
      <w:r>
        <w:t>Декольте</w:t>
      </w:r>
    </w:p>
    <w:p w:rsidR="00AE79EA" w:rsidRDefault="00AE79EA" w:rsidP="00AE79EA"/>
    <w:p w:rsidR="00AE79EA" w:rsidRDefault="00AE79EA" w:rsidP="00AE79EA">
      <w:r>
        <w:t>| Зона     | Режим | Мощность | Время | Техника               |</w:t>
      </w:r>
    </w:p>
    <w:p w:rsidR="00AE79EA" w:rsidRDefault="00AE79EA" w:rsidP="00AE79EA">
      <w:r>
        <w:t>|----------|--------|----------|--------|------------------------|</w:t>
      </w:r>
    </w:p>
    <w:p w:rsidR="00AE79EA" w:rsidRDefault="00AE79EA" w:rsidP="00AE79EA">
      <w:r>
        <w:t>| Центр    | C</w:t>
      </w:r>
      <w:r>
        <w:rPr>
          <w:lang w:val="en-US"/>
        </w:rPr>
        <w:t>AP</w:t>
      </w:r>
      <w:r>
        <w:t xml:space="preserve">    | 10–12    | 3 мин | От грудины в стороны  </w:t>
      </w:r>
    </w:p>
    <w:p w:rsidR="00AE79EA" w:rsidRDefault="00AE79EA" w:rsidP="00AE79EA">
      <w:r w:rsidRPr="00AE79EA">
        <w:t xml:space="preserve">| </w:t>
      </w:r>
      <w:proofErr w:type="gramStart"/>
      <w:r w:rsidRPr="00AE79EA">
        <w:t>Боковая  |</w:t>
      </w:r>
      <w:proofErr w:type="gramEnd"/>
      <w:r w:rsidRPr="00AE79EA">
        <w:t xml:space="preserve"> RE</w:t>
      </w:r>
      <w:r>
        <w:rPr>
          <w:lang w:val="en-US"/>
        </w:rPr>
        <w:t>S</w:t>
      </w:r>
      <w:r w:rsidRPr="00AE79EA">
        <w:t xml:space="preserve">    | 14–16    | 3 мин | По направлению к лимфоузлам |</w:t>
      </w:r>
    </w:p>
    <w:p w:rsidR="00AE79EA" w:rsidRDefault="00AE79EA" w:rsidP="00AE79EA"/>
    <w:p w:rsidR="00AE79EA" w:rsidRDefault="00AE79EA" w:rsidP="00AE79EA">
      <w:r>
        <w:t>Продолжительность процедуры:</w:t>
      </w:r>
    </w:p>
    <w:p w:rsidR="00AE79EA" w:rsidRDefault="00AE79EA" w:rsidP="00AE79EA">
      <w:r>
        <w:t>Обычно — 30–50 минут, в зависимости от зоны и цели. Оптимальный курс — 6–10 процедур, 1–2 раза в неделю. Поддержка: 1 раз в месяц.</w:t>
      </w:r>
    </w:p>
    <w:p w:rsidR="00AE79EA" w:rsidRDefault="00AE79EA" w:rsidP="00AE79EA"/>
    <w:p w:rsidR="00AE79EA" w:rsidRDefault="00AE79EA" w:rsidP="00AE79EA">
      <w:r>
        <w:t>Рекомендации после процедуры:</w:t>
      </w:r>
    </w:p>
    <w:p w:rsidR="00AE79EA" w:rsidRDefault="00AE79EA" w:rsidP="00AE79EA">
      <w:r>
        <w:t xml:space="preserve">- SPF 50  </w:t>
      </w:r>
    </w:p>
    <w:p w:rsidR="00AE79EA" w:rsidRDefault="00AE79EA" w:rsidP="00AE79EA">
      <w:r>
        <w:t xml:space="preserve">- Избегать тепловых воздействий 24 часа  </w:t>
      </w:r>
    </w:p>
    <w:p w:rsidR="00AE79EA" w:rsidRDefault="00AE79EA" w:rsidP="00AE79EA">
      <w:r>
        <w:t xml:space="preserve">- Увлажнение и домашний уход  </w:t>
      </w:r>
    </w:p>
    <w:p w:rsidR="00AE79EA" w:rsidRDefault="00AE79EA" w:rsidP="00AE79EA">
      <w:r>
        <w:t>- Не использовать агрессивные средства 1 день</w:t>
      </w:r>
    </w:p>
    <w:p w:rsidR="00AE79EA" w:rsidRDefault="00AE79EA" w:rsidP="00AE79EA"/>
    <w:p w:rsidR="00AE79EA" w:rsidRDefault="00AE79EA" w:rsidP="00AE79EA">
      <w:r>
        <w:lastRenderedPageBreak/>
        <w:t>Фи</w:t>
      </w:r>
      <w:r>
        <w:t>шки для повышения эффективности: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Начинайте с C</w:t>
      </w:r>
      <w:r>
        <w:rPr>
          <w:lang w:val="en-US"/>
        </w:rPr>
        <w:t>AP</w:t>
      </w:r>
      <w:r>
        <w:t xml:space="preserve"> и завершайте RE</w:t>
      </w:r>
      <w:r>
        <w:rPr>
          <w:lang w:val="en-US"/>
        </w:rPr>
        <w:t>S</w:t>
      </w:r>
      <w:r>
        <w:t xml:space="preserve"> (поверхностное + глубокое воздействие)  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Используйте аппарат как завершение к ручному </w:t>
      </w:r>
      <w:proofErr w:type="spellStart"/>
      <w:r>
        <w:t>лифтинг</w:t>
      </w:r>
      <w:proofErr w:type="spellEnd"/>
      <w:r>
        <w:t xml:space="preserve">-массажу  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Совмещайте с </w:t>
      </w:r>
      <w:proofErr w:type="spellStart"/>
      <w:r>
        <w:t>карбокситерапией</w:t>
      </w:r>
      <w:proofErr w:type="spellEnd"/>
      <w:r>
        <w:t xml:space="preserve"> или </w:t>
      </w:r>
      <w:proofErr w:type="spellStart"/>
      <w:r>
        <w:t>пилингами</w:t>
      </w:r>
      <w:proofErr w:type="spellEnd"/>
      <w:r>
        <w:t xml:space="preserve"> (в другой день)  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Снимайте замеры лица до/после — хорошо заметен </w:t>
      </w:r>
      <w:proofErr w:type="spellStart"/>
      <w:r>
        <w:t>лифтинг</w:t>
      </w:r>
      <w:proofErr w:type="spellEnd"/>
      <w:r>
        <w:t xml:space="preserve">  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Включите </w:t>
      </w:r>
      <w:proofErr w:type="spellStart"/>
      <w:r>
        <w:t>лимфодренажные</w:t>
      </w:r>
      <w:proofErr w:type="spellEnd"/>
      <w:r>
        <w:t xml:space="preserve"> движения — снимает отёчность с 1-й процедуры  </w:t>
      </w:r>
    </w:p>
    <w:p w:rsidR="00AE79EA" w:rsidRDefault="00AE79EA" w:rsidP="00AE79EA">
      <w:r>
        <w:rPr>
          <w:rFonts w:ascii="Segoe UI Symbol" w:hAnsi="Segoe UI Symbol" w:cs="Segoe UI Symbol"/>
        </w:rPr>
        <w:t>✨</w:t>
      </w:r>
      <w:r>
        <w:t xml:space="preserve"> Для возрастных клиентов — чередуйте RE</w:t>
      </w:r>
      <w:r>
        <w:rPr>
          <w:lang w:val="en-US"/>
        </w:rPr>
        <w:t>S</w:t>
      </w:r>
      <w:r>
        <w:t xml:space="preserve"> и C</w:t>
      </w:r>
      <w:r>
        <w:rPr>
          <w:lang w:val="en-US"/>
        </w:rPr>
        <w:t>AP</w:t>
      </w:r>
      <w:r>
        <w:t xml:space="preserve"> в одном сеансе</w:t>
      </w:r>
    </w:p>
    <w:p w:rsidR="00AE79EA" w:rsidRDefault="00AE79EA" w:rsidP="00AE79EA"/>
    <w:p w:rsidR="00AE79EA" w:rsidRDefault="00AE79EA" w:rsidP="00AE79EA">
      <w:r>
        <w:t>Возможные побочные реакции</w:t>
      </w:r>
    </w:p>
    <w:p w:rsidR="00AE79EA" w:rsidRDefault="00AE79EA" w:rsidP="00AE79EA"/>
    <w:p w:rsidR="00AE79EA" w:rsidRDefault="00AE79EA" w:rsidP="00AE79EA">
      <w:r>
        <w:t xml:space="preserve">- Лёгкое покраснение (физиологично)  </w:t>
      </w:r>
    </w:p>
    <w:p w:rsidR="00AE79EA" w:rsidRDefault="00AE79EA" w:rsidP="00AE79EA">
      <w:r>
        <w:t xml:space="preserve">- Тепло, ощущение пульсации  </w:t>
      </w:r>
    </w:p>
    <w:p w:rsidR="00AE79EA" w:rsidRDefault="00AE79EA" w:rsidP="00AE79EA">
      <w:r>
        <w:t>- При несоблюдении параметров — возможен перегрев</w:t>
      </w:r>
    </w:p>
    <w:p w:rsidR="00AE79EA" w:rsidRDefault="00AE79EA" w:rsidP="00AE79EA"/>
    <w:p w:rsidR="00AE79EA" w:rsidRDefault="00AE79EA" w:rsidP="00AE79EA">
      <w:r w:rsidRPr="00AE79EA">
        <w:t xml:space="preserve">INDIBA® — это «интеллектуальная» радиочастота, позволяющая безболезненно и безопасно достигать омоложения, </w:t>
      </w:r>
      <w:proofErr w:type="spellStart"/>
      <w:r w:rsidRPr="00AE79EA">
        <w:t>лифтинга</w:t>
      </w:r>
      <w:proofErr w:type="spellEnd"/>
      <w:r w:rsidRPr="00AE79EA">
        <w:t xml:space="preserve"> и оздоровления тканей. Методика глубоко физиологична, легко воспринимается клиентом и быстро даёт результат — особенно в курсах.</w:t>
      </w:r>
      <w:bookmarkStart w:id="0" w:name="_GoBack"/>
      <w:bookmarkEnd w:id="0"/>
    </w:p>
    <w:sectPr w:rsidR="00AE7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FuturaNew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24A"/>
    <w:multiLevelType w:val="multilevel"/>
    <w:tmpl w:val="A11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24F06"/>
    <w:multiLevelType w:val="multilevel"/>
    <w:tmpl w:val="BA6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27949"/>
    <w:multiLevelType w:val="multilevel"/>
    <w:tmpl w:val="5DF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47F2D"/>
    <w:multiLevelType w:val="multilevel"/>
    <w:tmpl w:val="70D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C2AE3"/>
    <w:multiLevelType w:val="multilevel"/>
    <w:tmpl w:val="12A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87C9E"/>
    <w:multiLevelType w:val="multilevel"/>
    <w:tmpl w:val="06C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10B48"/>
    <w:multiLevelType w:val="multilevel"/>
    <w:tmpl w:val="09C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705E"/>
    <w:multiLevelType w:val="multilevel"/>
    <w:tmpl w:val="14E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A085C"/>
    <w:multiLevelType w:val="multilevel"/>
    <w:tmpl w:val="CF8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B6814"/>
    <w:multiLevelType w:val="multilevel"/>
    <w:tmpl w:val="20B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792"/>
    <w:rsid w:val="00430D2B"/>
    <w:rsid w:val="00755792"/>
    <w:rsid w:val="00A63B4C"/>
    <w:rsid w:val="00A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F19A"/>
  <w15:chartTrackingRefBased/>
  <w15:docId w15:val="{4B876995-E8D1-47FA-9F76-33135CEE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30D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699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15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4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578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513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482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0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014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30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4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73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4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2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21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84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2025-06-02T13:43:00Z</dcterms:created>
  <dcterms:modified xsi:type="dcterms:W3CDTF">2025-06-03T02:13:00Z</dcterms:modified>
</cp:coreProperties>
</file>