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2B6" w:rsidRDefault="00BB7ACD">
      <w:r>
        <w:t xml:space="preserve">Для коррекции </w:t>
      </w:r>
      <w:proofErr w:type="spellStart"/>
      <w:r>
        <w:t>целюлита</w:t>
      </w:r>
      <w:proofErr w:type="spellEnd"/>
      <w:r>
        <w:t xml:space="preserve"> и локального ожирения мы применяем </w:t>
      </w:r>
      <w:proofErr w:type="spellStart"/>
      <w:r>
        <w:t>липолитечские</w:t>
      </w:r>
      <w:proofErr w:type="spellEnd"/>
      <w:r>
        <w:t xml:space="preserve"> методы- инъекционное и </w:t>
      </w:r>
      <w:proofErr w:type="spellStart"/>
      <w:r>
        <w:t>аппартное</w:t>
      </w:r>
      <w:proofErr w:type="spellEnd"/>
      <w:r>
        <w:t xml:space="preserve"> введение </w:t>
      </w:r>
      <w:proofErr w:type="spellStart"/>
      <w:r>
        <w:t>липолитиков</w:t>
      </w:r>
      <w:proofErr w:type="spellEnd"/>
      <w:r>
        <w:t xml:space="preserve">, кавитацию, </w:t>
      </w:r>
      <w:proofErr w:type="spellStart"/>
      <w:r>
        <w:t>криолиполиз</w:t>
      </w:r>
      <w:proofErr w:type="spellEnd"/>
      <w:r>
        <w:t xml:space="preserve">, </w:t>
      </w:r>
      <w:proofErr w:type="spellStart"/>
      <w:r>
        <w:t>микровейв</w:t>
      </w:r>
      <w:proofErr w:type="spellEnd"/>
      <w:r>
        <w:t xml:space="preserve"> и другие методы ускорения расщепления жира. </w:t>
      </w:r>
    </w:p>
    <w:p w:rsidR="00BB7ACD" w:rsidRDefault="00BB7ACD">
      <w:r>
        <w:t xml:space="preserve">Но прежде, чем «расшевелить» этот жир, надо </w:t>
      </w:r>
      <w:proofErr w:type="spellStart"/>
      <w:r>
        <w:t>знаь</w:t>
      </w:r>
      <w:proofErr w:type="spellEnd"/>
      <w:r>
        <w:t xml:space="preserve"> как утилизировать продукты </w:t>
      </w:r>
      <w:proofErr w:type="spellStart"/>
      <w:r>
        <w:t>липолиза</w:t>
      </w:r>
      <w:proofErr w:type="spellEnd"/>
      <w:r>
        <w:t xml:space="preserve">. Если об этом не позаботится заранее, образовавшиеся триглицериды просто перекочуют в другое место. Хорошо, если этим местом будет жировая ткань. А возможно отложение продуктов </w:t>
      </w:r>
      <w:proofErr w:type="spellStart"/>
      <w:r>
        <w:t>липолиза</w:t>
      </w:r>
      <w:proofErr w:type="spellEnd"/>
      <w:r>
        <w:t xml:space="preserve"> в виде атеросклеротических бляшек на стенках сосудов.</w:t>
      </w:r>
    </w:p>
    <w:p w:rsidR="00BB7ACD" w:rsidRDefault="00BB7ACD">
      <w:r>
        <w:t xml:space="preserve">Каким образом </w:t>
      </w:r>
      <w:proofErr w:type="spellStart"/>
      <w:r>
        <w:t>происходиит</w:t>
      </w:r>
      <w:proofErr w:type="spellEnd"/>
      <w:r>
        <w:t xml:space="preserve"> утилизация продуктов </w:t>
      </w:r>
      <w:proofErr w:type="spellStart"/>
      <w:r>
        <w:t>липолиза</w:t>
      </w:r>
      <w:proofErr w:type="spellEnd"/>
      <w:r>
        <w:t xml:space="preserve">? Через движение! Именно в «топке» работающей мышцы сгорают свободные триглицериды. Параллельно с </w:t>
      </w:r>
      <w:proofErr w:type="spellStart"/>
      <w:r>
        <w:t>липолитическими</w:t>
      </w:r>
      <w:proofErr w:type="spellEnd"/>
      <w:r>
        <w:t xml:space="preserve"> методами мы обязательно проводим </w:t>
      </w:r>
      <w:proofErr w:type="spellStart"/>
      <w:r>
        <w:t>миостимуляцию</w:t>
      </w:r>
      <w:proofErr w:type="spellEnd"/>
      <w:r>
        <w:t xml:space="preserve"> или </w:t>
      </w:r>
      <w:proofErr w:type="spellStart"/>
      <w:r>
        <w:t>прессотерапию</w:t>
      </w:r>
      <w:proofErr w:type="spellEnd"/>
      <w:r>
        <w:t>.</w:t>
      </w:r>
    </w:p>
    <w:p w:rsidR="00941577" w:rsidRPr="00941577" w:rsidRDefault="00941577" w:rsidP="00941577">
      <w:p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Независимо от способа, который запускает распад жировых клеток в обрабатываемых зонах, в общих чертах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работает одинаково. Основными этапами, способствующими локальному похудению, являются:</w:t>
      </w:r>
    </w:p>
    <w:p w:rsidR="00941577" w:rsidRPr="00941577" w:rsidRDefault="00941577" w:rsidP="00941577">
      <w:pPr>
        <w:numPr>
          <w:ilvl w:val="0"/>
          <w:numId w:val="1"/>
        </w:numPr>
        <w:shd w:val="clear" w:color="auto" w:fill="F6F8F7"/>
        <w:spacing w:after="0" w:line="240" w:lineRule="auto"/>
        <w:ind w:left="30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разрушение жировой клетки;</w:t>
      </w:r>
    </w:p>
    <w:p w:rsidR="00941577" w:rsidRPr="00941577" w:rsidRDefault="00941577" w:rsidP="00941577">
      <w:pPr>
        <w:numPr>
          <w:ilvl w:val="0"/>
          <w:numId w:val="1"/>
        </w:numPr>
        <w:shd w:val="clear" w:color="auto" w:fill="F6F8F7"/>
        <w:spacing w:after="0" w:line="240" w:lineRule="auto"/>
        <w:ind w:left="30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образование жировой эмульсии из распавшихся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адипоцитов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;</w:t>
      </w:r>
    </w:p>
    <w:p w:rsidR="00941577" w:rsidRPr="00941577" w:rsidRDefault="00941577" w:rsidP="00941577">
      <w:pPr>
        <w:numPr>
          <w:ilvl w:val="0"/>
          <w:numId w:val="1"/>
        </w:numPr>
        <w:shd w:val="clear" w:color="auto" w:fill="F6F8F7"/>
        <w:spacing w:after="0" w:line="240" w:lineRule="auto"/>
        <w:ind w:left="30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выведение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эмульгированных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жиров из организма.</w:t>
      </w:r>
    </w:p>
    <w:p w:rsidR="00941577" w:rsidRPr="00941577" w:rsidRDefault="00941577" w:rsidP="00941577">
      <w:p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В свою очередь, продукты распада жировой клетки могут элиминироваться следующими способами:</w:t>
      </w:r>
    </w:p>
    <w:p w:rsidR="00941577" w:rsidRPr="00941577" w:rsidRDefault="00941577" w:rsidP="00941577">
      <w:pPr>
        <w:numPr>
          <w:ilvl w:val="0"/>
          <w:numId w:val="2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Биохимический. Компоненты жировой ткани поступают в межклеточное пространство, где распадаются до глицерина и жирных кислот. Жирные кислоты плохо растворяются в жидкой среде. Для выведения из организма они связываются с альбумином и затем транспортируются в печень (в меньшем количестве они попадают в другие органы). Глицерин является водорастворимым веществом, которое с легкостью поступает в печень и другие органы.</w:t>
      </w:r>
    </w:p>
    <w:p w:rsidR="00941577" w:rsidRPr="00941577" w:rsidRDefault="00941577" w:rsidP="00941577">
      <w:pPr>
        <w:numPr>
          <w:ilvl w:val="0"/>
          <w:numId w:val="2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Тканевой. Деградирующие продукты являются чужеродными для тканей, поэтому становятся мишенью для иммунной системы. Их лизис осуществляется макрофагами, которые активно привлекаются в проработанную зону.</w:t>
      </w:r>
    </w:p>
    <w:p w:rsidR="00941577" w:rsidRPr="00941577" w:rsidRDefault="00941577" w:rsidP="00941577">
      <w:pPr>
        <w:numPr>
          <w:ilvl w:val="0"/>
          <w:numId w:val="2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Сосудистый. Жирные кислоты и глицерин поступают в систему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лимфооттока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, а затем попадают в нижнюю полую вену. Далее они фильтруются в почках и таким образом покидают организм.</w:t>
      </w:r>
    </w:p>
    <w:p w:rsidR="00941577" w:rsidRPr="00941577" w:rsidRDefault="00941577" w:rsidP="00941577">
      <w:p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Результат, достигнутый после курсового проведения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липолиза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, сохраняется от нескольких месяцев до 1 года. Для его стойкого поддержания рекомендуется придерживаться простых правил:</w:t>
      </w:r>
    </w:p>
    <w:p w:rsidR="00941577" w:rsidRPr="00941577" w:rsidRDefault="00941577" w:rsidP="00941577">
      <w:pPr>
        <w:numPr>
          <w:ilvl w:val="0"/>
          <w:numId w:val="3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правильное сбалансированное питание, не превышающее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энергопотребности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организма;</w:t>
      </w:r>
    </w:p>
    <w:p w:rsidR="00941577" w:rsidRPr="00941577" w:rsidRDefault="00941577" w:rsidP="00941577">
      <w:pPr>
        <w:numPr>
          <w:ilvl w:val="0"/>
          <w:numId w:val="3"/>
        </w:numPr>
        <w:shd w:val="clear" w:color="auto" w:fill="F6F8F7"/>
        <w:spacing w:after="120" w:line="240" w:lineRule="auto"/>
        <w:ind w:left="0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достаточный уровень физической активности (минимум 30 минут в день следует посвятить спортивным тренировкам).</w:t>
      </w:r>
    </w:p>
    <w:p w:rsidR="00941577" w:rsidRPr="00941577" w:rsidRDefault="00941577" w:rsidP="00941577">
      <w:p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Наилучший результат достигается у пациентов, не страдающих тяжелым ожирением.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позволяет уменьшать только локальные жировые отложения, процедура не действует на системном уровне и не способствует похудению.</w:t>
      </w:r>
    </w:p>
    <w:p w:rsidR="00941577" w:rsidRPr="00941577" w:rsidRDefault="00941577" w:rsidP="00941577">
      <w:p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В тех случаях, когда в организм с пищей поступает энергии больше, чем расходуется, избыток жировой ткани может возникнуть вновь. Это способно нивелировать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постлиполизный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результат. Жиры в большом количестве начинают откладываться в жировых клетках, которые увеличиваются в объемах. Однако </w:t>
      </w: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lastRenderedPageBreak/>
        <w:t xml:space="preserve">после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липолиза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часть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адипоцитов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погибает. И если человек переедает, то локальный избыток жиров обычно формируется в новом месте. </w:t>
      </w:r>
    </w:p>
    <w:p w:rsidR="00941577" w:rsidRPr="00941577" w:rsidRDefault="00941577" w:rsidP="00941577">
      <w:pPr>
        <w:shd w:val="clear" w:color="auto" w:fill="F6F8F7"/>
        <w:spacing w:after="240" w:line="240" w:lineRule="auto"/>
        <w:rPr>
          <w:rFonts w:ascii="Arial" w:eastAsia="Times New Roman" w:hAnsi="Arial" w:cs="Arial"/>
          <w:color w:val="232323"/>
          <w:sz w:val="24"/>
          <w:szCs w:val="24"/>
          <w:lang w:eastAsia="ru-RU"/>
        </w:rPr>
      </w:pPr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Все это определяет необходимость сбалансированного питания и физической активности в </w:t>
      </w:r>
      <w:proofErr w:type="spellStart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>посл</w:t>
      </w:r>
      <w:r>
        <w:rPr>
          <w:rFonts w:ascii="Arial" w:eastAsia="Times New Roman" w:hAnsi="Arial" w:cs="Arial"/>
          <w:color w:val="232323"/>
          <w:sz w:val="24"/>
          <w:szCs w:val="24"/>
          <w:lang w:eastAsia="ru-RU"/>
        </w:rPr>
        <w:t>тпроцедурном</w:t>
      </w:r>
      <w:proofErr w:type="spellEnd"/>
      <w:r w:rsidRPr="00941577">
        <w:rPr>
          <w:rFonts w:ascii="Arial" w:eastAsia="Times New Roman" w:hAnsi="Arial" w:cs="Arial"/>
          <w:color w:val="232323"/>
          <w:sz w:val="24"/>
          <w:szCs w:val="24"/>
          <w:lang w:eastAsia="ru-RU"/>
        </w:rPr>
        <w:t xml:space="preserve"> периоде для поддержания стройности и красоты.</w:t>
      </w:r>
    </w:p>
    <w:p w:rsidR="00941577" w:rsidRDefault="005F2BA4">
      <w:pPr>
        <w:rPr>
          <w:rFonts w:ascii="Arial" w:hAnsi="Arial" w:cs="Arial"/>
          <w:color w:val="232323"/>
          <w:shd w:val="clear" w:color="auto" w:fill="F6F8F7"/>
        </w:rPr>
      </w:pPr>
      <w:proofErr w:type="spellStart"/>
      <w:r>
        <w:rPr>
          <w:rFonts w:ascii="Arial" w:hAnsi="Arial" w:cs="Arial"/>
          <w:color w:val="232323"/>
          <w:shd w:val="clear" w:color="auto" w:fill="F6F8F7"/>
        </w:rPr>
        <w:t>Липолиз</w:t>
      </w:r>
      <w:proofErr w:type="spellEnd"/>
      <w:r>
        <w:rPr>
          <w:rFonts w:ascii="Arial" w:hAnsi="Arial" w:cs="Arial"/>
          <w:color w:val="232323"/>
          <w:shd w:val="clear" w:color="auto" w:fill="F6F8F7"/>
        </w:rPr>
        <w:t xml:space="preserve"> можно повторять по мере необходимости, если локальные жировые отложения появились повторно. </w:t>
      </w:r>
    </w:p>
    <w:p w:rsidR="005F2BA4" w:rsidRDefault="009A1432">
      <w:pPr>
        <w:rPr>
          <w:rFonts w:ascii="Open Sans" w:hAnsi="Open Sans"/>
          <w:color w:val="333333"/>
          <w:sz w:val="27"/>
          <w:szCs w:val="27"/>
          <w:shd w:val="clear" w:color="auto" w:fill="F4F4F4"/>
        </w:rPr>
      </w:pPr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В современной косметологии выделяют 2 принципиально отличающихся вида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липолиза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: инъекционный и аппаратный. Сегодня тренды диктуют требования о низкой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инвазивности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 процедур, поэтому аппаратная косметология лидирует в сравнении с инъекционной. А вот какой именно вариант аппаратного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липолиза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 выбрать для вашей конкретной задачи, сказать сложно, ведь каждый из них имеет свои преимущества и недостатки, показания и противопоказания. Поэтому прежде, чем отдавать предпочтение какому-либо виду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липолиза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, нужно </w:t>
      </w:r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сделать диагностику при очной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консультаци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. Только </w:t>
      </w:r>
      <w:proofErr w:type="spellStart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пропальпировав</w:t>
      </w:r>
      <w:proofErr w:type="spellEnd"/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 ткани</w:t>
      </w:r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, </w:t>
      </w:r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 xml:space="preserve">собрав анамнез, можно будет понимать, </w:t>
      </w:r>
      <w:r>
        <w:rPr>
          <w:rFonts w:ascii="Open Sans" w:hAnsi="Open Sans"/>
          <w:color w:val="333333"/>
          <w:sz w:val="27"/>
          <w:szCs w:val="27"/>
          <w:shd w:val="clear" w:color="auto" w:fill="F4F4F4"/>
        </w:rPr>
        <w:t>какая процедура будет эффективнее.</w:t>
      </w:r>
    </w:p>
    <w:p w:rsidR="00893ACC" w:rsidRDefault="00893ACC">
      <w:r>
        <w:rPr>
          <w:noProof/>
          <w:lang w:eastAsia="ru-RU"/>
        </w:rPr>
        <w:drawing>
          <wp:inline distT="0" distB="0" distL="0" distR="0" wp14:anchorId="4B26FCE3" wp14:editId="7E43CBE2">
            <wp:extent cx="5940425" cy="4063416"/>
            <wp:effectExtent l="0" t="0" r="3175" b="0"/>
            <wp:docPr id="1" name="Рисунок 1" descr="Современные методики коррекции фигуры. Прогнозы на ближайшие 3-5 л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временные методики коррекции фигуры. Прогнозы на ближайшие 3-5 ле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3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E602C"/>
    <w:multiLevelType w:val="multilevel"/>
    <w:tmpl w:val="607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36A9A"/>
    <w:multiLevelType w:val="multilevel"/>
    <w:tmpl w:val="E62A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C52D5"/>
    <w:multiLevelType w:val="multilevel"/>
    <w:tmpl w:val="0B58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BFD"/>
    <w:rsid w:val="001F2D70"/>
    <w:rsid w:val="004C3449"/>
    <w:rsid w:val="005D56BB"/>
    <w:rsid w:val="005F2BA4"/>
    <w:rsid w:val="00730197"/>
    <w:rsid w:val="00893ACC"/>
    <w:rsid w:val="00941577"/>
    <w:rsid w:val="009A1432"/>
    <w:rsid w:val="009D1BFD"/>
    <w:rsid w:val="00BB7ACD"/>
    <w:rsid w:val="00EC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2A32"/>
  <w15:chartTrackingRefBased/>
  <w15:docId w15:val="{DAFB5EFA-E98A-48C1-A203-27FFBF85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1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3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2025-05-11T19:16:00Z</dcterms:created>
  <dcterms:modified xsi:type="dcterms:W3CDTF">2025-05-19T21:06:00Z</dcterms:modified>
</cp:coreProperties>
</file>