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0501" w:rsidRPr="00DB4AB8" w:rsidRDefault="00D80501" w:rsidP="00D80501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DB4AB8">
        <w:rPr>
          <w:rFonts w:ascii="Times New Roman" w:hAnsi="Times New Roman" w:cs="Times New Roman"/>
          <w:b/>
          <w:color w:val="FF0000"/>
          <w:sz w:val="32"/>
          <w:szCs w:val="32"/>
        </w:rPr>
        <w:t>Акт соглашения</w:t>
      </w:r>
    </w:p>
    <w:p w:rsidR="00D80501" w:rsidRPr="00DB4AB8" w:rsidRDefault="00D80501" w:rsidP="00D80501">
      <w:pPr>
        <w:spacing w:after="0"/>
        <w:ind w:left="-284" w:firstLine="142"/>
        <w:jc w:val="both"/>
        <w:rPr>
          <w:rFonts w:ascii="Times New Roman" w:hAnsi="Times New Roman" w:cs="Times New Roman"/>
          <w:color w:val="FF0000"/>
          <w:sz w:val="20"/>
          <w:szCs w:val="20"/>
        </w:rPr>
      </w:pPr>
      <w:proofErr w:type="gramStart"/>
      <w:r w:rsidRPr="00DB4AB8">
        <w:rPr>
          <w:rFonts w:ascii="Times New Roman" w:hAnsi="Times New Roman" w:cs="Times New Roman"/>
          <w:color w:val="FF0000"/>
          <w:sz w:val="24"/>
          <w:szCs w:val="24"/>
        </w:rPr>
        <w:t>Я,</w:t>
      </w:r>
      <w:r w:rsidRPr="00DB4AB8">
        <w:rPr>
          <w:rFonts w:ascii="Times New Roman" w:hAnsi="Times New Roman" w:cs="Times New Roman"/>
          <w:color w:val="FF0000"/>
          <w:sz w:val="20"/>
          <w:szCs w:val="20"/>
        </w:rPr>
        <w:t>_</w:t>
      </w:r>
      <w:proofErr w:type="gramEnd"/>
      <w:r w:rsidRPr="00DB4AB8">
        <w:rPr>
          <w:rFonts w:ascii="Times New Roman" w:hAnsi="Times New Roman" w:cs="Times New Roman"/>
          <w:color w:val="FF0000"/>
          <w:sz w:val="20"/>
          <w:szCs w:val="20"/>
        </w:rPr>
        <w:t>__________________________________________________________________________________________</w:t>
      </w:r>
    </w:p>
    <w:p w:rsidR="00D80501" w:rsidRPr="00DB4AB8" w:rsidRDefault="00D80501" w:rsidP="00D80501">
      <w:pPr>
        <w:spacing w:after="0"/>
        <w:ind w:left="-284" w:firstLine="142"/>
        <w:jc w:val="both"/>
        <w:rPr>
          <w:rFonts w:ascii="Times New Roman" w:hAnsi="Times New Roman" w:cs="Times New Roman"/>
          <w:b/>
          <w:color w:val="FF0000"/>
          <w:sz w:val="20"/>
          <w:szCs w:val="20"/>
        </w:rPr>
      </w:pPr>
    </w:p>
    <w:p w:rsidR="00D80501" w:rsidRPr="00DB4AB8" w:rsidRDefault="00D80501" w:rsidP="00D80501">
      <w:pPr>
        <w:spacing w:after="0"/>
        <w:ind w:left="-284" w:firstLine="142"/>
        <w:jc w:val="both"/>
        <w:rPr>
          <w:rFonts w:ascii="Times New Roman" w:hAnsi="Times New Roman" w:cs="Times New Roman"/>
          <w:b/>
          <w:color w:val="FF0000"/>
          <w:sz w:val="20"/>
          <w:szCs w:val="20"/>
        </w:rPr>
      </w:pPr>
    </w:p>
    <w:p w:rsidR="00D80501" w:rsidRPr="00DB4AB8" w:rsidRDefault="00D80501" w:rsidP="00D80501">
      <w:pPr>
        <w:spacing w:after="0"/>
        <w:ind w:left="284" w:firstLine="142"/>
        <w:jc w:val="both"/>
        <w:rPr>
          <w:rFonts w:ascii="Times New Roman" w:hAnsi="Times New Roman" w:cs="Times New Roman"/>
          <w:b/>
          <w:color w:val="FF0000"/>
          <w:sz w:val="20"/>
          <w:szCs w:val="20"/>
        </w:rPr>
      </w:pPr>
    </w:p>
    <w:p w:rsidR="00D80501" w:rsidRPr="00DB4AB8" w:rsidRDefault="00D80501" w:rsidP="00D80501">
      <w:pPr>
        <w:spacing w:line="240" w:lineRule="auto"/>
        <w:contextualSpacing/>
        <w:jc w:val="center"/>
        <w:rPr>
          <w:rFonts w:ascii="Times New Roman" w:hAnsi="Times New Roman" w:cs="Times New Roman"/>
          <w:b/>
          <w:color w:val="FF0000"/>
          <w:sz w:val="32"/>
          <w:szCs w:val="19"/>
        </w:rPr>
      </w:pPr>
      <w:r w:rsidRPr="00DB4AB8">
        <w:rPr>
          <w:rFonts w:ascii="Times New Roman" w:hAnsi="Times New Roman" w:cs="Times New Roman"/>
          <w:b/>
          <w:color w:val="FF0000"/>
          <w:sz w:val="32"/>
          <w:szCs w:val="19"/>
        </w:rPr>
        <w:t>Противопоказания</w:t>
      </w:r>
    </w:p>
    <w:p w:rsidR="00D80501" w:rsidRPr="00DB4AB8" w:rsidRDefault="00D80501" w:rsidP="00D80501">
      <w:pPr>
        <w:pStyle w:val="a3"/>
        <w:spacing w:after="0"/>
        <w:ind w:left="426"/>
        <w:contextualSpacing w:val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D80501" w:rsidRPr="00DB4AB8" w:rsidRDefault="00D80501" w:rsidP="00D80501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DB4AB8">
        <w:rPr>
          <w:rFonts w:ascii="Times New Roman" w:hAnsi="Times New Roman" w:cs="Times New Roman"/>
          <w:b/>
          <w:bCs/>
          <w:color w:val="FF0000"/>
          <w:sz w:val="28"/>
          <w:szCs w:val="28"/>
        </w:rPr>
        <w:t>Моделирующий массаж:</w:t>
      </w:r>
    </w:p>
    <w:p w:rsidR="00D80501" w:rsidRPr="00DB4AB8" w:rsidRDefault="00D80501" w:rsidP="00D80501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:rsidR="00D80501" w:rsidRPr="00DB4AB8" w:rsidRDefault="00D80501" w:rsidP="00D8050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DB4AB8">
        <w:rPr>
          <w:rFonts w:ascii="Times New Roman" w:hAnsi="Times New Roman" w:cs="Times New Roman"/>
          <w:bCs/>
          <w:color w:val="FF0000"/>
          <w:sz w:val="28"/>
          <w:szCs w:val="28"/>
        </w:rPr>
        <w:t>Онкологические заболевания, доброкачественные опухоли;</w:t>
      </w:r>
    </w:p>
    <w:p w:rsidR="00D80501" w:rsidRPr="00DB4AB8" w:rsidRDefault="00D80501" w:rsidP="00D8050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DB4AB8">
        <w:rPr>
          <w:rFonts w:ascii="Times New Roman" w:hAnsi="Times New Roman" w:cs="Times New Roman"/>
          <w:bCs/>
          <w:color w:val="FF0000"/>
          <w:sz w:val="28"/>
          <w:szCs w:val="28"/>
        </w:rPr>
        <w:t>Хронические заболевания в стадии обострения;</w:t>
      </w:r>
    </w:p>
    <w:p w:rsidR="00D80501" w:rsidRPr="00DB4AB8" w:rsidRDefault="00D80501" w:rsidP="00D8050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DB4AB8">
        <w:rPr>
          <w:rFonts w:ascii="Times New Roman" w:hAnsi="Times New Roman" w:cs="Times New Roman"/>
          <w:bCs/>
          <w:color w:val="FF0000"/>
          <w:sz w:val="28"/>
          <w:szCs w:val="28"/>
        </w:rPr>
        <w:t>Заболевания сердечно-сосудистой системы;</w:t>
      </w:r>
    </w:p>
    <w:p w:rsidR="00D80501" w:rsidRPr="00DB4AB8" w:rsidRDefault="00D80501" w:rsidP="00D8050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DB4AB8">
        <w:rPr>
          <w:rFonts w:ascii="Times New Roman" w:hAnsi="Times New Roman" w:cs="Times New Roman"/>
          <w:bCs/>
          <w:color w:val="FF0000"/>
          <w:sz w:val="28"/>
          <w:szCs w:val="28"/>
        </w:rPr>
        <w:t>Орви и период 2-5 дней после них;</w:t>
      </w:r>
    </w:p>
    <w:p w:rsidR="00D80501" w:rsidRPr="00DB4AB8" w:rsidRDefault="00D80501" w:rsidP="00D8050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DB4AB8">
        <w:rPr>
          <w:rFonts w:ascii="Times New Roman" w:hAnsi="Times New Roman" w:cs="Times New Roman"/>
          <w:bCs/>
          <w:color w:val="FF0000"/>
          <w:sz w:val="28"/>
          <w:szCs w:val="28"/>
        </w:rPr>
        <w:t xml:space="preserve">Увеличение, воспаление лимфоузлов, сосудов, гнойные </w:t>
      </w:r>
      <w:bookmarkStart w:id="0" w:name="_GoBack"/>
      <w:bookmarkEnd w:id="0"/>
      <w:r w:rsidRPr="00DB4AB8">
        <w:rPr>
          <w:rFonts w:ascii="Times New Roman" w:hAnsi="Times New Roman" w:cs="Times New Roman"/>
          <w:bCs/>
          <w:color w:val="FF0000"/>
          <w:sz w:val="28"/>
          <w:szCs w:val="28"/>
        </w:rPr>
        <w:t>процессы;</w:t>
      </w:r>
    </w:p>
    <w:p w:rsidR="00D80501" w:rsidRPr="00DB4AB8" w:rsidRDefault="00D80501" w:rsidP="00D8050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DB4AB8">
        <w:rPr>
          <w:rFonts w:ascii="Times New Roman" w:hAnsi="Times New Roman" w:cs="Times New Roman"/>
          <w:bCs/>
          <w:color w:val="FF0000"/>
          <w:sz w:val="28"/>
          <w:szCs w:val="28"/>
        </w:rPr>
        <w:t>Варикозное расширение вен;</w:t>
      </w:r>
    </w:p>
    <w:p w:rsidR="00D80501" w:rsidRPr="00DB4AB8" w:rsidRDefault="00D80501" w:rsidP="00D8050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DB4AB8">
        <w:rPr>
          <w:rFonts w:ascii="Times New Roman" w:hAnsi="Times New Roman" w:cs="Times New Roman"/>
          <w:bCs/>
          <w:color w:val="FF0000"/>
          <w:sz w:val="28"/>
          <w:szCs w:val="28"/>
        </w:rPr>
        <w:t>Гипертония;</w:t>
      </w:r>
    </w:p>
    <w:p w:rsidR="00D80501" w:rsidRPr="00DB4AB8" w:rsidRDefault="00D80501" w:rsidP="00D8050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DB4AB8">
        <w:rPr>
          <w:rFonts w:ascii="Times New Roman" w:hAnsi="Times New Roman" w:cs="Times New Roman"/>
          <w:bCs/>
          <w:color w:val="FF0000"/>
          <w:sz w:val="28"/>
          <w:szCs w:val="28"/>
        </w:rPr>
        <w:t>Эндометриоз;</w:t>
      </w:r>
    </w:p>
    <w:p w:rsidR="00D80501" w:rsidRPr="00DB4AB8" w:rsidRDefault="00D80501" w:rsidP="00D80501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:rsidR="00D80501" w:rsidRPr="00DB4AB8" w:rsidRDefault="00D80501" w:rsidP="00D80501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:rsidR="00D80501" w:rsidRPr="00DB4AB8" w:rsidRDefault="00D80501" w:rsidP="00D80501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:rsidR="00D80501" w:rsidRPr="00DB4AB8" w:rsidRDefault="00D80501" w:rsidP="00D80501">
      <w:pPr>
        <w:ind w:firstLine="1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B4AB8">
        <w:rPr>
          <w:rFonts w:ascii="Times New Roman" w:hAnsi="Times New Roman" w:cs="Times New Roman"/>
          <w:b/>
          <w:bCs/>
          <w:color w:val="FF0000"/>
          <w:sz w:val="24"/>
          <w:szCs w:val="24"/>
        </w:rPr>
        <w:t>С противопоказаниями по процедуре ознакомлен (а). В случае утаивания того и/или иного пункта из вышеуказанных противопоказаний, всю ответственность при проведении процедуры принимаю на себя, претензий к студии по коррекции фигуры «</w:t>
      </w:r>
      <w:r w:rsidRPr="00DB4AB8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M</w:t>
      </w:r>
      <w:r w:rsidRPr="00DB4AB8">
        <w:rPr>
          <w:rFonts w:ascii="Times New Roman" w:hAnsi="Times New Roman" w:cs="Times New Roman"/>
          <w:b/>
          <w:bCs/>
          <w:color w:val="FF0000"/>
          <w:sz w:val="24"/>
          <w:szCs w:val="24"/>
        </w:rPr>
        <w:t>&amp;</w:t>
      </w:r>
      <w:r w:rsidRPr="00DB4AB8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M</w:t>
      </w:r>
      <w:r w:rsidRPr="00DB4AB8">
        <w:rPr>
          <w:rFonts w:ascii="Times New Roman" w:hAnsi="Times New Roman" w:cs="Times New Roman"/>
          <w:b/>
          <w:bCs/>
          <w:color w:val="FF0000"/>
          <w:sz w:val="24"/>
          <w:szCs w:val="24"/>
        </w:rPr>
        <w:t>» не имею.</w:t>
      </w:r>
    </w:p>
    <w:p w:rsidR="00D80501" w:rsidRPr="00DB4AB8" w:rsidRDefault="00D80501" w:rsidP="00D80501">
      <w:pPr>
        <w:ind w:left="36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tbl>
      <w:tblPr>
        <w:tblStyle w:val="a4"/>
        <w:tblW w:w="9923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103"/>
      </w:tblGrid>
      <w:tr w:rsidR="00BB4862" w:rsidRPr="00DB4AB8" w:rsidTr="004734C7">
        <w:tc>
          <w:tcPr>
            <w:tcW w:w="4820" w:type="dxa"/>
            <w:hideMark/>
          </w:tcPr>
          <w:p w:rsidR="00D80501" w:rsidRPr="00DB4AB8" w:rsidRDefault="00D80501" w:rsidP="004734C7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DB4AB8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Подпись ______________/_______________</w:t>
            </w:r>
          </w:p>
        </w:tc>
        <w:tc>
          <w:tcPr>
            <w:tcW w:w="5103" w:type="dxa"/>
            <w:hideMark/>
          </w:tcPr>
          <w:p w:rsidR="00D80501" w:rsidRPr="00DB4AB8" w:rsidRDefault="00D80501" w:rsidP="004734C7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DB4AB8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Дата «______»______________20____г.</w:t>
            </w:r>
          </w:p>
        </w:tc>
      </w:tr>
    </w:tbl>
    <w:p w:rsidR="00D80501" w:rsidRPr="00DB4AB8" w:rsidRDefault="00D80501" w:rsidP="00D80501">
      <w:pPr>
        <w:rPr>
          <w:color w:val="FF0000"/>
        </w:rPr>
      </w:pPr>
    </w:p>
    <w:p w:rsidR="0046109A" w:rsidRPr="00DB4AB8" w:rsidRDefault="00DB4AB8">
      <w:pPr>
        <w:rPr>
          <w:color w:val="FF0000"/>
        </w:rPr>
      </w:pPr>
    </w:p>
    <w:sectPr w:rsidR="0046109A" w:rsidRPr="00DB4A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A82063"/>
    <w:multiLevelType w:val="hybridMultilevel"/>
    <w:tmpl w:val="76E81EF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501"/>
    <w:rsid w:val="002254BE"/>
    <w:rsid w:val="00285010"/>
    <w:rsid w:val="00337129"/>
    <w:rsid w:val="00337434"/>
    <w:rsid w:val="003570C5"/>
    <w:rsid w:val="006E0088"/>
    <w:rsid w:val="007956C4"/>
    <w:rsid w:val="008D09A3"/>
    <w:rsid w:val="00A50EB0"/>
    <w:rsid w:val="00BB4862"/>
    <w:rsid w:val="00C62756"/>
    <w:rsid w:val="00D23793"/>
    <w:rsid w:val="00D80501"/>
    <w:rsid w:val="00DB4AB8"/>
    <w:rsid w:val="00F63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7A7F26-CFAE-4E99-BA29-110DEA34E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050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0501"/>
    <w:pPr>
      <w:ind w:left="720"/>
      <w:contextualSpacing/>
    </w:pPr>
  </w:style>
  <w:style w:type="table" w:styleId="a4">
    <w:name w:val="Table Grid"/>
    <w:basedOn w:val="a1"/>
    <w:uiPriority w:val="39"/>
    <w:rsid w:val="00D8050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636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6361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M&amp;M STUDIO ALMATY</dc:creator>
  <cp:keywords/>
  <dc:description/>
  <cp:lastModifiedBy>M&amp;M STUDIO ALMATY</cp:lastModifiedBy>
  <cp:revision>16</cp:revision>
  <cp:lastPrinted>2024-07-12T15:41:00Z</cp:lastPrinted>
  <dcterms:created xsi:type="dcterms:W3CDTF">2023-05-05T10:08:00Z</dcterms:created>
  <dcterms:modified xsi:type="dcterms:W3CDTF">2024-07-12T15:43:00Z</dcterms:modified>
</cp:coreProperties>
</file>