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Курбан Айт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Поздравление и сценарий анимированного ролика к 26 мая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Концепция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Курбан Айт — это праздник жертвования и щедрости. В этот день бренд не продаёт. Бренд — благословляет. Через тёплое, спокойное обращение, через анимацию о трёх поколениях, через образы дастархана и руки бабушки. Это вложение в долгие отношения с аудиторией, не в продажу.</w:t>
      </w:r>
    </w:p>
    <w:p>
      <w:pPr>
        <w:pStyle w:val="Heading2"/>
      </w:pPr>
      <w:r>
        <w:rPr>
          <w:rFonts w:ascii="Arial" w:cs="Arial" w:eastAsia="Arial" w:hAnsi="Arial"/>
        </w:rPr>
        <w:t xml:space="preserve">Главная история (центральная метафора)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Руки бабушки складывают сухофрукты в пиалу. От её рук — к рукам внуков. Это передача. Это память. Это и есть продление жизни.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Эта история работает на двух уровнях: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Эмоциональный — каждый зритель узнает свою бабушку, свой дастархан, свой Курбан Айт.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Стратегический — образ «передачи» поддерживает ключевую ценность бренда «долголетие» из v2-стратегии.</w:t>
      </w:r>
    </w:p>
    <w:p>
      <w:pPr>
        <w:pStyle w:val="Heading2"/>
      </w:pPr>
      <w:r>
        <w:rPr>
          <w:rFonts w:ascii="Arial" w:cs="Arial" w:eastAsia="Arial" w:hAnsi="Arial"/>
        </w:rPr>
        <w:t xml:space="preserve">Принципы — что важно для Курбан 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Принцип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Курбан Айт — про щедрость, не про продукт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Праздник посвящён жертвованию и заботе о ближнем. Бренд звучит как тёплый голос рядом, не как рекламодатель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Бабушки и дедушки — в центре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символ долголетия (наша ценность v2-стратегии). Их руки, их благословение — главные кадры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Билингвально, с приоритетом на казахский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Курбан Айт — родной казахский праздник. Основная фраза приветствия — на казахском. Перевод — субтитрами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Уважение к традиции выше креатива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Любые игровые приёмы (тренды, юмор, метафоры) — отключаем. Простая, искренняя подача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Никакого B2B-CTA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отличие от других роликов — в этом нет «ищем партнёров». Это поздравление. Партнёрский разговор — на следующий день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Карточка ролика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Назначение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Поздравительный анимированный ролик к Курбан Айту (около 26 мая 2026)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секунд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2D-анимация в тёплой палитре + закадровый голос (рассказчик)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Спокойный, благородный, традиционный. Без рекламы. Без B2B-CTA. Это праздничное обращение, не маркетинг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Стилистика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Тёплые охряные, золотистые, бордовые тона. Узоры орнамента деликатно по краям. Никакой пёстрой графики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Главные образы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Дастархан, рука бабушки, фрукты и орехи на пиале, три поколения, степь на закате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Звук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Тихая домбра или кобыз на фоне. Закадровый голос (можно Артура — спокойно, медленно)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Площадки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 Reels, TikTok, YouTube Shorts, Threads (текстовая адаптация), Stories (нарезка), WhatsApp-рассылка партнёрам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НЕ делаем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Никаких лиц людей крупно (анимация может стилизовать силуэты), никакого продукта в центре, никакого «купите», никаких скидок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Тексты поздравления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Из одного главного текста делаем 5 версий — каждая под свой канал. Главное — сохранить тон. Не пафос, не маркетинг, а тёплое, спокойное благословение.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Где использовать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Полный (анимация)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30–45 сек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Reels, TikTok, Shorts — главный ролик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Короткий пост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 строк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Instagram-карусель, Stories, Threads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Мини (Stories)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 строки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3–5 Stories с анимированной графикой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WhatsApp-открытка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строка + графика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Рассылка партнёрам, дистрибьюторам, B2B-аудитории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Threads (длинный)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5–7 строк, в духе размышления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Threads — пост от 1-го лица Артура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Версия 1 · Полный закадровый текст (для анимации, 30–45 сек)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Это полный сценарий речи рассказчика. Произносить медленно, тёплым голосом. Можно Артуром.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Курбан айт — это не один день.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Это память. Это руки, которые помнят.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Это вкус, который мы передаём дальше.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/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От рук бабушки — к рукам внуков.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Так делалось вчера. Так будет и завтра.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/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Чтобы дети наши росли здоровыми.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Чтобы родители наши жили долго.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Чтобы дом был полон.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/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Аллах разылыгы. Денсаулык. Узак өмір. Береке.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/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Қурбан айт құтты болсын! С Курбан Айтом!</w:t>
      </w:r>
    </w:p>
    <w:p>
      <w:pPr>
        <w:spacing w:after="100" w:before="100"/>
        <w:ind w:left="480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Бағыңыз байсын. От семьи Immune Up — вашей семье.</w:t>
      </w:r>
    </w:p>
    <w:p>
      <w:pPr>
        <w:pStyle w:val="Heading2"/>
      </w:pPr>
      <w:r>
        <w:rPr>
          <w:rFonts w:ascii="Arial" w:cs="Arial" w:eastAsia="Arial" w:hAnsi="Arial"/>
        </w:rPr>
        <w:t xml:space="preserve">Версия 2 · Короткий пост для Instagram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Қурбан айт құтты болсын, бауырларым.
Праздник, в котором главное — не еда, а руки, которые её передают. Не пиала, а тот, кто её протянул.
Желаем, чтобы в вашем доме было тепло, чтобы за столом было трое поколений, чтобы благословение бабушки звучало в каждой щепотке кураги и в каждом орехе.
Денсаулык. Узак өмір. Береке.
Семья Immune Up — вашей семье.</w:t>
      </w:r>
    </w:p>
    <w:p>
      <w:pPr>
        <w:pStyle w:val="Heading2"/>
      </w:pPr>
      <w:r>
        <w:rPr>
          <w:rFonts w:ascii="Arial" w:cs="Arial" w:eastAsia="Arial" w:hAnsi="Arial"/>
        </w:rPr>
        <w:t xml:space="preserve">Версия 3 · Мини для Stories (3–5 сторис)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Сторис 1: Кадр степи на закате + текст: «Қурбан айт құтты болсын!»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Сторис 2: Кадр рук бабушки + текст: «От рук, которые помнят»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Сторис 3: Кадр дастархана + текст: «За тех, кто рядом. И за тех, кого с нами уже нет»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Сторис 4: Кадр трёх поколений + текст: «Денсаулык. Узак өмір. Береке.»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Сторис 5: Логотип + текст: «Семья Immune Up — вашей семье»</w:t>
      </w:r>
    </w:p>
    <w:p>
      <w:pPr>
        <w:pStyle w:val="Heading2"/>
      </w:pPr>
      <w:r>
        <w:rPr>
          <w:rFonts w:ascii="Arial" w:cs="Arial" w:eastAsia="Arial" w:hAnsi="Arial"/>
        </w:rPr>
        <w:t xml:space="preserve">Версия 4 · WhatsApp-открытка для партнёров и дистрибьюторов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Уважаемый [Имя],
Қурбан айт құтты болсын!
В этот священный день желаем Вам и Вашей семье здоровья, благополучия и долгих лет. Пусть Ваш дом будет полон, а руки — щедры.
Спасибо, что Вы — часть нашего пути.
С уважением,
команда Immune Up</w:t>
      </w:r>
    </w:p>
    <w:p>
      <w:pPr>
        <w:pStyle w:val="Heading2"/>
      </w:pPr>
      <w:r>
        <w:rPr>
          <w:rFonts w:ascii="Arial" w:cs="Arial" w:eastAsia="Arial" w:hAnsi="Arial"/>
        </w:rPr>
        <w:t xml:space="preserve">Версия 5 · Длинный пост для Threads (от 1-го лица Артура)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Каждый Курбан айт я вспоминаю руки моей бабушки.
Она не была богатой. У нас на дастархане было то, что выросло в её саду — яблоки, курага, изюм. Орехи приносил дядя из аула.
И когда она клала эту пиалу в центр стола, она говорила одно слово: «Жейтін болыңдар». Ешьте, ребята. Долго живите.
Я только сейчас понимаю — это и был самый главный подарок. Не пиала. А благословение, которое в ней лежало.
Қурбан айт құтты болсын. Желаю каждому, у кого есть бабушка — обнять её сегодня. А у кого нет — вспомнить её руки.
Ұзақ өмір. Береке.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Раскадровка анимации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 сцен. Длительность — 45 секунд. Анимация в 2D, тёплая палитра, минимальное количество движения — спокойствие важнее экшна.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36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Сцена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Время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 кадре (анимация)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Закадровый голос / звук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Открытие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Степь на закате. Силуэт юрты вдали. Лёгкий ветер по траве. На переднем плане — пиала с курагой и орехами.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Лёгкие звуки домбры. Тишина в речи 2 сек, затем: «Қурбан айт — это не один день.»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Бабушка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4–14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Анимация рук бабушки (морщинистые, с серебряным кольцом). Она кладёт по очереди в пиалу: курагу, орех, изюм. Тёплый свет из окна.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«Это памят. Это руки, которые помнят. Это вкус, который мы передаём дальше.»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Три поколения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14–24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Силуэты трёх поколений за дастарханом: бабушка кладёт пиалу перед детьми, дети — берут для своих младших. Анимация передачи руки в руку.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«От рук бабушки — к рукам внуков. Так делалось вчера. Так будет и завтра.»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Природа и продукт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24–32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Анимация: ветка с яблоком, рука бабушки берёт фрукт, кладёт в пиалу. Никакого логотипа Immune Up в кадре. Просто — еда из земли.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«Чтобы дети наши росли здоровыми. Чтобы родители наши жили долго. Чтобы дом был полон.»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Благословение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32–40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Дастархан в центре кадра. Рука бабушки поднята в благословении. Тёплый свет. Никаких лиц — только символы (руки, пиала, степь).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«Аллах разылыгы. Денсаулык. Узак өмір. Береке.» (Благословение. Здоровье. Долгая жизнь. Изобилие.)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Финал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40–45 сек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Логотип Immune Up появляется деликатно, в правом нижнем углу. Не главный кадр — просто «подпись». Текст-оверлей на казахском и русском.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 на экране: «Қурбан айт құтты болсын!» / «С Курбан Айтом!» — Голос: «Бағыңыз байсын. От семьи Immune Up — вашей семье.»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Визуальные референсы (для аниматора)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Палитра: золотисто-охряные тона (#C8A165, #8B5A2B, #D4A574), бордовые акценты (#7A2F2F), тёплый кремовый фон (#F5E6D3).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Орнаменты: казахский «қошқар мүйіз» (бараньи рога) и «түйе табан» (верблюжий след) — деликатно, по краям кадров, не доминирующе.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Шрифт: с засечками, благородный (Cormorant, Playfair Display, или похожие). Размер — крупный, читается с расстояния.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Никаких фотореалистичных лиц. Силуэты, руки, объекты — да. Лица — нет (это безопаснее с религиозной точки зрения и работает лучше эмоционально).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Никаких ярких цветов вне палитры. Никакого глянца. Никаких блёсток.</w:t>
      </w:r>
    </w:p>
    <w:p>
      <w:pPr>
        <w:pStyle w:val="Heading2"/>
      </w:pPr>
      <w:r>
        <w:rPr>
          <w:rFonts w:ascii="Arial" w:cs="Arial" w:eastAsia="Arial" w:hAnsi="Arial"/>
        </w:rPr>
        <w:t xml:space="preserve">Звук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Главный инструмент: домбра или кобыз — тихо, на фоне. Не громко.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Дополнение: лёгкие звуки природы (ветер по траве, потрескивание огня очага).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Закадровый голос: спокойный, медленный темп. Артур — идеальный кандидат (его тёплый тембр). Альтернатива — пожилой казахский диктор.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Тишина — важна. Перед фразой «Аллах разылыгы» — 2 секунды тишины. Это даёт благоговение.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Календарь публикаций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Курбан Айт в 2026 году в Казахстане — около 26 мая. Уточнить точную дату ближе к празднику. План на 3 дня: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выходит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Канал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 мая (вечер)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Тизер-сторис: «Завтра — праздник» + анимированный кадр степи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мая 7:00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анимированный ролик. Закрепляем в IG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Reels + TikTok + Shorts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мая 9:00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Текстовый пост от 1-го лица Артура (для Threads)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Threads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мая в течение дня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Серия Stories: разные кадры из ролика + поздравительные плашки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мая 10:00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WhatsApp-открытка персонально партнёрам и дистрибьюторам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WhatsApp / Telegram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 мая утром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Пост-итог: «Спасибо за поздравления. Мы благодарны»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 + Threads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Важно — НЕ запускаем рекламу 26 мая. Это праздник, не маркетинг-день. Все промо — на 28 мая, когда возвращаемся к конкурсу.</w:t>
      </w:r>
    </w:p>
    <w:p>
      <w:pPr>
        <w:pStyle w:val="Heading1"/>
      </w:pPr>
      <w:r>
        <w:rPr>
          <w:rFonts w:ascii="Arial" w:cs="Arial" w:eastAsia="Arial" w:hAnsi="Arial"/>
        </w:rPr>
        <w:t xml:space="preserve">6. Как этот ролик работает на общую стратегию</w:t>
      </w:r>
    </w:p>
    <w:p>
      <w:pPr>
        <w:pStyle w:val="Heading3"/>
      </w:pPr>
      <w:r>
        <w:rPr>
          <w:rFonts w:ascii="Arial" w:cs="Arial" w:eastAsia="Arial" w:hAnsi="Arial"/>
        </w:rPr>
        <w:t xml:space="preserve">6.1. Логическая цепочка инфоповодов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Курбан Айт + конкурс к 1 июня + День защиты детей — это связка из 3 инфоповодов в одну неделю.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26 мая (Курбан Айт) — поздравление, благословение, тема долголетия и семьи.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27–30 мая — финальный сбор заявок конкурса.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июня (День защиты детей) — объявление победителей.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Аудитория за неделю проходит весь эмоциональный спектр: благоговение → азарт → радость.</w:t>
      </w:r>
    </w:p>
    <w:p>
      <w:pPr>
        <w:pStyle w:val="Heading3"/>
      </w:pPr>
      <w:r>
        <w:rPr>
          <w:rFonts w:ascii="Arial" w:cs="Arial" w:eastAsia="Arial" w:hAnsi="Arial"/>
        </w:rPr>
        <w:t xml:space="preserve">6.2. Связь с ценностями v2-стратегии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«Долголетие» — главная тема Курбан Айт-ролика (бабушки, благословение, три поколения).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«Здоровье семьи» — естественно поддерживается образами дастархана.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«Чистый состав» — деликатно подсвечивается через визуал натуральных фруктов и орехов.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«Голос эксперта» — НЕ используется здесь. Это праздник, не объяснение.</w:t>
      </w:r>
    </w:p>
    <w:p>
      <w:pPr>
        <w:pStyle w:val="Heading3"/>
      </w:pPr>
      <w:r>
        <w:rPr>
          <w:rFonts w:ascii="Arial" w:cs="Arial" w:eastAsia="Arial" w:hAnsi="Arial"/>
        </w:rPr>
        <w:t xml:space="preserve">6.3. Что получает бренд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Доверие — поздравление без рекламы укрепляет связь с аудиторией.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Шеры — праздничные ролики массово пересылают в WhatsApp и сторис.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PR-материал — локальные СМИ Алматы любят такие истории. Можно отдать пресс-релиз.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Архив бренда — этот ролик становится частью «лица» бренда на годы. Курбан Айт повторяется, ролик можно подновлять.</w:t>
      </w:r>
    </w:p>
    <w:p>
      <w:pPr>
        <w:pStyle w:val="Heading1"/>
      </w:pPr>
      <w:r>
        <w:rPr>
          <w:rFonts w:ascii="Arial" w:cs="Arial" w:eastAsia="Arial" w:hAnsi="Arial"/>
        </w:rPr>
        <w:t xml:space="preserve">7. Что НЕ делаем в этом ролике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показываем мясо или сцены жертвоприношения — даже стилизованно. Это не входит в нашу аудиторию и может оттолкнуть.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упоминаем продукт по имени более 1 раза. Логотип появляется только в финале, маленький, в углу.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вставляем B2B-CTA «ищем партнёров». Это праздник, не бизнес.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упоминаем призы конкурса, скидки, акции. Это разрушит благородный тон.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образ Артура в кадре. Только голос. Анимация — это не про лицо, а про общую эмоцию.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веселую музыку. Только спокойный фоновый инструмент.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публикуем 26 мая ничего, кроме поздравительного контента. Если идёт реклама — отключаем на сутки.</w:t>
      </w:r>
    </w:p>
    <w:p>
      <w:pPr>
        <w:pStyle w:val="Heading1"/>
      </w:pPr>
      <w:r>
        <w:rPr>
          <w:rFonts w:ascii="Arial" w:cs="Arial" w:eastAsia="Arial" w:hAnsi="Arial"/>
        </w:rPr>
        <w:t xml:space="preserve">8. Культурный и юридический минимум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текст согласовать с человеком, который владеет казахским и знает традицию (нативный носитель). Один неточный артикль может разрушить весь ролик.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символы и атрибуты, которые могут трактоваться неоднозначно с религиозной точки зрения. При сомнениях — лучше убрать.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Музыкальный трек — лицензированный или специально написанный. Не использовать стоковые «казахские» паки — они часто звучат фальшиво.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Логотип Immune Up в финале — на белом или нейтральном фоне, без анимации.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описании поста — без хэштегов конкурса (#ImmuneUpKids). Только #қурбанайт #immuneup.</w:t>
      </w:r>
    </w:p>
    <w:p>
      <w:pPr>
        <w:pStyle w:val="Heading1"/>
      </w:pPr>
      <w:r>
        <w:rPr>
          <w:rFonts w:ascii="Arial" w:cs="Arial" w:eastAsia="Arial" w:hAnsi="Arial"/>
        </w:rPr>
        <w:t xml:space="preserve">9. Что забираем после продакшна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финальный ролик 30–45 сек в 9:16 (Reels, TikTok, Shorts) с озвучкой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версия 16:9 для YouTube и партнёрской рассылки (если потребуется)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 кадров-сторис из главного ролика с разными фразами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статичная открытка для WhatsApp / Telegram (квадратная, 1080×1080)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Тексты для всех 5 каналов (полный, IG, сторис, WhatsApp, Threads) — уже в этом документе, готовы к копированию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Несколько вариантов хэштегов для постов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продакшн-готовый материал. Перед публикацией — согласование с заказчиком, с нативным носителем казахского, с религиозным консультантом (при необходимости). Курбан Айт 2026 — около 26 мая, точную дату уточнить ближе к празднику.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Курбан Айт · Поздравление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Поздравление с Курбан Айтом (анимированный ролик)</dc:title>
  <dc:creator>Marketing Director</dc:creator>
  <cp:lastModifiedBy>Un-named</cp:lastModifiedBy>
  <cp:revision>1</cp:revision>
  <dcterms:created xsi:type="dcterms:W3CDTF">2026-05-27T10:29:17.225Z</dcterms:created>
  <dcterms:modified xsi:type="dcterms:W3CDTF">2026-05-27T10:29:17.226Z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