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Immune Up · Слоганы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20 вариантов в 5 подходах + методика отбора и тестирования</w:t>
      </w:r>
    </w:p>
    <w:p>
      <w:pPr>
        <w:pStyle w:val="Heading1"/>
      </w:pPr>
      <w:r>
        <w:rPr>
          <w:rFonts w:ascii="Arial" w:cs="Arial" w:eastAsia="Arial" w:hAnsi="Arial"/>
        </w:rPr>
        <w:t xml:space="preserve">Введение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Слоган FMCG-бренда на полке выполняет три задачи одновременно: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Отстроиться от категории (нас не путают с обычными чипсами).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Дать продуктовое обещание (что мы реально внутри).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Сформировать эмоциональную связь (зачем нам выбирать снова).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Этот документ предлагает 20 вариантов в 5 подходах. Каждый подход решает одну из трёх задач по-разному. Финал — топ-5 для тестирования + методика отбора.</w:t>
      </w:r>
    </w:p>
    <w:p>
      <w:pPr>
        <w:pStyle w:val="Heading2"/>
      </w:pPr>
      <w:r>
        <w:rPr>
          <w:rFonts w:ascii="Arial" w:cs="Arial" w:eastAsia="Arial" w:hAnsi="Arial"/>
        </w:rPr>
        <w:t xml:space="preserve">Принципы, которым все варианты следуют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Короче 6 слов — иначе не работает как «лоб» на упаковке.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Без слов «успей», «акция», «скидка» — это премиум-сегмент, не их интонация.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Без слов «магия», «революция», «уникальный» — это шум, не доверие.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Без английского без необходимости — наша ЦА говорит по-русски и по-казахски, любит свой язык.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Каждый вариант имеет казахский перевод — для билингвальной упаковки.</w:t>
      </w:r>
    </w:p>
    <w:p>
      <w:pPr>
        <w:pStyle w:val="Heading2"/>
      </w:pPr>
      <w:r>
        <w:rPr>
          <w:rFonts w:ascii="Arial" w:cs="Arial" w:eastAsia="Arial" w:hAnsi="Arial"/>
        </w:rPr>
        <w:t xml:space="preserve">Пять подходов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2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Подход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Главная идея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Сильная сторона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Когда выбирать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 · Контраст с категорией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«Мы не чипсы — мы что-то другое»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Отстраивает от полки конкурентов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Если главная задача — узнаваемость среди снэков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· Долголетие и время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Связь с ценностью «здоровая жизнь»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Совпадает со стратегией бренда v2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Если хотим строить имиджевый бренд на годы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 · Семья, дети, забота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Эмоция родителя у полки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 в боль ЦА — мамы и папы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Если приоритет — семейный сегмент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 · Минимализм и честность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«Один ингредиент. И всё»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Уникальное продуктовое USP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Если хотим донести «чистый состав» одной фразой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 · Эмоция и инсайт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«Когда хочется — и можно»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Раскрывает внутреннюю борьбу ЦА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Если приоритет — глубокая эмоциональная связь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Подход А · Контраст с категорией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Идея: «Мы НЕ чипсы». Прямое отрицание категории. Самый сильный приём для отстройки на полке.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№1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Не чипсы. Просто фрукт.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Чипс емес. Жай ғана жеміс.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Отрицание категории. Прямо говорим: то, что у нас в пачке — это фрукт, не «снэк». Просто и сильно.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ЦА видит на полке слово «чипсы» и автоматически отгораживается. Этот слоган снимает барьер: «это другое».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Упаковка (главный слой), билборды, рекламные финалы. Не перегружено словами — читается за 1 секунду.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Может потерять для аудитории, которая всё-таки хочет «чипсы как чипсы». Но это не наша ЦА.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№2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Снэк, в котором не нужен состав.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Құрамын оқудың қажеті жоқ снэк.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Намёк, что состав не нужно проверять — потому что в нём один ингредиент. Атакует главную боль ЦА: «химия в продуктах».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 в боль премиум-семейной ЦА: они читают состав. Им хочется снэк, где это лишнее.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Упаковка (на задней стороне рядом с реальным составом — двойной эффект). Рекламные слоганы.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Длинноват — 5 слов. Лучше работает в коммуникации, чем как «крупный лоб» на пачке.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№3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Хрустит — но не вредит.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Қытырлайды — бірақ зиян емес.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Рифма + контраст. Категория снэков обещает удовольствие, мы добавляем «без последствий».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ЦА не хочет отказываться от удовольствия. Хочет удовольствие без вины.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Реклама в Instagram, билборды, упаковка. Звучит ритмично — запоминается.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Слово «вредит» — негативное. Может приковывать к контексту вреда вместо пользы.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№4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Тот же хруст. Совсем другая еда.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Сол қытыр. Мүлдем басқа тағам.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Параллель с обычными чипсами: ощущение то же, суть другая. «Та же еда — но не та».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Снимает страх потери удовольствия. «Не нужно переучиваться — просто бери эту пачку, а не ту».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Длинный формат: реклама на ТВ/YouTube, печатные материалы. На упаковке — только в премиум-серии.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Длинный (5 слов). Слабо читается с расстояния. Не для крупного хедлайна.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Подход B · Долголетие и время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Идея: связать перекус с главной ценностью бренда — «жить долго». Это поддерживает стратегию v2.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№5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Перекус на долгие годы.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Ұзақ жылдарға арналған тамақ.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Двойной смысл: «продукт хранится долго» + «полезен для долгой жизни». Спокойный, премиальный тон.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Главная ценность стратегии v2 — долголетие. Это прямое попадание.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Упаковка (главный слой), премиум-серия, имиджевая реклама.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очень «дерзкий» — может звучать как «дежурный health». Усиливаем визуалом и тоном.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№6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Жить долго — это привычка.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Ұзақ өмір сүру — әдет.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Манифест бренда. Не про продукт, а про образ жизни. Делает Immune Up частью большой идеи.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ЦА хочет принадлежать к «осознанным» людям. Слоган даёт им это.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Имиджевая кампания, манифесты, видео-финалы. На упаковке — мелким шрифтом как девиз.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звучит как «снэк». Это бренд-манифест, не продуктовый слоган. Нужен подзаголовок.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№7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Перекус, который любит ваши годы.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Жылдарыңызды жақсы көретін тамақ.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Олицетворение: продукт «любит» вашу жизнь. Тёплая, заботливая интонация.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Премиум-аудитория ценит заботу. Это эмоция, не функция.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Реклама в IG, видеоконтент с Артуром. На упаковке — на «премиум» SKU.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Поэтично — но может показаться «слишком». Для прагматичной части ЦА — мимо.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№8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Каждый кусочек — на пользу годам.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Әр тілім — жылдарға пайдалы.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Микро-обещание. Не «продукт полезен», а «каждый кусочек считается».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ЦА любит ощущение, что «правильный выбор сейчас = хорошие годы потом».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Рекламные ролики, посты в Threads. Слабо на упаковке (длинный).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слов — длинно. Лучше как сабтекст, не как главный слоган.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Подход C · Семья, дети, забота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Идея: эмоция родителя у полки. Прямое обращение к боли мам и пап — «что я даю своему ребёнку».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№9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Не стыдно дать ребёнку.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Балаға беруге ұят емес.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 в чувство стыда родителя при выборе снэка. Тёплая, родительская правда.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Молодые мамы 28–40 — это их главная мысль каждый раз у полки.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Упаковка (особенно детская серия), реклама с детьми, билборды у школ и детских центров.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Слово «стыдно» — негативное. Возможно, лучше как сабтекст, не главный лоб.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№10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Снэк, который маме не стыдно.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Анаға ұят емес снэк.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Та же идея, но с явной фигурой «мамы». Может быть как обращение от ребёнка или от бренда.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Семейный сегмент. Можно использовать на упаковке детской серии.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Только детская/семейная серия. Не основной зонт.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Сегментирует слоган только под одну ЦА. Семьянин 35–55 может не отозваться.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№11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То, что бабушки одобрят.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Әжелер мақұлдайтын тағам.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Связь с поколением, которое знает «настоящую еду». Бабушка = эталон контроля качества.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Сильный социокультурный код в Казахстане. Бабушка/аже — главный авторитет в еде.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Упаковка, реклама серии «Долголетие», офлайн-материалы.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Может звучать «старомодно» для молодой аудитории 18–25. Но это не наша главная ЦА.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№12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Перекус, которому вы доверяете.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Сенетін тамақ.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Прямое обращение к чувству доверия. Простое, прямое.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Премиум-ЦА покупает по доверию, а не по цене. Прямое попадание.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Упаковка, билборды, реклама. Универсальный слоган.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Слишком общее — много брендов это говорят. Без подложки и визуала может потеряться.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Подход D · Минимализм и честность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Идея: «Один ингредиент». Уникальное продуктовое USP, в которое мы можем (и должны) бить.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№13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Один ингредиент. Полное удовольствие.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Бір ингредиент. Толық рахат.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Прямое продуктовое USP. Минимализм против сложности конкурентов.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Аудитория, читающая состав, мгновенно понимает разницу.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Упаковка (на фронт + бек). Реклама в IG, особенно «зум на этикетку».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Слово «полное» — длинное. Можно сократить до «Один ингредиент. И всё.»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№14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Просто фрукт. Просто хрустит.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Жай ғана жеміс. Жай ғана қытырлайды.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Двойной «просто» — медитативный, успокаивающий ритм. Никакой сложности.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Уставшая ЦА (мамы, занятые папы) хочет простоты. Этот слоган её даёт.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Упаковка (главный лоб), реклама. Хорошо читается с расстояния.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Может показаться слишком простым для премиум-сегмента. Усиливаем премиум-визуалом.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№15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Без сахара. Без оговорок.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Қантсыз. Ескертусіз.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Двойной «без». Прямое продуктовое заявление. Чёткий, уверенный.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ЦА, для которой «без сахара» — критерий покупки. Прямое попадание.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Упаковка, реклама. Особенно сильно на детской серии.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Атакует категорию «диетических» снэков, где «без сахара» уже клише. Нужно отличаться визуалом.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№16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Состав, который читается за секунду.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Бір секундта оқылатын құрам.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Намёк, что состав очень короткий. В отличие от обычных снэков.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ЦА, которая жалуется на «не выговорить ингредиенты». Это про неё.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Упаковка (на бек, рядом с составом), реклама-объяснение продукта.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слов — длинно. Не для крупного хедлайна. Хорошо как сабтекст.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Подход E · Эмоция и инсайт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Идея: разрешить внутреннее «хочется — но нельзя». Через эмоцию, не через рацию.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№17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Когда хочется — и можно.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Сонда қалаған кезде — әрі болады.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Решает главную внутреннюю борьбу: «хочется → нельзя → виновата». Здесь — «можно».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Премиум-ЦА устаёт от диет и ограничений. Хочет нормальный перекус без чувства вины.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Реклама в IG, билборды, упаковка. Эмоциональный — работает в коммуникации.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Без визуала может звучать абстрактно. Нужна сильная картинка рядом.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№18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Снэк, после которого не стыдно.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Жеген соң ұят емес снэк.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Через эмоцию вины. После плохого перекуса остаётся чувство «зачем съел». Здесь — не остаётся.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ЦА, которая знает это чувство. Все знают, но не все говорят.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Реклама в IG, длинные ролики. На упаковке — слишком эмоционально, не подходит.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Слово «стыдно» — негативно. В принципе слабая сторона: нет «продукта», только чувство.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№19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Та же еда. Та, что была правдой.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Сол тағам. Шынайы болғаны.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Ностальгия + критика современной еды. «Раньше было настоящее, мы это возвращаем».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Аудитория 35+ помнит «другую» еду. Это про них.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Имиджевая кампания, манифест бренда. На упаковке — слишком поэтично.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Длинно (5 слов), сложно для крупного слогана. Лучше для длинного формата.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08080"/>
          <w:sz w:val="24"/>
          <w:szCs w:val="24"/>
        </w:rPr>
        <w:t xml:space="preserve">№20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Просто. Честно. Хрустит.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Қаз: Жай. Шынайы. Қытырлайды.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Идея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Три коротких слова. Минимализм + ясность + продукт. Ритмично, как заклинание.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зацепит ЦА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Премиум-визуальная аудитория ценит минимализм. Похоже на стиль Apple/Aesop.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Упаковка (главный лоб — особенно при правильной типографике), реклама.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Риск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Очень «дизайнерский» — может казаться холодным. Нужен тёплый визуал в компенсацию.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Топ-5 для тестирования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Из 20 — пять, по одному из каждого подхода. Они разные по тональности и по задаче — это и нужно для теста: понять, какая «нота» цепляет нашу ЦА сильнее.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800"/>
        <w:gridCol w:w="516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Слоган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Подход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 — финалист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 чипсы. Просто фрукт.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Самое сильное отстройка на полке. Чёткое отрицание категории. Запоминается с 1 раза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Просто фрукт. Просто хрустит.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Минимализм + ритм. Премиальная упаковочная типографика. Без негатива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Жить долго — это привычка.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Идеальный имиджевый манифест бренда. Поддерживает стратегию v2 «долголетие»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То, что бабушки одобрят.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Сильный казахский социокультурный код. Уникально на рынке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Когда хочется — и можно.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Эмоциональный инсайт. Решает внутреннюю борьбу ЦА. Хорошо для рекламы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Мой персональный фаворит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«Не чипсы. Просто фрукт.»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Почему: на полке Magnum рядом с Lay's и Pringles это первое, что бросается в глаза. Чёткое отрицание категории + ясный продукт. Запоминается с одного взгляда. Поддерживает любой имиджевый ролик («просто яблоко», «один ингредиент», «без химии»). Билингвально звучит сильно: «Чипс емес. Жай ғана жеміс.»</w:t>
      </w:r>
    </w:p>
    <w:p>
      <w:pPr>
        <w:pStyle w:val="Heading1"/>
      </w:pPr>
      <w:r>
        <w:rPr>
          <w:rFonts w:ascii="Arial" w:cs="Arial" w:eastAsia="Arial" w:hAnsi="Arial"/>
        </w:rPr>
        <w:t xml:space="preserve">Где какой слоган использовать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Принцип: один главный слоган на упаковке + один или два поддерживающих в коммуникации. Это создаёт «слоистый» бренд.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Носитель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Какой слоган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Принцип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Главный лоб упаковки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Короткий: «Не чипсы. Просто фрукт.»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Читается с 2 метров. Не больше 4 слов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Бэк упаковки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Подробный: «Состав, который читается за секунду»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Контекст рядом с реальным составом — двойной эффект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Билборды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Имиджевый: «Жить долго — это привычка»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Один взгляд водителя — должно работать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Instagram-реклама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Эмоциональный: «Когда хочется — и можно»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Поддерживается видео + музыкой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Финалы Reels Артура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Манифест-формат: «Перекус на долгие годы»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Произносится голосом, ритмично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Точки на АЗС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Категорийный: «Не чипсы. Просто фрукт.»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Контраст с шоколадками рядом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Как выбрать финал: 4 метода теста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Не выбираем «нравится / не нравится» в команде — это субъективно. Тестируем на ЦА. Минимум 2 метода из 4 — для финального решения.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Метод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делаем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измеряем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А/Б на полке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Печатаем 2 варианта упаковки одного SKU, ставим в 5 магазинах Magnum рядом. 2 недели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Какая пачка продаётся лучше при равной выкладке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Тест в IG Stories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Опрос подписчиков: «какой слоган сильнее цепляет». Голосование стикером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Количество голосов + комментарии «почему»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Уличный фокус-тест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Показываем 5 слоганов на табличках 10 прохожим. Спрашиваем: какой запомнили через 30 секунд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Запоминаемость + эмоциональная реакция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Фокус-группа из ЦА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представителей ЦА: молодая мама, семьянин, ЗОЖ, премиум. Обсуждаем все 5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Глубинные ассоциации, риски, восприятие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Что делаем со слоганом после выбора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Регистрируем как товарный знак (РК + страны экспорта).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Прописываем в бренд-буке: где можно использовать, где нельзя.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Адаптируем под визуальные носители (типографика для разных размеров).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Поддерживаем коммуникацией: 3 месяца все материалы заканчиваются им.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меняем минимум 12 месяцев — иначе аудитория не запомнит.</w:t>
      </w:r>
    </w:p>
    <w:p>
      <w:pPr>
        <w:pStyle w:val="Heading1"/>
      </w:pPr>
      <w:r>
        <w:rPr>
          <w:rFonts w:ascii="Arial" w:cs="Arial" w:eastAsia="Arial" w:hAnsi="Arial"/>
        </w:rPr>
        <w:t xml:space="preserve">Что НЕ делаем со слоганом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используем 2–3 слогана одновременно «для разнообразия» — это размывает.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переводим прямо англоязычные клише («Eat better. Live better.»).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строим слоган на отрицании других брендов («лучше, чем Lay's»).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используем слоган-«объяснение» («натуральный перекус для семьи без сахара») — это описание, не слоган.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вставляем туда «Immune Up» — слоган работает рядом с логотипом, а не вместе с ним.</w:t>
      </w:r>
    </w:p>
    <w:p>
      <w:r>
        <w:t xml:space="preserve"/>
      </w:r>
    </w:p>
    <w:p>
      <w:pPr>
        <w:spacing w:before="24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Документ — рабочая подборка слоганов v1. Финал — после тестирования топ-5 на ЦА.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Immune Up · Слоганы ·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Immune Up — 20 вариантов слогана</dc:title>
  <dc:creator>Marketing Director</dc:creator>
  <cp:lastModifiedBy>Un-named</cp:lastModifiedBy>
  <cp:revision>1</cp:revision>
  <dcterms:created xsi:type="dcterms:W3CDTF">2026-05-13T17:06:48.622Z</dcterms:created>
  <dcterms:modified xsi:type="dcterms:W3CDTF">2026-05-13T17:06:48.623Z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