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3"/>
      </w:tblGrid>
      <w:tr w:rsidR="003F11DB" w:rsidRPr="000B2ECD" w:rsidTr="00C25E3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1DB" w:rsidRPr="000B2ECD" w:rsidRDefault="003F11DB" w:rsidP="00C25E31">
            <w:pPr>
              <w:spacing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Start w:id="1" w:name="_GoBack"/>
            <w:bookmarkEnd w:id="0"/>
            <w:bookmarkEnd w:id="1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C5D0F0" wp14:editId="75ED576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1DB" w:rsidRPr="000B2ECD" w:rsidRDefault="003F11DB" w:rsidP="00C25E31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3F11DB" w:rsidRPr="000B2ECD" w:rsidRDefault="003F11DB" w:rsidP="00C25E31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3F11DB" w:rsidRPr="000B2ECD" w:rsidRDefault="003F11DB" w:rsidP="00C25E31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3F11DB" w:rsidRPr="000B2ECD" w:rsidRDefault="003F11DB" w:rsidP="00C25E31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3F11DB" w:rsidRPr="000B2ECD" w:rsidRDefault="003F11DB" w:rsidP="00C25E31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3F11DB" w:rsidRPr="000B2ECD" w:rsidRDefault="003F11DB" w:rsidP="00C25E31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3F11DB" w:rsidRPr="000B2ECD" w:rsidRDefault="003F11DB" w:rsidP="00C25E31">
            <w:pPr>
              <w:spacing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3F11DB" w:rsidRPr="000B2ECD" w:rsidRDefault="003F11DB" w:rsidP="003F11DB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:rsidR="003F11DB" w:rsidRPr="000B2ECD" w:rsidRDefault="003F11DB" w:rsidP="003F11DB">
      <w:pPr>
        <w:spacing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:rsidR="003F11DB" w:rsidRPr="000B2ECD" w:rsidRDefault="003F11DB" w:rsidP="003F11DB">
      <w:pPr>
        <w:spacing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:rsidR="003F11DB" w:rsidRPr="000B2ECD" w:rsidRDefault="003F11DB" w:rsidP="003F11DB">
      <w:pPr>
        <w:spacing w:line="240" w:lineRule="auto"/>
        <w:rPr>
          <w:rFonts w:eastAsia="Times New Roman" w:cs="Times New Roman"/>
          <w:sz w:val="24"/>
          <w:szCs w:val="20"/>
        </w:rPr>
      </w:pPr>
    </w:p>
    <w:p w:rsidR="003F11DB" w:rsidRPr="000B2ECD" w:rsidRDefault="003F11DB" w:rsidP="003F11DB">
      <w:pPr>
        <w:spacing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:rsidR="003F11DB" w:rsidRPr="000B2ECD" w:rsidRDefault="003F11DB" w:rsidP="003F11DB">
      <w:pPr>
        <w:spacing w:line="240" w:lineRule="auto"/>
        <w:rPr>
          <w:rFonts w:eastAsia="Times New Roman" w:cs="Times New Roman"/>
          <w:i/>
          <w:sz w:val="24"/>
          <w:szCs w:val="20"/>
        </w:rPr>
      </w:pPr>
    </w:p>
    <w:p w:rsidR="003F11DB" w:rsidRPr="000B2ECD" w:rsidRDefault="003F11DB" w:rsidP="003F11D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3F11DB" w:rsidRPr="000B2ECD" w:rsidRDefault="003F11DB" w:rsidP="003F11D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3F11DB" w:rsidRPr="003F11DB" w:rsidRDefault="003F11DB" w:rsidP="003F11DB">
      <w:pPr>
        <w:jc w:val="center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>
        <w:rPr>
          <w:rFonts w:eastAsia="Times New Roman" w:cs="Times New Roman"/>
          <w:b/>
          <w:szCs w:val="28"/>
          <w:lang w:val="en-US"/>
        </w:rPr>
        <w:t>2</w:t>
      </w:r>
    </w:p>
    <w:p w:rsidR="003F11DB" w:rsidRDefault="003F11DB" w:rsidP="003F11DB">
      <w:pPr>
        <w:jc w:val="center"/>
        <w:rPr>
          <w:rFonts w:eastAsia="Times New Roman" w:cs="Times New Roman"/>
          <w:b/>
          <w:szCs w:val="28"/>
        </w:rPr>
      </w:pPr>
    </w:p>
    <w:p w:rsidR="003F11DB" w:rsidRDefault="003F11DB" w:rsidP="003F11D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:rsidR="003F11DB" w:rsidRDefault="003F11DB" w:rsidP="003F11DB">
      <w:pPr>
        <w:jc w:val="center"/>
        <w:rPr>
          <w:rFonts w:eastAsia="Times New Roman" w:cs="Times New Roman"/>
          <w:b/>
          <w:szCs w:val="28"/>
        </w:rPr>
      </w:pPr>
    </w:p>
    <w:p w:rsidR="003F11DB" w:rsidRDefault="003F11DB" w:rsidP="003F11D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:rsidR="003F11DB" w:rsidRPr="000B2ECD" w:rsidRDefault="003F11DB" w:rsidP="003F11D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3F11DB" w:rsidRPr="000B2ECD" w:rsidRDefault="003F11DB" w:rsidP="003F11D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3F11DB" w:rsidRDefault="003F11DB" w:rsidP="003F11DB">
      <w:pPr>
        <w:ind w:left="4956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>
        <w:rPr>
          <w:rFonts w:eastAsia="Times New Roman" w:cs="Times New Roman"/>
          <w:bCs/>
          <w:i/>
          <w:iCs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iCs/>
          <w:szCs w:val="28"/>
        </w:rPr>
        <w:t>Балтаева</w:t>
      </w:r>
      <w:proofErr w:type="spellEnd"/>
      <w:r>
        <w:rPr>
          <w:rFonts w:eastAsia="Times New Roman" w:cs="Times New Roman"/>
          <w:bCs/>
          <w:i/>
          <w:iCs/>
          <w:szCs w:val="28"/>
        </w:rPr>
        <w:t xml:space="preserve"> М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>
        <w:rPr>
          <w:rFonts w:eastAsia="Times New Roman" w:cs="Times New Roman"/>
          <w:bCs/>
          <w:i/>
          <w:iCs/>
          <w:szCs w:val="28"/>
        </w:rPr>
        <w:t xml:space="preserve"> Б.</w:t>
      </w:r>
    </w:p>
    <w:p w:rsidR="003F11DB" w:rsidRPr="00BD6135" w:rsidRDefault="003F11DB" w:rsidP="003F11DB">
      <w:pPr>
        <w:ind w:left="4956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 w:rsidRPr="00BD6135">
        <w:rPr>
          <w:rFonts w:eastAsia="Times New Roman" w:cs="Times New Roman"/>
          <w:bCs/>
          <w:i/>
          <w:iCs/>
          <w:szCs w:val="28"/>
        </w:rPr>
        <w:t>Вишняков И.Э.</w:t>
      </w:r>
    </w:p>
    <w:p w:rsidR="003F11DB" w:rsidRPr="000B2ECD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Pr="000B2ECD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</w:p>
    <w:p w:rsidR="003F11DB" w:rsidRPr="000B2ECD" w:rsidRDefault="003F11DB" w:rsidP="003F11DB">
      <w:pPr>
        <w:spacing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23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F11DB" w:rsidRPr="00084D1A" w:rsidRDefault="003F11DB" w:rsidP="003F11DB">
          <w:pPr>
            <w:pStyle w:val="a4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:rsidR="003F11DB" w:rsidRPr="00C75574" w:rsidRDefault="003F11DB" w:rsidP="003F11DB">
          <w:pPr>
            <w:rPr>
              <w:rFonts w:cs="Times New Roman"/>
              <w:szCs w:val="28"/>
              <w:lang w:eastAsia="ru-RU"/>
            </w:rPr>
          </w:pPr>
        </w:p>
        <w:p w:rsidR="003F11DB" w:rsidRDefault="003F11DB" w:rsidP="003F11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86180150" w:history="1">
            <w:r w:rsidRPr="00FF0807">
              <w:rPr>
                <w:rStyle w:val="a3"/>
                <w:bCs/>
                <w:noProof/>
              </w:rPr>
              <w:t>1.</w:t>
            </w:r>
            <w:r w:rsidRPr="00FF0807">
              <w:rPr>
                <w:rStyle w:val="a3"/>
                <w:noProof/>
              </w:rPr>
              <w:t xml:space="preserve">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2</w:t>
            </w:r>
          </w:hyperlink>
        </w:p>
        <w:p w:rsidR="003F11DB" w:rsidRPr="00AE0AA9" w:rsidRDefault="003F11DB" w:rsidP="003F11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86180151" w:history="1">
            <w:r w:rsidRPr="00FF0807">
              <w:rPr>
                <w:rStyle w:val="a3"/>
                <w:noProof/>
              </w:rPr>
              <w:t>2. Практическая реализация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2</w:t>
          </w:r>
        </w:p>
        <w:p w:rsidR="003F11DB" w:rsidRDefault="003F11DB" w:rsidP="003F11DB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2" w:history="1">
            <w:r w:rsidRPr="00FF0807">
              <w:rPr>
                <w:rStyle w:val="a3"/>
                <w:noProof/>
              </w:rPr>
              <w:t xml:space="preserve">2.1 </w:t>
            </w:r>
            <w:r>
              <w:rPr>
                <w:rStyle w:val="a3"/>
                <w:noProof/>
              </w:rPr>
              <w:t>Семантическая модел</w:t>
            </w:r>
            <w:r>
              <w:rPr>
                <w:rStyle w:val="a3"/>
                <w:noProof/>
              </w:rPr>
              <w:t>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2</w:t>
            </w:r>
          </w:hyperlink>
        </w:p>
        <w:p w:rsidR="003F11DB" w:rsidRDefault="003F11DB" w:rsidP="003F11DB">
          <w:pPr>
            <w:pStyle w:val="2"/>
            <w:numPr>
              <w:ilvl w:val="1"/>
              <w:numId w:val="3"/>
            </w:numPr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</w:t>
          </w:r>
          <w:hyperlink w:anchor="_Toc86180153" w:history="1">
            <w:r w:rsidRPr="00FF0807">
              <w:rPr>
                <w:rStyle w:val="a3"/>
                <w:noProof/>
              </w:rPr>
              <w:t xml:space="preserve">Обоснование </w:t>
            </w:r>
            <w:r>
              <w:rPr>
                <w:rStyle w:val="a3"/>
                <w:noProof/>
              </w:rPr>
              <w:t>выбора кардинальных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4</w:t>
            </w:r>
          </w:hyperlink>
        </w:p>
        <w:p w:rsidR="003F11DB" w:rsidRDefault="003F11DB" w:rsidP="003F11DB">
          <w:pPr>
            <w:rPr>
              <w:rFonts w:cs="Times New Roman"/>
              <w:bCs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:rsidR="003F11DB" w:rsidRDefault="003F11DB" w:rsidP="003F11DB">
      <w:pPr>
        <w:pStyle w:val="a4"/>
        <w:numPr>
          <w:ilvl w:val="0"/>
          <w:numId w:val="2"/>
        </w:numPr>
      </w:pPr>
      <w:r>
        <w:t xml:space="preserve">Постановка задачи. </w:t>
      </w:r>
    </w:p>
    <w:p w:rsidR="003F11DB" w:rsidRDefault="003F11DB" w:rsidP="003F11DB">
      <w:pPr>
        <w:rPr>
          <w:lang w:eastAsia="ru-RU"/>
        </w:rPr>
      </w:pPr>
      <w:r>
        <w:rPr>
          <w:lang w:eastAsia="ru-RU"/>
        </w:rPr>
        <w:t xml:space="preserve">Создать модель семантических объектов для предметной области, выбранной в лабораторной работе №1. </w:t>
      </w:r>
    </w:p>
    <w:p w:rsidR="003F11DB" w:rsidRDefault="003F11DB" w:rsidP="003F11DB">
      <w:pPr>
        <w:rPr>
          <w:lang w:eastAsia="ru-RU"/>
        </w:rPr>
      </w:pPr>
      <w:r>
        <w:rPr>
          <w:lang w:eastAsia="ru-RU"/>
        </w:rPr>
        <w:t xml:space="preserve">Обосновать выбор кардинальных чисел атрибутов и типов объектов. </w:t>
      </w:r>
    </w:p>
    <w:p w:rsidR="003F11DB" w:rsidRDefault="003F11DB" w:rsidP="003F11DB">
      <w:pPr>
        <w:pStyle w:val="a5"/>
        <w:numPr>
          <w:ilvl w:val="0"/>
          <w:numId w:val="2"/>
        </w:numPr>
        <w:rPr>
          <w:rStyle w:val="a8"/>
          <w:lang w:eastAsia="ru-RU"/>
        </w:rPr>
      </w:pPr>
      <w:r w:rsidRPr="003F11DB">
        <w:rPr>
          <w:rStyle w:val="a8"/>
        </w:rPr>
        <w:t xml:space="preserve">Практическая реализация. </w:t>
      </w:r>
    </w:p>
    <w:p w:rsidR="003F11DB" w:rsidRDefault="003F11DB" w:rsidP="003F11DB">
      <w:pPr>
        <w:pStyle w:val="a5"/>
        <w:numPr>
          <w:ilvl w:val="1"/>
          <w:numId w:val="2"/>
        </w:numPr>
        <w:rPr>
          <w:rStyle w:val="a8"/>
          <w:lang w:eastAsia="ru-RU"/>
        </w:rPr>
      </w:pPr>
      <w:r>
        <w:rPr>
          <w:rStyle w:val="a8"/>
          <w:lang w:eastAsia="ru-RU"/>
        </w:rPr>
        <w:t xml:space="preserve">Семантическая модель. </w:t>
      </w:r>
    </w:p>
    <w:p w:rsidR="00C93D55" w:rsidRDefault="000E194D" w:rsidP="00AB3933">
      <w:r w:rsidRPr="000E194D">
        <w:t xml:space="preserve">   </w:t>
      </w:r>
      <w:r>
        <w:t xml:space="preserve">Лабораторная работа посвящена разработке семантической модели на основе </w:t>
      </w:r>
      <w:r>
        <w:rPr>
          <w:lang w:val="en-US"/>
        </w:rPr>
        <w:t>ER</w:t>
      </w:r>
      <w:r w:rsidRPr="000E194D">
        <w:t>-</w:t>
      </w:r>
      <w:r>
        <w:t>модели.  В лабораторной работе №1 была</w:t>
      </w:r>
      <w:r w:rsidR="00C93D55">
        <w:t xml:space="preserve"> выбрана база данных для управления библиотекой. </w:t>
      </w:r>
    </w:p>
    <w:p w:rsidR="00C93D55" w:rsidRDefault="00C93D55" w:rsidP="00C93D55">
      <w:r>
        <w:t>Функциональности системы:</w:t>
      </w:r>
    </w:p>
    <w:p w:rsidR="00C93D55" w:rsidRDefault="00C93D55" w:rsidP="00C93D55">
      <w:r>
        <w:t>-добавление читателей;</w:t>
      </w:r>
    </w:p>
    <w:p w:rsidR="00C93D55" w:rsidRDefault="00C93D55" w:rsidP="00C93D55">
      <w:pPr>
        <w:ind w:firstLine="0"/>
      </w:pPr>
      <w:r>
        <w:t>-возможность выдачи книг конкретному пользователю;</w:t>
      </w:r>
    </w:p>
    <w:p w:rsidR="00C93D55" w:rsidRDefault="00C93D55" w:rsidP="00C93D55">
      <w:r>
        <w:t>-возможность генерации отчетов о состоянии библиотеки, таких как список доступных книг, список выданных книг, списки читателей;</w:t>
      </w:r>
    </w:p>
    <w:p w:rsidR="00C93D55" w:rsidRDefault="00C93D55" w:rsidP="00C93D55">
      <w:r>
        <w:t>-возможность добавления информации о новых книгах;</w:t>
      </w:r>
    </w:p>
    <w:p w:rsidR="00C93D55" w:rsidRDefault="00C93D55" w:rsidP="00C93D55">
      <w:r>
        <w:t xml:space="preserve">Структура позволяет эффективно хранить и обрабатывать данные. </w:t>
      </w:r>
    </w:p>
    <w:p w:rsidR="000E194D" w:rsidRDefault="000E194D" w:rsidP="00C93D55">
      <w:r>
        <w:t xml:space="preserve">Модель представлена на рисунке 1. </w:t>
      </w:r>
    </w:p>
    <w:p w:rsidR="000E194D" w:rsidRDefault="000E194D" w:rsidP="00C93D55">
      <w:r>
        <w:t xml:space="preserve">На </w:t>
      </w:r>
      <w:r w:rsidR="00581775">
        <w:t xml:space="preserve">основе описанной предметной области была создана модель семантических объектов (рисунок 1), включающая четыре </w:t>
      </w:r>
      <w:proofErr w:type="spellStart"/>
      <w:r w:rsidR="00581775">
        <w:t>обьекта</w:t>
      </w:r>
      <w:proofErr w:type="spellEnd"/>
      <w:r w:rsidR="00581775">
        <w:t>:</w:t>
      </w:r>
    </w:p>
    <w:p w:rsidR="00581775" w:rsidRDefault="00581775" w:rsidP="00581775">
      <w:r>
        <w:t xml:space="preserve"> (жирный и подчеркнутый текст - идентификаторы)</w:t>
      </w:r>
    </w:p>
    <w:p w:rsidR="003B5722" w:rsidRDefault="003B5722" w:rsidP="00581775"/>
    <w:p w:rsidR="00581775" w:rsidRPr="00581775" w:rsidRDefault="00581775" w:rsidP="00581775">
      <w:pPr>
        <w:rPr>
          <w:lang w:val="en-US"/>
        </w:rPr>
      </w:pPr>
      <w:r>
        <w:t xml:space="preserve">1) </w:t>
      </w:r>
      <w:r w:rsidRPr="00D5150B">
        <w:rPr>
          <w:lang w:val="en-US"/>
        </w:rPr>
        <w:t>Departments</w:t>
      </w:r>
      <w:r w:rsidRPr="00581775">
        <w:rPr>
          <w:lang w:val="en-US"/>
        </w:rPr>
        <w:t>:</w:t>
      </w:r>
    </w:p>
    <w:p w:rsidR="00581775" w:rsidRPr="00581775" w:rsidRDefault="00581775" w:rsidP="00581775">
      <w:pPr>
        <w:spacing w:line="240" w:lineRule="auto"/>
        <w:ind w:left="360"/>
        <w:rPr>
          <w:lang w:val="en-US"/>
        </w:rPr>
      </w:pPr>
      <w:r w:rsidRPr="00581775">
        <w:rPr>
          <w:lang w:val="en-US"/>
        </w:rPr>
        <w:t>-</w:t>
      </w:r>
      <w:proofErr w:type="spellStart"/>
      <w:r w:rsidRPr="002754DE">
        <w:rPr>
          <w:b/>
          <w:u w:val="single"/>
          <w:lang w:val="en-US"/>
        </w:rPr>
        <w:t>DepartmentCode</w:t>
      </w:r>
      <w:proofErr w:type="spellEnd"/>
      <w:r w:rsidRPr="00581775">
        <w:rPr>
          <w:lang w:val="en-US"/>
        </w:rPr>
        <w:t xml:space="preserve"> – </w:t>
      </w:r>
      <w:r>
        <w:t>код</w:t>
      </w:r>
      <w:r w:rsidRPr="00581775">
        <w:rPr>
          <w:lang w:val="en-US"/>
        </w:rPr>
        <w:t xml:space="preserve"> </w:t>
      </w:r>
      <w:r>
        <w:t>отдела</w:t>
      </w:r>
      <w:r w:rsidRPr="00581775">
        <w:rPr>
          <w:lang w:val="en-US"/>
        </w:rPr>
        <w:t xml:space="preserve"> </w:t>
      </w:r>
      <w:r>
        <w:t>библиотеки</w:t>
      </w:r>
      <w:r w:rsidRPr="00581775">
        <w:rPr>
          <w:lang w:val="en-US"/>
        </w:rPr>
        <w:t>;</w:t>
      </w:r>
    </w:p>
    <w:p w:rsidR="00581775" w:rsidRPr="00581775" w:rsidRDefault="00581775" w:rsidP="00581775">
      <w:pPr>
        <w:spacing w:line="240" w:lineRule="auto"/>
        <w:ind w:left="360"/>
      </w:pPr>
      <w:r w:rsidRPr="00D5150B">
        <w:lastRenderedPageBreak/>
        <w:t>-</w:t>
      </w:r>
      <w:r>
        <w:rPr>
          <w:lang w:val="en-US"/>
        </w:rPr>
        <w:t>Contact</w:t>
      </w:r>
      <w:r w:rsidRPr="00581775">
        <w:t xml:space="preserve"> - </w:t>
      </w:r>
      <w:r>
        <w:t>телефон</w:t>
      </w:r>
    </w:p>
    <w:p w:rsidR="00581775" w:rsidRDefault="00581775" w:rsidP="00581775">
      <w:pPr>
        <w:spacing w:line="240" w:lineRule="auto"/>
        <w:ind w:left="360"/>
      </w:pPr>
      <w:r w:rsidRPr="00581775">
        <w:t>-</w:t>
      </w:r>
      <w:r>
        <w:rPr>
          <w:lang w:val="en-US"/>
        </w:rPr>
        <w:t>Mail</w:t>
      </w:r>
      <w:r w:rsidRPr="00D5150B">
        <w:t xml:space="preserve"> </w:t>
      </w:r>
      <w:r w:rsidRPr="00581775">
        <w:t xml:space="preserve">- </w:t>
      </w:r>
      <w:r>
        <w:t>почта</w:t>
      </w:r>
    </w:p>
    <w:p w:rsidR="00581775" w:rsidRPr="00581775" w:rsidRDefault="00581775" w:rsidP="00581775">
      <w:pPr>
        <w:spacing w:line="240" w:lineRule="auto"/>
        <w:ind w:left="360"/>
      </w:pPr>
      <w:r w:rsidRPr="00581775">
        <w:t>-</w:t>
      </w:r>
      <w:r>
        <w:rPr>
          <w:lang w:val="en-US"/>
        </w:rPr>
        <w:t>Address</w:t>
      </w:r>
      <w:r>
        <w:t xml:space="preserve"> -</w:t>
      </w:r>
      <w:r w:rsidRPr="00D5150B">
        <w:t xml:space="preserve"> </w:t>
      </w:r>
      <w:r>
        <w:t>адрес</w:t>
      </w:r>
      <w:r w:rsidRPr="00D5150B">
        <w:t xml:space="preserve"> </w:t>
      </w:r>
      <w:r>
        <w:t>отделов библиотеки;</w:t>
      </w:r>
    </w:p>
    <w:p w:rsidR="00581775" w:rsidRPr="00581775" w:rsidRDefault="00581775" w:rsidP="00581775">
      <w:pPr>
        <w:spacing w:line="240" w:lineRule="auto"/>
        <w:ind w:left="360"/>
      </w:pPr>
      <w:r>
        <w:t>-</w:t>
      </w:r>
      <w:proofErr w:type="spellStart"/>
      <w:r>
        <w:rPr>
          <w:lang w:val="en-US"/>
        </w:rPr>
        <w:t>BookInstance</w:t>
      </w:r>
      <w:proofErr w:type="spellEnd"/>
      <w:r w:rsidRPr="00581775">
        <w:t xml:space="preserve"> </w:t>
      </w:r>
      <w:r>
        <w:t>– один экземпляр книги</w:t>
      </w:r>
    </w:p>
    <w:p w:rsidR="00581775" w:rsidRPr="00D5150B" w:rsidRDefault="00581775" w:rsidP="00581775">
      <w:pPr>
        <w:pStyle w:val="a5"/>
        <w:numPr>
          <w:ilvl w:val="0"/>
          <w:numId w:val="6"/>
        </w:numPr>
        <w:spacing w:line="240" w:lineRule="auto"/>
      </w:pPr>
      <w:proofErr w:type="spellStart"/>
      <w:r w:rsidRPr="00581775">
        <w:rPr>
          <w:lang w:val="en-US"/>
        </w:rPr>
        <w:t>BooksInstance</w:t>
      </w:r>
      <w:proofErr w:type="spellEnd"/>
      <w:r w:rsidRPr="00581775">
        <w:rPr>
          <w:lang w:val="en-US"/>
        </w:rPr>
        <w:t>:</w:t>
      </w:r>
    </w:p>
    <w:p w:rsidR="00581775" w:rsidRDefault="00581775" w:rsidP="00581775">
      <w:pPr>
        <w:spacing w:line="240" w:lineRule="auto"/>
        <w:ind w:left="360"/>
      </w:pPr>
      <w:r w:rsidRPr="00D679EA">
        <w:rPr>
          <w:b/>
        </w:rPr>
        <w:t>-</w:t>
      </w:r>
      <w:proofErr w:type="spellStart"/>
      <w:r w:rsidRPr="002754DE">
        <w:rPr>
          <w:b/>
          <w:u w:val="single"/>
          <w:lang w:val="en-US"/>
        </w:rPr>
        <w:t>BookISBN</w:t>
      </w:r>
      <w:proofErr w:type="spellEnd"/>
      <w:r w:rsidRPr="00D679EA">
        <w:rPr>
          <w:b/>
        </w:rPr>
        <w:t xml:space="preserve"> </w:t>
      </w:r>
      <w:r w:rsidRPr="00D679EA">
        <w:t xml:space="preserve">– </w:t>
      </w:r>
      <w:r>
        <w:t>уникальный международный номер книги;</w:t>
      </w:r>
    </w:p>
    <w:p w:rsidR="00581775" w:rsidRPr="00D5150B" w:rsidRDefault="00581775" w:rsidP="00581775">
      <w:pPr>
        <w:spacing w:line="240" w:lineRule="auto"/>
        <w:ind w:left="360"/>
      </w:pPr>
      <w:r w:rsidRPr="00D5150B">
        <w:t>-</w:t>
      </w:r>
      <w:proofErr w:type="spellStart"/>
      <w:r>
        <w:rPr>
          <w:lang w:val="en-US"/>
        </w:rPr>
        <w:t>BookName</w:t>
      </w:r>
      <w:proofErr w:type="spellEnd"/>
      <w:r w:rsidRPr="00D5150B">
        <w:t xml:space="preserve"> – </w:t>
      </w:r>
      <w:r>
        <w:t>название книги;</w:t>
      </w:r>
    </w:p>
    <w:p w:rsidR="00581775" w:rsidRPr="00D5150B" w:rsidRDefault="00581775" w:rsidP="00581775">
      <w:pPr>
        <w:spacing w:line="240" w:lineRule="auto"/>
        <w:ind w:left="360"/>
      </w:pPr>
      <w:r w:rsidRPr="00D5150B">
        <w:t>-</w:t>
      </w:r>
      <w:proofErr w:type="spellStart"/>
      <w:r>
        <w:rPr>
          <w:lang w:val="en-US"/>
        </w:rPr>
        <w:t>BookLocation</w:t>
      </w:r>
      <w:proofErr w:type="spellEnd"/>
      <w:r w:rsidRPr="00D5150B">
        <w:t xml:space="preserve"> </w:t>
      </w:r>
      <w:r>
        <w:t>– местонахождение книги;</w:t>
      </w:r>
    </w:p>
    <w:p w:rsidR="00581775" w:rsidRPr="002754DE" w:rsidRDefault="00581775" w:rsidP="00581775">
      <w:pPr>
        <w:spacing w:line="240" w:lineRule="auto"/>
        <w:ind w:left="360"/>
      </w:pPr>
      <w:r w:rsidRPr="002754DE">
        <w:t>-</w:t>
      </w:r>
      <w:proofErr w:type="spellStart"/>
      <w:r>
        <w:rPr>
          <w:lang w:val="en-US"/>
        </w:rPr>
        <w:t>IssueYear</w:t>
      </w:r>
      <w:proofErr w:type="spellEnd"/>
      <w:r w:rsidRPr="002754DE">
        <w:t xml:space="preserve"> – </w:t>
      </w:r>
      <w:r>
        <w:t>год</w:t>
      </w:r>
      <w:r w:rsidRPr="002754DE">
        <w:t xml:space="preserve"> </w:t>
      </w:r>
      <w:r>
        <w:t>публикации книги;</w:t>
      </w:r>
    </w:p>
    <w:p w:rsidR="00581775" w:rsidRPr="002754DE" w:rsidRDefault="00581775" w:rsidP="00581775">
      <w:pPr>
        <w:spacing w:line="240" w:lineRule="auto"/>
        <w:ind w:left="360"/>
      </w:pPr>
      <w:r w:rsidRPr="002754DE">
        <w:t>-</w:t>
      </w:r>
      <w:proofErr w:type="spellStart"/>
      <w:r>
        <w:rPr>
          <w:lang w:val="en-US"/>
        </w:rPr>
        <w:t>BookGenre</w:t>
      </w:r>
      <w:proofErr w:type="spellEnd"/>
      <w:r w:rsidRPr="002754DE">
        <w:t xml:space="preserve"> – </w:t>
      </w:r>
      <w:r>
        <w:t>жанр;</w:t>
      </w:r>
    </w:p>
    <w:p w:rsidR="00581775" w:rsidRDefault="00581775" w:rsidP="00581775">
      <w:pPr>
        <w:spacing w:line="240" w:lineRule="auto"/>
        <w:ind w:left="360"/>
      </w:pPr>
      <w:r w:rsidRPr="002754DE">
        <w:t>-</w:t>
      </w:r>
      <w:proofErr w:type="spellStart"/>
      <w:r>
        <w:rPr>
          <w:lang w:val="en-US"/>
        </w:rPr>
        <w:t>BookLanguage</w:t>
      </w:r>
      <w:proofErr w:type="spellEnd"/>
      <w:r w:rsidRPr="002754DE">
        <w:t xml:space="preserve"> – </w:t>
      </w:r>
      <w:r>
        <w:t>язык, на котором написана книга;</w:t>
      </w:r>
    </w:p>
    <w:p w:rsidR="00581775" w:rsidRPr="003B5722" w:rsidRDefault="00581775" w:rsidP="00581775">
      <w:pPr>
        <w:spacing w:line="240" w:lineRule="auto"/>
        <w:ind w:left="360"/>
        <w:rPr>
          <w:lang w:val="en-US"/>
        </w:rPr>
      </w:pPr>
      <w:r w:rsidRPr="003B5722">
        <w:rPr>
          <w:lang w:val="en-US"/>
        </w:rPr>
        <w:t>-</w:t>
      </w:r>
      <w:r>
        <w:rPr>
          <w:lang w:val="en-US"/>
        </w:rPr>
        <w:t>Author</w:t>
      </w:r>
      <w:r w:rsidR="003B5722" w:rsidRPr="003B5722">
        <w:rPr>
          <w:lang w:val="en-US"/>
        </w:rPr>
        <w:t xml:space="preserve"> - </w:t>
      </w:r>
      <w:r w:rsidR="003B5722">
        <w:t>автор</w:t>
      </w:r>
    </w:p>
    <w:p w:rsidR="00581775" w:rsidRPr="003B5722" w:rsidRDefault="00581775" w:rsidP="00581775">
      <w:pPr>
        <w:spacing w:line="240" w:lineRule="auto"/>
        <w:ind w:left="360"/>
        <w:rPr>
          <w:lang w:val="en-US"/>
        </w:rPr>
      </w:pPr>
      <w:r>
        <w:rPr>
          <w:lang w:val="en-US"/>
        </w:rPr>
        <w:t>-Department</w:t>
      </w:r>
      <w:r w:rsidR="003B5722" w:rsidRPr="003B5722">
        <w:rPr>
          <w:lang w:val="en-US"/>
        </w:rPr>
        <w:t xml:space="preserve"> </w:t>
      </w:r>
      <w:r w:rsidR="003B5722">
        <w:rPr>
          <w:lang w:val="en-US"/>
        </w:rPr>
        <w:t>–</w:t>
      </w:r>
      <w:r w:rsidR="003B5722" w:rsidRPr="003B5722">
        <w:rPr>
          <w:lang w:val="en-US"/>
        </w:rPr>
        <w:t xml:space="preserve"> </w:t>
      </w:r>
      <w:r w:rsidR="003B5722">
        <w:t>отдел</w:t>
      </w:r>
      <w:r w:rsidR="003B5722" w:rsidRPr="003B5722">
        <w:rPr>
          <w:lang w:val="en-US"/>
        </w:rPr>
        <w:t xml:space="preserve"> </w:t>
      </w:r>
      <w:r w:rsidR="003B5722">
        <w:t>библиотеки</w:t>
      </w:r>
    </w:p>
    <w:p w:rsidR="00581775" w:rsidRPr="003B5722" w:rsidRDefault="00581775" w:rsidP="00581775">
      <w:pPr>
        <w:spacing w:line="240" w:lineRule="auto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RentalHistory</w:t>
      </w:r>
      <w:proofErr w:type="spellEnd"/>
      <w:r w:rsidR="004A126F">
        <w:rPr>
          <w:lang w:val="en-US"/>
        </w:rPr>
        <w:t>:</w:t>
      </w:r>
      <w:r w:rsidR="003B5722" w:rsidRPr="003B5722">
        <w:rPr>
          <w:lang w:val="en-US"/>
        </w:rPr>
        <w:t xml:space="preserve"> - </w:t>
      </w:r>
      <w:r w:rsidR="003B5722">
        <w:t>история</w:t>
      </w:r>
      <w:r w:rsidR="003B5722" w:rsidRPr="003B5722">
        <w:rPr>
          <w:lang w:val="en-US"/>
        </w:rPr>
        <w:t xml:space="preserve"> </w:t>
      </w:r>
      <w:r w:rsidR="003B5722">
        <w:t>аренды</w:t>
      </w:r>
    </w:p>
    <w:p w:rsidR="00581775" w:rsidRPr="003B5722" w:rsidRDefault="00581775" w:rsidP="00581775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>-Reader</w:t>
      </w:r>
      <w:r w:rsidR="003B5722" w:rsidRPr="003B5722">
        <w:rPr>
          <w:lang w:val="en-US"/>
        </w:rPr>
        <w:t xml:space="preserve">- </w:t>
      </w:r>
      <w:r w:rsidR="003B5722">
        <w:t>читатель</w:t>
      </w:r>
    </w:p>
    <w:p w:rsidR="00581775" w:rsidRPr="003B5722" w:rsidRDefault="00581775" w:rsidP="00581775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TakenDate</w:t>
      </w:r>
      <w:proofErr w:type="spellEnd"/>
      <w:r w:rsidR="003B5722" w:rsidRPr="003B5722">
        <w:rPr>
          <w:lang w:val="en-US"/>
        </w:rPr>
        <w:t xml:space="preserve"> – </w:t>
      </w:r>
      <w:r w:rsidR="003B5722">
        <w:t>дата</w:t>
      </w:r>
      <w:r w:rsidR="003B5722" w:rsidRPr="003B5722">
        <w:rPr>
          <w:lang w:val="en-US"/>
        </w:rPr>
        <w:t xml:space="preserve"> </w:t>
      </w:r>
      <w:r w:rsidR="003B5722">
        <w:t>выдачи</w:t>
      </w:r>
      <w:r w:rsidR="003B5722" w:rsidRPr="003B5722">
        <w:rPr>
          <w:lang w:val="en-US"/>
        </w:rPr>
        <w:t xml:space="preserve"> </w:t>
      </w:r>
      <w:r w:rsidR="003B5722">
        <w:t>книги</w:t>
      </w:r>
    </w:p>
    <w:p w:rsidR="00581775" w:rsidRPr="003B5722" w:rsidRDefault="004A126F" w:rsidP="00581775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DeadlineDate</w:t>
      </w:r>
      <w:proofErr w:type="spellEnd"/>
      <w:r w:rsidR="003B5722" w:rsidRPr="003B5722">
        <w:rPr>
          <w:lang w:val="en-US"/>
        </w:rPr>
        <w:t xml:space="preserve"> – </w:t>
      </w:r>
      <w:r w:rsidR="003B5722">
        <w:t>дата</w:t>
      </w:r>
      <w:r w:rsidR="003B5722" w:rsidRPr="003B5722">
        <w:rPr>
          <w:lang w:val="en-US"/>
        </w:rPr>
        <w:t xml:space="preserve"> </w:t>
      </w:r>
      <w:r w:rsidR="003B5722">
        <w:t>возвращения</w:t>
      </w:r>
      <w:r w:rsidR="003B5722" w:rsidRPr="003B5722">
        <w:rPr>
          <w:lang w:val="en-US"/>
        </w:rPr>
        <w:t xml:space="preserve"> </w:t>
      </w:r>
      <w:r w:rsidR="003B5722">
        <w:t>книги</w:t>
      </w:r>
    </w:p>
    <w:p w:rsidR="004A126F" w:rsidRPr="003B5722" w:rsidRDefault="004A126F" w:rsidP="00581775">
      <w:pPr>
        <w:spacing w:line="240" w:lineRule="auto"/>
        <w:ind w:left="360"/>
      </w:pPr>
      <w:r>
        <w:rPr>
          <w:lang w:val="en-US"/>
        </w:rPr>
        <w:tab/>
      </w:r>
      <w:r w:rsidRPr="003B5722">
        <w:t>-</w:t>
      </w:r>
      <w:proofErr w:type="spellStart"/>
      <w:r>
        <w:rPr>
          <w:lang w:val="en-US"/>
        </w:rPr>
        <w:t>ConditonBeforeRent</w:t>
      </w:r>
      <w:proofErr w:type="spellEnd"/>
      <w:r w:rsidR="003B5722" w:rsidRPr="003B5722">
        <w:t xml:space="preserve"> </w:t>
      </w:r>
      <w:r w:rsidR="003B5722">
        <w:t>– состояние книги до аренды</w:t>
      </w:r>
    </w:p>
    <w:p w:rsidR="00581775" w:rsidRPr="003B5722" w:rsidRDefault="004A126F" w:rsidP="004A126F">
      <w:pPr>
        <w:spacing w:line="240" w:lineRule="auto"/>
        <w:ind w:left="360"/>
      </w:pPr>
      <w:r w:rsidRPr="003B5722">
        <w:tab/>
        <w:t>-</w:t>
      </w:r>
      <w:proofErr w:type="spellStart"/>
      <w:r>
        <w:rPr>
          <w:lang w:val="en-US"/>
        </w:rPr>
        <w:t>ConditionAfterRent</w:t>
      </w:r>
      <w:proofErr w:type="spellEnd"/>
      <w:r w:rsidR="003B5722">
        <w:t xml:space="preserve"> - состояние книги до аренды</w:t>
      </w:r>
    </w:p>
    <w:p w:rsidR="00581775" w:rsidRPr="002754DE" w:rsidRDefault="00581775" w:rsidP="004A126F">
      <w:pPr>
        <w:pStyle w:val="a5"/>
        <w:numPr>
          <w:ilvl w:val="0"/>
          <w:numId w:val="6"/>
        </w:numPr>
        <w:spacing w:line="240" w:lineRule="auto"/>
      </w:pPr>
      <w:r w:rsidRPr="004A126F">
        <w:rPr>
          <w:lang w:val="en-US"/>
        </w:rPr>
        <w:t>Authors:</w:t>
      </w:r>
    </w:p>
    <w:p w:rsidR="00581775" w:rsidRPr="002754DE" w:rsidRDefault="00581775" w:rsidP="00581775">
      <w:pPr>
        <w:spacing w:line="240" w:lineRule="auto"/>
        <w:ind w:left="360"/>
      </w:pPr>
      <w:r>
        <w:rPr>
          <w:lang w:val="en-US"/>
        </w:rPr>
        <w:t>-</w:t>
      </w:r>
      <w:proofErr w:type="spellStart"/>
      <w:r w:rsidRPr="002754DE">
        <w:rPr>
          <w:b/>
          <w:u w:val="single"/>
          <w:lang w:val="en-US"/>
        </w:rPr>
        <w:t>AuthorName</w:t>
      </w:r>
      <w:proofErr w:type="spellEnd"/>
      <w:r>
        <w:rPr>
          <w:lang w:val="en-US"/>
        </w:rPr>
        <w:t xml:space="preserve"> – </w:t>
      </w:r>
      <w:r>
        <w:t>имя автора книги;</w:t>
      </w:r>
    </w:p>
    <w:p w:rsidR="00581775" w:rsidRPr="002754DE" w:rsidRDefault="00581775" w:rsidP="00581775">
      <w:pPr>
        <w:spacing w:line="240" w:lineRule="auto"/>
        <w:ind w:left="360"/>
      </w:pPr>
      <w:r>
        <w:rPr>
          <w:lang w:val="en-US"/>
        </w:rPr>
        <w:t>-</w:t>
      </w:r>
      <w:proofErr w:type="spellStart"/>
      <w:r w:rsidRPr="002754DE">
        <w:rPr>
          <w:b/>
          <w:u w:val="single"/>
          <w:lang w:val="en-US"/>
        </w:rPr>
        <w:t>BirthDate</w:t>
      </w:r>
      <w:proofErr w:type="spellEnd"/>
      <w:r w:rsidRPr="002754DE">
        <w:rPr>
          <w:b/>
          <w:u w:val="single"/>
        </w:rPr>
        <w:t xml:space="preserve"> </w:t>
      </w:r>
      <w:r>
        <w:t xml:space="preserve">– год рождения </w:t>
      </w:r>
      <w:proofErr w:type="gramStart"/>
      <w:r>
        <w:t>автора ;</w:t>
      </w:r>
      <w:proofErr w:type="gramEnd"/>
    </w:p>
    <w:p w:rsidR="00581775" w:rsidRDefault="00581775" w:rsidP="00581775">
      <w:pPr>
        <w:ind w:left="360"/>
      </w:pPr>
      <w:r>
        <w:rPr>
          <w:lang w:val="en-US"/>
        </w:rPr>
        <w:t>-</w:t>
      </w:r>
      <w:proofErr w:type="spellStart"/>
      <w:r>
        <w:rPr>
          <w:lang w:val="en-US"/>
        </w:rPr>
        <w:t>AuthorCountry</w:t>
      </w:r>
      <w:proofErr w:type="spellEnd"/>
      <w:r>
        <w:t xml:space="preserve"> – страна автора;</w:t>
      </w:r>
    </w:p>
    <w:p w:rsidR="00581775" w:rsidRPr="003B5722" w:rsidRDefault="004A126F" w:rsidP="003B5722">
      <w:pPr>
        <w:spacing w:line="240" w:lineRule="auto"/>
        <w:ind w:left="360"/>
      </w:pPr>
      <w:r>
        <w:rPr>
          <w:lang w:val="en-US"/>
        </w:rPr>
        <w:t>-</w:t>
      </w:r>
      <w:proofErr w:type="spellStart"/>
      <w:r>
        <w:rPr>
          <w:lang w:val="en-US"/>
        </w:rPr>
        <w:t>BookInstance</w:t>
      </w:r>
      <w:proofErr w:type="spellEnd"/>
      <w:r>
        <w:rPr>
          <w:lang w:val="en-US"/>
        </w:rPr>
        <w:t xml:space="preserve"> - </w:t>
      </w:r>
      <w:r w:rsidR="003B5722">
        <w:t>один экземпляр книги</w:t>
      </w:r>
    </w:p>
    <w:p w:rsidR="00581775" w:rsidRDefault="00581775" w:rsidP="004A12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Readers:</w:t>
      </w:r>
    </w:p>
    <w:p w:rsidR="00581775" w:rsidRPr="00D679EA" w:rsidRDefault="00581775" w:rsidP="00581775">
      <w:pPr>
        <w:ind w:left="360"/>
      </w:pPr>
      <w:r w:rsidRPr="00D679EA">
        <w:t>-</w:t>
      </w:r>
      <w:proofErr w:type="spellStart"/>
      <w:r w:rsidRPr="006E5051">
        <w:rPr>
          <w:b/>
          <w:u w:val="single"/>
          <w:lang w:val="en-US"/>
        </w:rPr>
        <w:t>ReaderID</w:t>
      </w:r>
      <w:proofErr w:type="spellEnd"/>
      <w:r w:rsidRPr="00D679EA">
        <w:rPr>
          <w:b/>
          <w:u w:val="single"/>
        </w:rPr>
        <w:t xml:space="preserve"> </w:t>
      </w:r>
      <w:r w:rsidRPr="00D679EA">
        <w:t xml:space="preserve">– </w:t>
      </w:r>
      <w:r>
        <w:t>номер</w:t>
      </w:r>
      <w:r w:rsidRPr="00D679EA">
        <w:t xml:space="preserve"> </w:t>
      </w:r>
      <w:r>
        <w:t>читательского</w:t>
      </w:r>
      <w:r w:rsidRPr="00D679EA">
        <w:t xml:space="preserve"> </w:t>
      </w:r>
      <w:r>
        <w:t>билета;</w:t>
      </w:r>
    </w:p>
    <w:p w:rsidR="00581775" w:rsidRPr="00D679EA" w:rsidRDefault="00581775" w:rsidP="00581775">
      <w:pPr>
        <w:ind w:left="360"/>
      </w:pPr>
      <w:r w:rsidRPr="00D679EA">
        <w:t>-</w:t>
      </w:r>
      <w:proofErr w:type="spellStart"/>
      <w:r>
        <w:rPr>
          <w:lang w:val="en-US"/>
        </w:rPr>
        <w:t>RaederName</w:t>
      </w:r>
      <w:proofErr w:type="spellEnd"/>
      <w:r w:rsidRPr="00D679EA">
        <w:t xml:space="preserve"> – </w:t>
      </w:r>
      <w:r>
        <w:t>имя</w:t>
      </w:r>
      <w:r w:rsidRPr="00D679EA">
        <w:t xml:space="preserve"> </w:t>
      </w:r>
      <w:r>
        <w:t>читателя;</w:t>
      </w:r>
    </w:p>
    <w:p w:rsidR="00581775" w:rsidRPr="00D679EA" w:rsidRDefault="00581775" w:rsidP="00581775">
      <w:pPr>
        <w:ind w:left="360"/>
      </w:pPr>
      <w:r w:rsidRPr="00D679EA">
        <w:t>-</w:t>
      </w:r>
      <w:r>
        <w:rPr>
          <w:lang w:val="en-US"/>
        </w:rPr>
        <w:t>Telephone</w:t>
      </w:r>
      <w:r w:rsidRPr="00D679EA">
        <w:t xml:space="preserve"> – </w:t>
      </w:r>
      <w:r>
        <w:t>номер</w:t>
      </w:r>
      <w:r w:rsidRPr="00D679EA">
        <w:t xml:space="preserve"> </w:t>
      </w:r>
      <w:r>
        <w:t>телефона</w:t>
      </w:r>
      <w:r w:rsidRPr="00D679EA">
        <w:t xml:space="preserve"> </w:t>
      </w:r>
      <w:r>
        <w:t>читателя;</w:t>
      </w:r>
    </w:p>
    <w:p w:rsidR="00581775" w:rsidRPr="002754DE" w:rsidRDefault="00581775" w:rsidP="00581775">
      <w:pPr>
        <w:ind w:left="360"/>
      </w:pPr>
      <w:r w:rsidRPr="002754DE">
        <w:t>-</w:t>
      </w:r>
      <w:r>
        <w:rPr>
          <w:lang w:val="en-US"/>
        </w:rPr>
        <w:t>Address</w:t>
      </w:r>
      <w:r w:rsidRPr="002754DE">
        <w:t xml:space="preserve"> – </w:t>
      </w:r>
      <w:r>
        <w:t>адрес</w:t>
      </w:r>
      <w:r w:rsidRPr="002754DE">
        <w:t xml:space="preserve"> </w:t>
      </w:r>
      <w:r>
        <w:t>проживания читателя;</w:t>
      </w:r>
    </w:p>
    <w:p w:rsidR="00581775" w:rsidRPr="002754DE" w:rsidRDefault="00581775" w:rsidP="00581775">
      <w:pPr>
        <w:ind w:left="360"/>
      </w:pPr>
      <w:r w:rsidRPr="002754DE">
        <w:t>-</w:t>
      </w:r>
      <w:r>
        <w:rPr>
          <w:lang w:val="en-US"/>
        </w:rPr>
        <w:t>Mail</w:t>
      </w:r>
      <w:r>
        <w:t xml:space="preserve"> – почта читателя;</w:t>
      </w:r>
    </w:p>
    <w:p w:rsidR="00581775" w:rsidRDefault="00581775" w:rsidP="00581775">
      <w:pPr>
        <w:ind w:left="360"/>
      </w:pPr>
      <w:r w:rsidRPr="002754DE">
        <w:t>-</w:t>
      </w:r>
      <w:proofErr w:type="spellStart"/>
      <w:r>
        <w:rPr>
          <w:lang w:val="en-US"/>
        </w:rPr>
        <w:t>DateOfBirth</w:t>
      </w:r>
      <w:proofErr w:type="spellEnd"/>
      <w:r w:rsidRPr="002754DE">
        <w:t xml:space="preserve"> –</w:t>
      </w:r>
      <w:r>
        <w:t xml:space="preserve"> дата рождения читателя;</w:t>
      </w:r>
    </w:p>
    <w:p w:rsidR="003B5722" w:rsidRDefault="003B5722" w:rsidP="003B5722">
      <w:pPr>
        <w:spacing w:line="240" w:lineRule="auto"/>
        <w:ind w:left="360"/>
      </w:pPr>
      <w:r>
        <w:rPr>
          <w:lang w:val="en-US"/>
        </w:rPr>
        <w:t>-</w:t>
      </w:r>
      <w:proofErr w:type="spellStart"/>
      <w:r>
        <w:rPr>
          <w:lang w:val="en-US"/>
        </w:rPr>
        <w:t>BookInstance</w:t>
      </w:r>
      <w:proofErr w:type="spellEnd"/>
      <w:r>
        <w:rPr>
          <w:lang w:val="en-US"/>
        </w:rPr>
        <w:t xml:space="preserve"> - </w:t>
      </w:r>
      <w:r>
        <w:t>один экземпляр книги</w:t>
      </w:r>
    </w:p>
    <w:p w:rsidR="003B5722" w:rsidRDefault="003B5722" w:rsidP="003B5722">
      <w:pPr>
        <w:pStyle w:val="a5"/>
        <w:numPr>
          <w:ilvl w:val="1"/>
          <w:numId w:val="2"/>
        </w:numPr>
        <w:rPr>
          <w:rStyle w:val="a8"/>
          <w:lang w:eastAsia="ru-RU"/>
        </w:rPr>
      </w:pPr>
      <w:r>
        <w:rPr>
          <w:rStyle w:val="a8"/>
          <w:lang w:eastAsia="ru-RU"/>
        </w:rPr>
        <w:t>О</w:t>
      </w:r>
      <w:r w:rsidRPr="000E194D">
        <w:rPr>
          <w:rStyle w:val="a8"/>
          <w:lang w:eastAsia="ru-RU"/>
        </w:rPr>
        <w:t>боснование выбора кардинальных чисел</w:t>
      </w:r>
    </w:p>
    <w:p w:rsidR="003B5722" w:rsidRDefault="009976F2" w:rsidP="00C25E31">
      <w:pPr>
        <w:rPr>
          <w:rStyle w:val="a8"/>
          <w:b w:val="0"/>
          <w:lang w:eastAsia="ru-RU"/>
        </w:rPr>
      </w:pPr>
      <w:r>
        <w:rPr>
          <w:rStyle w:val="a8"/>
          <w:b w:val="0"/>
          <w:lang w:eastAsia="ru-RU"/>
        </w:rPr>
        <w:t xml:space="preserve">У отдела библиотеки содержит атрибут контакт и почта с кардинальными числами от 0 до 1 (так как предполагается, что при образовании отдела у него может не быть номера и почты) и может быть только один адрес. </w:t>
      </w:r>
    </w:p>
    <w:p w:rsidR="009976F2" w:rsidRDefault="009976F2" w:rsidP="00C25E31">
      <w:r>
        <w:rPr>
          <w:rStyle w:val="a8"/>
          <w:b w:val="0"/>
          <w:lang w:eastAsia="ru-RU"/>
        </w:rPr>
        <w:lastRenderedPageBreak/>
        <w:t>У экземпляра книги есть только</w:t>
      </w:r>
      <w:r w:rsidRPr="009976F2">
        <w:rPr>
          <w:rStyle w:val="a8"/>
          <w:b w:val="0"/>
          <w:lang w:eastAsia="ru-RU"/>
        </w:rPr>
        <w:t xml:space="preserve"> </w:t>
      </w:r>
      <w:r>
        <w:rPr>
          <w:rStyle w:val="a8"/>
          <w:b w:val="0"/>
          <w:lang w:eastAsia="ru-RU"/>
        </w:rPr>
        <w:t>один</w:t>
      </w:r>
      <w:r w:rsidRPr="009976F2">
        <w:rPr>
          <w:rStyle w:val="a8"/>
          <w:b w:val="0"/>
          <w:lang w:eastAsia="ru-RU"/>
        </w:rPr>
        <w:t xml:space="preserve"> </w:t>
      </w:r>
      <w:r>
        <w:t>уникальный международный номер книги, название книги, местонахождение, жанр, отдел библиотеки</w:t>
      </w:r>
    </w:p>
    <w:p w:rsidR="009976F2" w:rsidRDefault="009976F2" w:rsidP="009976F2">
      <w:r>
        <w:t xml:space="preserve">Также у экземпляра книги может быть несколько авторов. </w:t>
      </w:r>
    </w:p>
    <w:p w:rsidR="00724AB6" w:rsidRDefault="009976F2" w:rsidP="009976F2">
      <w:r>
        <w:t>Книга содержит с</w:t>
      </w:r>
      <w:r w:rsidR="00724AB6">
        <w:t xml:space="preserve">оставной </w:t>
      </w:r>
      <w:r>
        <w:t>об</w:t>
      </w:r>
      <w:r w:rsidR="00724AB6">
        <w:t>ъ</w:t>
      </w:r>
      <w:r>
        <w:t>ектный атрибут</w:t>
      </w:r>
      <w:r w:rsidR="00724AB6">
        <w:t xml:space="preserve"> с вложенными группами «История аренды». С кардинальным числом от 0 до </w:t>
      </w:r>
      <w:r w:rsidR="00724AB6">
        <w:rPr>
          <w:lang w:val="en-US"/>
        </w:rPr>
        <w:t>N</w:t>
      </w:r>
      <w:r w:rsidR="00C25E31">
        <w:t xml:space="preserve"> </w:t>
      </w:r>
      <w:r w:rsidR="00724AB6">
        <w:t xml:space="preserve">так как книгу могли никогда не брать в аренду, а могли и много раз). В Истории аренды содержится объектный атрибут Читатель, который может быть только один. Дата выдачи книги может быть одна, дата возврата книги с кардинальными числами от 0 до 1 (в случае если книгу еще не вернули). Состояние до аренды может быть только одно, а состояние после аренды может и не быть, если книгу еще не вернули. </w:t>
      </w:r>
    </w:p>
    <w:p w:rsidR="00724AB6" w:rsidRDefault="00724AB6" w:rsidP="009976F2">
      <w:r>
        <w:t xml:space="preserve">Автор книги содержит </w:t>
      </w:r>
      <w:proofErr w:type="gramStart"/>
      <w:r>
        <w:t>составной атрибут</w:t>
      </w:r>
      <w:proofErr w:type="gramEnd"/>
      <w:r>
        <w:t xml:space="preserve"> идентификатор который содержит имя автора и дату рождения. Страна автора может быть от 0 до 1 если эта информация об авторе неизвестна.  Также в объекте автор содержится об</w:t>
      </w:r>
      <w:r w:rsidR="0056207F">
        <w:t>ъ</w:t>
      </w:r>
      <w:r>
        <w:t>е</w:t>
      </w:r>
      <w:r w:rsidR="0056207F">
        <w:t xml:space="preserve">ктный </w:t>
      </w:r>
      <w:proofErr w:type="gramStart"/>
      <w:r w:rsidR="0056207F">
        <w:t xml:space="preserve">атрибут </w:t>
      </w:r>
      <w:r w:rsidR="0056207F" w:rsidRPr="0056207F">
        <w:t xml:space="preserve"> </w:t>
      </w:r>
      <w:r w:rsidR="0056207F">
        <w:t>экземпляр</w:t>
      </w:r>
      <w:proofErr w:type="gramEnd"/>
      <w:r w:rsidR="0056207F">
        <w:t xml:space="preserve"> книги с кардинальными числами от 0 до</w:t>
      </w:r>
      <w:r w:rsidR="0056207F" w:rsidRPr="0056207F">
        <w:t xml:space="preserve"> </w:t>
      </w:r>
      <w:r w:rsidR="0056207F">
        <w:rPr>
          <w:lang w:val="en-US"/>
        </w:rPr>
        <w:t>N</w:t>
      </w:r>
      <w:r w:rsidR="0056207F">
        <w:t>, так как к</w:t>
      </w:r>
      <w:r w:rsidR="0056207F">
        <w:rPr>
          <w:lang w:val="en-US"/>
        </w:rPr>
        <w:t>a</w:t>
      </w:r>
      <w:proofErr w:type="spellStart"/>
      <w:r w:rsidR="0056207F">
        <w:t>ждый</w:t>
      </w:r>
      <w:proofErr w:type="spellEnd"/>
      <w:r w:rsidR="0056207F">
        <w:t xml:space="preserve"> автор может писать несколько книг , либо не писать их вовсе. То есть в базе данных допускается наличие авторов, не пишущих сейчас и одной книги.</w:t>
      </w:r>
    </w:p>
    <w:p w:rsidR="003B5722" w:rsidRPr="003B5722" w:rsidRDefault="0056207F" w:rsidP="00086D89">
      <w:r>
        <w:t xml:space="preserve">У читатель может быть только один номер читательского </w:t>
      </w:r>
      <w:proofErr w:type="gramStart"/>
      <w:r>
        <w:t>билета ,</w:t>
      </w:r>
      <w:proofErr w:type="gramEnd"/>
      <w:r>
        <w:t xml:space="preserve"> имя, дата рождения, номер телефона, адрес и почта. В объекте читатель содержится объектный атрибут экземпляр книги с кардинальными </w:t>
      </w:r>
      <w:proofErr w:type="spellStart"/>
      <w:r>
        <w:t>числамо</w:t>
      </w:r>
      <w:proofErr w:type="spellEnd"/>
      <w:r>
        <w:t xml:space="preserve"> от 0 до </w:t>
      </w:r>
      <w:proofErr w:type="gramStart"/>
      <w:r>
        <w:rPr>
          <w:lang w:val="en-US"/>
        </w:rPr>
        <w:t>N</w:t>
      </w:r>
      <w:r w:rsidRPr="0056207F">
        <w:t xml:space="preserve"> </w:t>
      </w:r>
      <w:r>
        <w:t>,</w:t>
      </w:r>
      <w:proofErr w:type="gramEnd"/>
      <w:r>
        <w:t xml:space="preserve"> так как у читателя может быть арендовано много разных книг либо не быть их вовсе.</w:t>
      </w:r>
    </w:p>
    <w:p w:rsidR="00581775" w:rsidRPr="00581775" w:rsidRDefault="00581775" w:rsidP="00C93D55">
      <w:pPr>
        <w:ind w:firstLine="0"/>
      </w:pPr>
    </w:p>
    <w:p w:rsidR="003F11DB" w:rsidRDefault="000E194D" w:rsidP="003F11DB">
      <w:pPr>
        <w:rPr>
          <w:rStyle w:val="a8"/>
          <w:b w:val="0"/>
          <w:lang w:eastAsia="ru-RU"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936615" cy="524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4D" w:rsidRDefault="000E194D" w:rsidP="000E194D">
      <w:pPr>
        <w:jc w:val="center"/>
        <w:rPr>
          <w:rStyle w:val="a8"/>
          <w:b w:val="0"/>
          <w:lang w:eastAsia="ru-RU"/>
        </w:rPr>
      </w:pPr>
      <w:r>
        <w:rPr>
          <w:rStyle w:val="a8"/>
          <w:b w:val="0"/>
          <w:lang w:eastAsia="ru-RU"/>
        </w:rPr>
        <w:t>Рисунок 1</w:t>
      </w:r>
      <w:r w:rsidR="00581775">
        <w:rPr>
          <w:rStyle w:val="a8"/>
          <w:b w:val="0"/>
          <w:lang w:eastAsia="ru-RU"/>
        </w:rPr>
        <w:t xml:space="preserve"> -</w:t>
      </w:r>
      <w:r>
        <w:rPr>
          <w:rStyle w:val="a8"/>
          <w:b w:val="0"/>
          <w:lang w:eastAsia="ru-RU"/>
        </w:rPr>
        <w:t xml:space="preserve"> Модель семантических объектов.</w:t>
      </w:r>
    </w:p>
    <w:p w:rsidR="000E194D" w:rsidRPr="000E194D" w:rsidRDefault="000E194D" w:rsidP="000E194D">
      <w:pPr>
        <w:rPr>
          <w:rStyle w:val="a8"/>
          <w:lang w:eastAsia="ru-RU"/>
        </w:rPr>
      </w:pPr>
    </w:p>
    <w:sectPr w:rsidR="000E194D" w:rsidRPr="000E194D" w:rsidSect="0055218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5381"/>
    <w:multiLevelType w:val="multilevel"/>
    <w:tmpl w:val="64D60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33994307"/>
    <w:multiLevelType w:val="multilevel"/>
    <w:tmpl w:val="64D60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41AA6A98"/>
    <w:multiLevelType w:val="hybridMultilevel"/>
    <w:tmpl w:val="7CAEB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11D7"/>
    <w:multiLevelType w:val="hybridMultilevel"/>
    <w:tmpl w:val="18C0CA7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7CD7"/>
    <w:multiLevelType w:val="multilevel"/>
    <w:tmpl w:val="41445B2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</w:abstractNum>
  <w:abstractNum w:abstractNumId="5" w15:restartNumberingAfterBreak="0">
    <w:nsid w:val="703876D5"/>
    <w:multiLevelType w:val="hybridMultilevel"/>
    <w:tmpl w:val="654C7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019D7"/>
    <w:multiLevelType w:val="multilevel"/>
    <w:tmpl w:val="64D60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DB"/>
    <w:rsid w:val="00086D89"/>
    <w:rsid w:val="000E194D"/>
    <w:rsid w:val="003B5722"/>
    <w:rsid w:val="003F11DB"/>
    <w:rsid w:val="004A126F"/>
    <w:rsid w:val="0055218D"/>
    <w:rsid w:val="0056207F"/>
    <w:rsid w:val="00581775"/>
    <w:rsid w:val="005B1194"/>
    <w:rsid w:val="00724AB6"/>
    <w:rsid w:val="00961922"/>
    <w:rsid w:val="009976F2"/>
    <w:rsid w:val="00AB3933"/>
    <w:rsid w:val="00B24D63"/>
    <w:rsid w:val="00C25E31"/>
    <w:rsid w:val="00C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A58B4F3-844B-D94D-B79B-279CEA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5E3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1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1D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1DB"/>
    <w:pPr>
      <w:spacing w:line="259" w:lineRule="auto"/>
      <w:outlineLvl w:val="9"/>
    </w:pPr>
    <w:rPr>
      <w:rFonts w:ascii="Times New Roman" w:hAnsi="Times New Roman"/>
      <w:b/>
      <w:color w:val="auto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11D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F11DB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F11DB"/>
    <w:pPr>
      <w:ind w:left="720"/>
    </w:pPr>
  </w:style>
  <w:style w:type="paragraph" w:styleId="a6">
    <w:name w:val="Title"/>
    <w:basedOn w:val="a"/>
    <w:next w:val="a"/>
    <w:link w:val="a7"/>
    <w:uiPriority w:val="10"/>
    <w:qFormat/>
    <w:rsid w:val="003F11DB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F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sid w:val="003F1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2023-10-10T07:40:00Z</dcterms:created>
  <dcterms:modified xsi:type="dcterms:W3CDTF">2023-10-15T18:54:00Z</dcterms:modified>
</cp:coreProperties>
</file>