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1A"/>
          <w:sz w:val="44"/>
        </w:rPr>
        <w:t>Fuhrlander Research Log</w:t>
      </w:r>
    </w:p>
    <w:p>
      <w:pPr>
        <w:spacing w:after="160"/>
      </w:pPr>
      <w:r>
        <w:rPr>
          <w:color w:val="888888"/>
          <w:sz w:val="20"/>
        </w:rPr>
        <w:t>FL2500 SCADA dataset  |  causal discovery pipeline  |  fault detection</w:t>
      </w:r>
    </w:p>
    <w:p>
      <w:pPr>
        <w:spacing w:before="40" w:after="40"/>
        <w:pBdr>
          <w:bottom w:val="single" w:sz="4" w:space="1" w:color="CCCCCC"/>
        </w:pBdr>
      </w:pPr>
    </w:p>
    <w:p>
      <w:pPr>
        <w:pStyle w:val="Heading1"/>
      </w:pPr>
      <w:r>
        <w:rPr>
          <w:color w:val="1A1A1A"/>
        </w:rPr>
        <w:t>The Paper</w:t>
      </w:r>
    </w:p>
    <w:p>
      <w:pPr>
        <w:spacing w:after="80"/>
      </w:pPr>
      <w:r>
        <w:t xml:space="preserve">Nature Scientific Data 2024 - a </w:t>
      </w:r>
      <w:r>
        <w:rPr>
          <w:b/>
        </w:rPr>
        <w:t>dataset paper</w:t>
      </w:r>
      <w:r>
        <w:t xml:space="preserve">. The contribution is the data, not a model. Five Fuhrlander FL2500 turbines (WT80-84) in one wind farm, three years of SCADA at 5-minute resolution. </w:t>
      </w:r>
      <w:r>
        <w:rPr>
          <w:b/>
        </w:rPr>
        <w:t>WT84</w:t>
      </w:r>
      <w:r>
        <w:t xml:space="preserve"> had a real gearbox bearing failure during collection, giving the dataset genuine ground truth for fault detection research.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b/>
                <w:sz w:val="26"/>
              </w:rPr>
              <w:t>5</w:t>
            </w:r>
          </w:p>
        </w:tc>
        <w:tc>
          <w:tcPr>
            <w:tcW w:type="dxa" w:w="2268"/>
          </w:tcPr>
          <w:p>
            <w:r>
              <w:rPr>
                <w:b/>
                <w:sz w:val="26"/>
              </w:rPr>
              <w:t>312</w:t>
            </w:r>
          </w:p>
        </w:tc>
        <w:tc>
          <w:tcPr>
            <w:tcW w:type="dxa" w:w="2268"/>
          </w:tcPr>
          <w:p>
            <w:r>
              <w:rPr>
                <w:b/>
                <w:sz w:val="26"/>
              </w:rPr>
              <w:t>1,248</w:t>
            </w:r>
          </w:p>
        </w:tc>
        <w:tc>
          <w:tcPr>
            <w:tcW w:type="dxa" w:w="2268"/>
          </w:tcPr>
          <w:p>
            <w:r>
              <w:rPr>
                <w:b/>
                <w:sz w:val="26"/>
              </w:rPr>
              <w:t>5 min</w:t>
            </w:r>
          </w:p>
        </w:tc>
      </w:tr>
      <w:tr>
        <w:tc>
          <w:tcPr>
            <w:tcW w:type="dxa" w:w="2268"/>
          </w:tcPr>
          <w:p>
            <w:r>
              <w:rPr>
                <w:color w:val="888888"/>
                <w:sz w:val="18"/>
              </w:rPr>
              <w:t>turbines WT80-84</w:t>
            </w:r>
          </w:p>
        </w:tc>
        <w:tc>
          <w:tcPr>
            <w:tcW w:type="dxa" w:w="2268"/>
          </w:tcPr>
          <w:p>
            <w:r>
              <w:rPr>
                <w:color w:val="888888"/>
                <w:sz w:val="18"/>
              </w:rPr>
              <w:t>analog sensors</w:t>
            </w:r>
          </w:p>
        </w:tc>
        <w:tc>
          <w:tcPr>
            <w:tcW w:type="dxa" w:w="2268"/>
          </w:tcPr>
          <w:p>
            <w:r>
              <w:rPr>
                <w:color w:val="888888"/>
                <w:sz w:val="18"/>
              </w:rPr>
              <w:t>signals (x4 stats)</w:t>
            </w:r>
          </w:p>
        </w:tc>
        <w:tc>
          <w:tcPr>
            <w:tcW w:type="dxa" w:w="2268"/>
          </w:tcPr>
          <w:p>
            <w:r>
              <w:rPr>
                <w:color w:val="888888"/>
                <w:sz w:val="18"/>
              </w:rPr>
              <w:t>raw resolution</w:t>
            </w:r>
          </w:p>
        </w:tc>
      </w:tr>
    </w:tbl>
    <w:p/>
    <w:p>
      <w:pPr>
        <w:spacing w:after="80"/>
      </w:pPr>
      <w:r>
        <w:t>Each sensor stored as avg / max / min / sdv per 5-minute window. Format: one .json.bz2 per turbine + wind_plant_data.json (alarm dictionary, 64 Transmission alarm types). WT84 data runs 2012-01-01 to 2014-12-08 with 594 transmission alarms in 2014 alone - the failure cluster.</w:t>
      </w:r>
    </w:p>
    <w:p>
      <w:pPr>
        <w:spacing w:before="40" w:after="40"/>
        <w:pBdr>
          <w:bottom w:val="single" w:sz="4" w:space="1" w:color="CCCCCC"/>
        </w:pBdr>
      </w:pPr>
    </w:p>
    <w:p>
      <w:pPr>
        <w:pStyle w:val="Heading1"/>
      </w:pPr>
      <w:r>
        <w:rPr>
          <w:color w:val="1A1A1A"/>
        </w:rPr>
        <w:t>What the R + MATLAB Codebase Does</w:t>
      </w:r>
    </w:p>
    <w:p>
      <w:pPr>
        <w:pStyle w:val="Heading2"/>
      </w:pPr>
      <w:r>
        <w:rPr>
          <w:color w:val="1A1A1A"/>
        </w:rPr>
        <w:t>R - examples.R + turbine_data.R</w:t>
      </w:r>
    </w:p>
    <w:p>
      <w:pPr>
        <w:spacing w:after="80"/>
      </w:pPr>
      <w:r>
        <w:t xml:space="preserve">Loads one turbine JSON.bz2, filters to Transmission alarm IDs, resamples 5-min to 1-hour using </w:t>
      </w:r>
      <w:r>
        <w:rPr>
          <w:b/>
        </w:rPr>
        <w:t>filtered_3sdv_mean</w:t>
      </w:r>
      <w:r>
        <w:t xml:space="preserve"> (discard readings outside mean +/- 3 sigma per block then average), saves to .RData. </w:t>
      </w:r>
      <w:r>
        <w:rPr>
          <w:b/>
        </w:rPr>
        <w:t>Pure data prep - no model</w:t>
      </w:r>
      <w:r>
        <w:t>.</w:t>
      </w:r>
    </w:p>
    <w:p>
      <w:pPr>
        <w:pStyle w:val="Heading2"/>
      </w:pPr>
      <w:r>
        <w:rPr>
          <w:color w:val="1A1A1A"/>
        </w:rPr>
        <w:t>MATLAB - feature_selection.m (Two-Phase RF)</w:t>
      </w:r>
    </w:p>
    <w:p>
      <w:pPr>
        <w:spacing w:after="80"/>
      </w:pPr>
      <w:r>
        <w:t xml:space="preserve">Runs on combined WT80-83 training data (first 50% of each turbine). Before the RF runs, each hourly row is stamped with a binary </w:t>
      </w:r>
      <w:r>
        <w:rPr>
          <w:b/>
        </w:rPr>
        <w:t>alarm_active</w:t>
      </w:r>
      <w:r>
        <w:t xml:space="preserve"> flag: 1 if any Transmission alarm was firing during that hour, 0 otherwise.</w:t>
      </w:r>
    </w:p>
    <w:p/>
    <w:p>
      <w:pPr>
        <w:spacing w:after="80"/>
      </w:pPr>
      <w:r>
        <w:rPr>
          <w:b/>
        </w:rPr>
        <w:t>How alarm_active is built (concrete example):</w:t>
      </w:r>
    </w:p>
    <w:p>
      <w:pPr>
        <w:spacing w:after="80"/>
        <w:ind w:left="432"/>
      </w:pPr>
      <w:r>
        <w:rPr>
          <w:rFonts w:ascii="Courier New" w:hAnsi="Courier New"/>
          <w:color w:val="333333"/>
          <w:sz w:val="18"/>
        </w:rPr>
        <w:t>Raw alarm log (Transmission alarms only):</w:t>
        <w:br/>
        <w:t xml:space="preserve">  id=1369  MGB Temp OilSump &lt; SL  2014-02-02 09:34  -&gt;  2014-02-02 09:35</w:t>
        <w:br/>
        <w:t xml:space="preserve">  id=964   MGB FuseTrip OilPump   2014-02-03 14:41  -&gt;  2014-02-03 14:42</w:t>
        <w:br/>
        <w:br/>
        <w:t>Stamped onto hourly rows:</w:t>
        <w:br/>
        <w:t xml:space="preserve">  2014-01-15 08:00  bearing_temp=38.2  wind=9.1  ...  alarm_active=0</w:t>
        <w:br/>
        <w:t xml:space="preserve">  2014-02-02 09:00  bearing_temp=54.1  wind=8.8  ...  alarm_active=1  &lt;- alarm firing</w:t>
        <w:br/>
        <w:t xml:space="preserve">  2014-02-03 14:00  bearing_temp=57.3  wind=9.3  ...  alarm_active=1  &lt;- alarm firing</w:t>
        <w:br/>
        <w:t xml:space="preserve">  2014-04-10 11:00  bearing_temp=39.1  wind=7.2  ...  alarm_active=0</w:t>
      </w:r>
    </w:p>
    <w:p>
      <w:pPr>
        <w:spacing w:after="80"/>
      </w:pPr>
      <w:r>
        <w:rPr>
          <w:b/>
        </w:rPr>
        <w:t>Phase 1 - find the best target sensor (Y_VAR):</w:t>
      </w:r>
    </w:p>
    <w:p>
      <w:pPr>
        <w:spacing w:after="80"/>
      </w:pPr>
      <w:r>
        <w:t xml:space="preserve">RF is trained: given all 312 sensor readings in an hour, predict alarm_active (0 or 1). After training, the sensor whose shuffled values hurt predictions most = most important. Winner: </w:t>
      </w:r>
      <w:r>
        <w:rPr>
          <w:b/>
        </w:rPr>
        <w:t>wtrm_avg_TrmTmp_GbxBrg152</w:t>
      </w:r>
      <w:r>
        <w:t xml:space="preserve"> (gearbox high-speed shaft bearing temperature). Makes physical sense - the bearing runs hot exactly when alarms fire. This sensor becomes </w:t>
      </w:r>
      <w:r>
        <w:rPr>
          <w:b/>
        </w:rPr>
        <w:t>Y_VAR</w:t>
      </w:r>
      <w:r>
        <w:t xml:space="preserve">. </w:t>
      </w:r>
      <w:r>
        <w:rPr>
          <w:b/>
        </w:rPr>
        <w:t>Alarms are never used again after this point</w:t>
      </w:r>
      <w:r>
        <w:t>.</w:t>
      </w:r>
    </w:p>
    <w:p>
      <w:pPr>
        <w:spacing w:after="80"/>
      </w:pPr>
      <w:r>
        <w:rPr>
          <w:b/>
        </w:rPr>
        <w:t>Phase 2 - find the best input sensors (X_VARS):</w:t>
      </w:r>
    </w:p>
    <w:p>
      <w:pPr>
        <w:spacing w:after="80"/>
      </w:pPr>
      <w:r>
        <w:t xml:space="preserve">RF is trained on the remaining 311 sensors predicting the numeric value of bearing temperature (not 0/1 anymore - a real temperature number like 38.2, 54.1). Top 10 sensors by importance become </w:t>
      </w:r>
      <w:r>
        <w:rPr>
          <w:b/>
        </w:rPr>
        <w:t>X_VARS</w:t>
      </w:r>
      <w:r>
        <w:t>. Things like ambient temperature, generator winding temp, rotor speed - sensors that physically drive how hot the bearing runs.</w:t>
      </w:r>
    </w:p>
    <w:p>
      <w:pPr>
        <w:pStyle w:val="Heading2"/>
      </w:pPr>
      <w:r>
        <w:rPr>
          <w:color w:val="1A1A1A"/>
        </w:rPr>
        <w:t>MATLAB - elm_classifier.m + example_elm.m</w:t>
      </w:r>
    </w:p>
    <w:p>
      <w:pPr>
        <w:spacing w:after="80"/>
      </w:pPr>
      <w:r>
        <w:t xml:space="preserve">Trains an ELM regressor on (X_VARS to Y_VAR). Random input weights W and biases b fixed at init, sigmoid hidden layer, output weights B solved via pseudoinverse. Tries K = 1 to 150 hidden neurons, keeps best RMSE. Evaluates on WT80-83 second 50%. </w:t>
      </w:r>
      <w:r>
        <w:rPr>
          <w:b/>
        </w:rPr>
        <w:t>WT84 is never touched</w:t>
      </w:r>
      <w:r>
        <w:t>.</w:t>
      </w:r>
    </w:p>
    <w:p>
      <w:pPr>
        <w:pStyle w:val="Heading2"/>
      </w:pPr>
      <w:r>
        <w:rPr>
          <w:color w:val="1A1A1A"/>
        </w:rPr>
        <w:t>Ultimate output</w:t>
      </w:r>
    </w:p>
    <w:p>
      <w:pPr>
        <w:spacing w:after="80"/>
      </w:pPr>
      <w:r>
        <w:t xml:space="preserve">"Given these 10 sensors, bearing temperature can be predicted with low normalised RMSE." </w:t>
      </w:r>
      <w:r>
        <w:rPr>
          <w:b/>
        </w:rPr>
        <w:t>Proof of concept only</w:t>
      </w:r>
      <w:r>
        <w:t xml:space="preserve"> - no early-warning timeline, no fault flag, no WT84 analysis. The implied next step (train on healthy data, watch WT84 residual grow before failure) is left open for the research community.</w:t>
      </w:r>
    </w:p>
    <w:p>
      <w:pPr>
        <w:pStyle w:val="ListBullet"/>
        <w:spacing w:after="60"/>
      </w:pPr>
      <w:r>
        <w:t>Does NOT predict failure</w:t>
      </w:r>
    </w:p>
    <w:p>
      <w:pPr>
        <w:pStyle w:val="ListBullet"/>
        <w:spacing w:after="60"/>
      </w:pPr>
      <w:r>
        <w:t>Does NOT run on WT84</w:t>
      </w:r>
    </w:p>
    <w:p>
      <w:pPr>
        <w:pStyle w:val="ListBullet"/>
        <w:spacing w:after="60"/>
      </w:pPr>
      <w:r>
        <w:t>DOES prove the selected features are useful</w:t>
      </w:r>
    </w:p>
    <w:p>
      <w:pPr>
        <w:pStyle w:val="ListBullet"/>
        <w:spacing w:after="60"/>
      </w:pPr>
      <w:r>
        <w:t>DOES provide a reusable two-phase RF selection method</w:t>
      </w:r>
    </w:p>
    <w:p>
      <w:pPr>
        <w:spacing w:before="40" w:after="40"/>
        <w:pBdr>
          <w:bottom w:val="single" w:sz="4" w:space="1" w:color="CCCCCC"/>
        </w:pBdr>
      </w:pPr>
    </w:p>
    <w:p>
      <w:pPr>
        <w:pStyle w:val="Heading1"/>
      </w:pPr>
      <w:r>
        <w:rPr>
          <w:color w:val="1A1A1A"/>
        </w:rPr>
        <w:t>Session Log</w:t>
      </w:r>
    </w:p>
    <w:p>
      <w:pPr>
        <w:pStyle w:val="Heading2"/>
      </w:pPr>
      <w:r>
        <w:rPr>
          <w:color w:val="1A1A1A"/>
        </w:rPr>
        <w:t>2026-08-06</w:t>
      </w:r>
    </w:p>
    <w:p>
      <w:pPr>
        <w:pStyle w:val="ListBullet"/>
        <w:spacing w:after="60"/>
      </w:pPr>
      <w:r>
        <w:rPr>
          <w:b/>
        </w:rPr>
        <w:t>Explored dataset:</w:t>
      </w:r>
      <w:r/>
      <w:r>
        <w:t>JSON structure, alarm dictionary, WT84 failure cluster (594 transmission alarms in 2014), analog data date ranges per turbine</w:t>
      </w:r>
    </w:p>
    <w:p>
      <w:pPr>
        <w:pStyle w:val="ListBullet"/>
        <w:spacing w:after="60"/>
      </w:pPr>
      <w:r>
        <w:rPr>
          <w:b/>
        </w:rPr>
        <w:t xml:space="preserve">Understood R+MATLAB fully: </w:t>
      </w:r>
      <w:r/>
      <w:r>
        <w:t>R just resamples, MATLAB proves bearing temp is predictable (RMSE only), WT84 never touched</w:t>
      </w:r>
    </w:p>
    <w:p>
      <w:pPr>
        <w:pStyle w:val="ListBullet"/>
        <w:spacing w:after="60"/>
      </w:pPr>
      <w:r>
        <w:rPr>
          <w:b/>
        </w:rPr>
        <w:t xml:space="preserve">Built 01_data_prep.ipynb: </w:t>
      </w:r>
      <w:r/>
      <w:r>
        <w:t>Auto-detects file format (csv / xlsx / json / json.bz2), 9-step clean pipeline (impute, IQR smooth, drift removal, z-score), ECG plots with red time-gap bands, sanity check table</w:t>
      </w:r>
    </w:p>
    <w:p>
      <w:pPr>
        <w:pStyle w:val="ListBullet"/>
        <w:spacing w:after="60"/>
      </w:pPr>
      <w:r>
        <w:rPr>
          <w:b/>
        </w:rPr>
        <w:t xml:space="preserve">Built python_pipeline.ipynb (FUHRLANDER GITHUB REPO): </w:t>
      </w:r>
      <w:r/>
      <w:r>
        <w:t>Full Python rip-off of R+MATLAB. Loads all turbines, resamples with filtered_3sdv_mean, two-phase RF, ELM (pseudoinverse, tries K 25-150). Applies to full WT84 timeline - 3-panel anomaly chart with failure date marker</w:t>
      </w:r>
    </w:p>
    <w:p/>
    <w:p>
      <w:pPr>
        <w:pStyle w:val="Heading2"/>
      </w:pPr>
      <w:r>
        <w:rPr>
          <w:color w:val="1A1A1A"/>
        </w:rPr>
        <w:t>Tomorrow</w:t>
      </w:r>
    </w:p>
    <w:p>
      <w:pPr>
        <w:pStyle w:val="ListBullet"/>
        <w:spacing w:after="60"/>
      </w:pPr>
      <w:r>
        <w:rPr>
          <w:b/>
        </w:rPr>
        <w:t xml:space="preserve">Build 02_feature_selection.ipynb: </w:t>
      </w:r>
      <w:r/>
      <w:r>
        <w:t>Variance filter, correlation drop, two-phase RF (Phase 1 finds best target from alarms, Phase 2 finds best predictors of that target). Auto-skips Phase 1 if target already set</w:t>
      </w:r>
    </w:p>
    <w:p>
      <w:pPr>
        <w:pStyle w:val="ListBullet"/>
        <w:spacing w:after="60"/>
      </w:pPr>
      <w:r>
        <w:rPr>
          <w:b/>
        </w:rPr>
        <w:t xml:space="preserve">Build 03_pre_causal.ipynb: </w:t>
      </w:r>
      <w:r/>
      <w:r>
        <w:t>ADF stationarity, kurtosis, QQ plots, ACF, assumption summary table, time bucketing to CSVs for causal discovery</w:t>
      </w:r>
    </w:p>
    <w:p>
      <w:pPr>
        <w:pStyle w:val="ListBullet"/>
        <w:spacing w:after="60"/>
      </w:pPr>
      <w:r>
        <w:t>Run python_pipeline.ipynb - check if anomaly score rises before June 2014 failure marker</w:t>
      </w:r>
    </w:p>
    <w:p>
      <w:pPr>
        <w:pStyle w:val="ListBullet"/>
        <w:spacing w:after="60"/>
      </w:pPr>
      <w:r>
        <w:t>Feed step3 output into LiNGAM to get the causal graph</w:t>
      </w:r>
    </w:p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