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C6110" w14:textId="77777777" w:rsidR="003E74DF" w:rsidRPr="00443961" w:rsidRDefault="003E74DF" w:rsidP="003E74DF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E</w:t>
      </w:r>
      <w:r w:rsidRPr="00A805D1">
        <w:rPr>
          <w:rFonts w:cs="Times New Roman"/>
          <w:i/>
          <w:iCs/>
          <w:szCs w:val="24"/>
        </w:rPr>
        <w:t>cology</w:t>
      </w:r>
      <w:r>
        <w:rPr>
          <w:rFonts w:cs="Times New Roman"/>
          <w:i/>
          <w:iCs/>
          <w:szCs w:val="24"/>
        </w:rPr>
        <w:t xml:space="preserve"> of Freshwater Fish</w:t>
      </w:r>
    </w:p>
    <w:p w14:paraId="0CE45F6F" w14:textId="77777777" w:rsidR="003E74DF" w:rsidRPr="00BC5414" w:rsidRDefault="003E74DF" w:rsidP="003E74DF">
      <w:pPr>
        <w:jc w:val="center"/>
        <w:rPr>
          <w:rFonts w:cs="Times New Roman"/>
          <w:i/>
          <w:iCs/>
          <w:szCs w:val="24"/>
        </w:rPr>
      </w:pPr>
    </w:p>
    <w:p w14:paraId="302DD6C7" w14:textId="77777777" w:rsidR="00CC4C08" w:rsidRDefault="00CC4C08" w:rsidP="00CC4C08">
      <w:pPr>
        <w:spacing w:line="240" w:lineRule="auto"/>
        <w:ind w:firstLine="720"/>
        <w:jc w:val="center"/>
        <w:rPr>
          <w:rFonts w:cs="Times New Roman"/>
          <w:szCs w:val="24"/>
        </w:rPr>
      </w:pPr>
      <w:r w:rsidRPr="00052800">
        <w:rPr>
          <w:rFonts w:cs="Times New Roman"/>
          <w:szCs w:val="24"/>
        </w:rPr>
        <w:t xml:space="preserve">Mr. Mom: </w:t>
      </w:r>
      <w:r w:rsidRPr="00052800">
        <w:rPr>
          <w:rFonts w:cs="Times New Roman"/>
          <w:i/>
          <w:szCs w:val="24"/>
        </w:rPr>
        <w:t>Nocomis</w:t>
      </w:r>
      <w:r w:rsidRPr="00052800">
        <w:rPr>
          <w:rFonts w:cs="Times New Roman"/>
          <w:szCs w:val="24"/>
        </w:rPr>
        <w:t xml:space="preserve"> embryo-burying effectively increases embryo survival amidst predation by all mutualism participants</w:t>
      </w:r>
      <w:r w:rsidRPr="00052800" w:rsidDel="00693A7A">
        <w:rPr>
          <w:rFonts w:cs="Times New Roman"/>
          <w:szCs w:val="24"/>
        </w:rPr>
        <w:t xml:space="preserve"> </w:t>
      </w:r>
    </w:p>
    <w:p w14:paraId="699565A2" w14:textId="6FFD31D4" w:rsidR="003E74DF" w:rsidRDefault="003E74DF" w:rsidP="003E74DF">
      <w:pPr>
        <w:spacing w:line="480" w:lineRule="auto"/>
        <w:ind w:firstLine="720"/>
        <w:jc w:val="center"/>
        <w:rPr>
          <w:rFonts w:cs="Times New Roman"/>
          <w:szCs w:val="24"/>
          <w:vertAlign w:val="superscript"/>
        </w:rPr>
      </w:pPr>
      <w:r w:rsidRPr="00B155EE">
        <w:rPr>
          <w:rFonts w:cs="Times New Roman"/>
          <w:szCs w:val="24"/>
        </w:rPr>
        <w:t>Madison M. Betts</w:t>
      </w:r>
      <w:r w:rsidRPr="00B155EE">
        <w:rPr>
          <w:rFonts w:cs="Times New Roman"/>
          <w:szCs w:val="24"/>
          <w:vertAlign w:val="superscript"/>
        </w:rPr>
        <w:t>1</w:t>
      </w:r>
      <w:r w:rsidRPr="00B155EE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>David C. Haak</w:t>
      </w:r>
      <w:r>
        <w:rPr>
          <w:rFonts w:cs="Times New Roman"/>
          <w:szCs w:val="24"/>
          <w:vertAlign w:val="superscript"/>
        </w:rPr>
        <w:t>2</w:t>
      </w:r>
      <w:r>
        <w:rPr>
          <w:rFonts w:cs="Times New Roman"/>
          <w:szCs w:val="24"/>
        </w:rPr>
        <w:t xml:space="preserve">, </w:t>
      </w:r>
      <w:r w:rsidRPr="00B155EE">
        <w:rPr>
          <w:rFonts w:cs="Times New Roman"/>
          <w:szCs w:val="24"/>
        </w:rPr>
        <w:t xml:space="preserve">Eric </w:t>
      </w:r>
      <w:r>
        <w:rPr>
          <w:rFonts w:cs="Times New Roman"/>
          <w:szCs w:val="24"/>
        </w:rPr>
        <w:t xml:space="preserve">M. </w:t>
      </w:r>
      <w:r w:rsidRPr="00B155EE">
        <w:rPr>
          <w:rFonts w:cs="Times New Roman"/>
          <w:szCs w:val="24"/>
        </w:rPr>
        <w:t>Hallerman</w:t>
      </w:r>
      <w:r w:rsidRPr="00B155EE">
        <w:rPr>
          <w:rFonts w:cs="Times New Roman"/>
          <w:szCs w:val="24"/>
          <w:vertAlign w:val="superscript"/>
        </w:rPr>
        <w:t>1</w:t>
      </w:r>
      <w:r>
        <w:rPr>
          <w:rFonts w:cs="Times New Roman"/>
          <w:szCs w:val="24"/>
        </w:rPr>
        <w:t>, E</w:t>
      </w:r>
      <w:r w:rsidRPr="00B155EE">
        <w:rPr>
          <w:rFonts w:cs="Times New Roman"/>
          <w:szCs w:val="24"/>
        </w:rPr>
        <w:t>ugene G. Maurakis</w:t>
      </w:r>
      <w:r>
        <w:rPr>
          <w:rFonts w:cs="Times New Roman"/>
          <w:szCs w:val="24"/>
          <w:vertAlign w:val="superscript"/>
        </w:rPr>
        <w:t>3</w:t>
      </w:r>
      <w:r>
        <w:rPr>
          <w:rFonts w:cs="Times New Roman"/>
          <w:szCs w:val="24"/>
        </w:rPr>
        <w:t xml:space="preserve">, </w:t>
      </w:r>
      <w:r w:rsidRPr="00B155EE">
        <w:rPr>
          <w:rFonts w:cs="Times New Roman"/>
          <w:szCs w:val="24"/>
        </w:rPr>
        <w:t>Emmanuel A. Frimpong</w:t>
      </w:r>
      <w:r w:rsidRPr="00B155EE">
        <w:rPr>
          <w:rFonts w:cs="Times New Roman"/>
          <w:szCs w:val="24"/>
          <w:vertAlign w:val="superscript"/>
        </w:rPr>
        <w:t>1</w:t>
      </w:r>
      <w:r w:rsidR="00175CD4">
        <w:rPr>
          <w:rFonts w:cs="Times New Roman"/>
          <w:szCs w:val="24"/>
          <w:vertAlign w:val="superscript"/>
        </w:rPr>
        <w:t>*</w:t>
      </w:r>
    </w:p>
    <w:p w14:paraId="2368F3C9" w14:textId="77777777" w:rsidR="003E74DF" w:rsidRDefault="00113A28" w:rsidP="003E74DF">
      <w:pPr>
        <w:spacing w:line="48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APPENDIX S4</w:t>
      </w:r>
    </w:p>
    <w:p w14:paraId="0C5D2A22" w14:textId="77777777" w:rsidR="003E74DF" w:rsidRDefault="003E74DF" w:rsidP="003E74DF">
      <w:pPr>
        <w:spacing w:line="480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23C4802C" wp14:editId="4475DC2B">
            <wp:extent cx="4562475" cy="3981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ociatepredplot.tif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1219" w14:textId="77777777" w:rsidR="003E74DF" w:rsidRPr="00EE13CD" w:rsidRDefault="003E74DF" w:rsidP="003E74DF">
      <w:pPr>
        <w:spacing w:line="240" w:lineRule="auto"/>
        <w:rPr>
          <w:rFonts w:cs="Times New Roman"/>
          <w:szCs w:val="24"/>
        </w:rPr>
      </w:pPr>
      <w:r w:rsidRPr="00DF40E2">
        <w:rPr>
          <w:rFonts w:cs="Times New Roman"/>
          <w:i/>
          <w:szCs w:val="24"/>
        </w:rPr>
        <w:t>Figure S1</w:t>
      </w:r>
      <w:r>
        <w:rPr>
          <w:rFonts w:cs="Times New Roman"/>
          <w:szCs w:val="24"/>
        </w:rPr>
        <w:t xml:space="preserve">. Embryo survival at three </w:t>
      </w:r>
      <w:r w:rsidRPr="00EE13CD">
        <w:rPr>
          <w:rFonts w:cs="Times New Roman"/>
          <w:szCs w:val="24"/>
        </w:rPr>
        <w:t xml:space="preserve">nest locations as part of the embryo predation experiment </w:t>
      </w:r>
      <w:r>
        <w:rPr>
          <w:rFonts w:cs="Times New Roman"/>
          <w:szCs w:val="24"/>
        </w:rPr>
        <w:t xml:space="preserve">testing the role of nest associates on embryo predation (Experiment C), </w:t>
      </w:r>
      <w:r w:rsidRPr="00EE13CD">
        <w:rPr>
          <w:rFonts w:cs="Times New Roman"/>
          <w:szCs w:val="24"/>
        </w:rPr>
        <w:t xml:space="preserve">conducted in Toms Creek, VA, in summer 2022. </w:t>
      </w:r>
    </w:p>
    <w:p w14:paraId="68912850" w14:textId="77777777" w:rsidR="00000000" w:rsidRDefault="00000000"/>
    <w:sectPr w:rsidR="00834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4DF"/>
    <w:rsid w:val="000431E2"/>
    <w:rsid w:val="00113A28"/>
    <w:rsid w:val="00175CD4"/>
    <w:rsid w:val="003E74DF"/>
    <w:rsid w:val="0052133B"/>
    <w:rsid w:val="00CC4C08"/>
    <w:rsid w:val="00F8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7F51"/>
  <w15:chartTrackingRefBased/>
  <w15:docId w15:val="{79FF11B0-E1B2-4310-ABE3-8E778BD5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4DF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NWFSC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Madison.Betts</dc:creator>
  <cp:keywords/>
  <dc:description/>
  <cp:lastModifiedBy>Frimpong, Emmanuel</cp:lastModifiedBy>
  <cp:revision>4</cp:revision>
  <dcterms:created xsi:type="dcterms:W3CDTF">2024-10-23T22:40:00Z</dcterms:created>
  <dcterms:modified xsi:type="dcterms:W3CDTF">2025-12-02T20:50:00Z</dcterms:modified>
</cp:coreProperties>
</file>