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500" w:lineRule="atLeast"/>
        <w:ind w:left="0" w:right="0" w:firstLine="0"/>
        <w:jc w:val="left"/>
        <w:rPr>
          <w:rFonts w:ascii="Arial" w:hAnsi="Arial"/>
          <w:sz w:val="37"/>
          <w:szCs w:val="37"/>
          <w:shd w:val="clear" w:color="auto" w:fill="ffffff"/>
          <w:rtl w:val="0"/>
        </w:rPr>
      </w:pPr>
    </w:p>
    <w:p>
      <w:pPr>
        <w:pStyle w:val="Default"/>
        <w:bidi w:val="0"/>
        <w:spacing w:before="0" w:line="500" w:lineRule="atLeast"/>
        <w:ind w:left="0" w:right="0" w:firstLine="0"/>
        <w:jc w:val="left"/>
        <w:rPr>
          <w:rFonts w:ascii="Arial" w:cs="Arial" w:hAnsi="Arial" w:eastAsia="Arial"/>
          <w:sz w:val="37"/>
          <w:szCs w:val="37"/>
          <w:shd w:val="clear" w:color="auto" w:fill="ffffff"/>
          <w:rtl w:val="0"/>
        </w:rPr>
      </w:pPr>
      <w:r>
        <w:rPr>
          <w:rFonts w:ascii="Arial" w:hAnsi="Arial"/>
          <w:sz w:val="37"/>
          <w:szCs w:val="37"/>
          <w:shd w:val="clear" w:color="auto" w:fill="ffffff"/>
          <w:rtl w:val="0"/>
          <w:lang w:val="en-US"/>
        </w:rPr>
        <w:t>Charles Madison</w:t>
      </w:r>
    </w:p>
    <w:p>
      <w:pPr>
        <w:pStyle w:val="Default"/>
        <w:bidi w:val="0"/>
        <w:spacing w:before="0" w:line="500" w:lineRule="atLeast"/>
        <w:ind w:left="0" w:right="0" w:firstLine="0"/>
        <w:jc w:val="left"/>
        <w:rPr>
          <w:rFonts w:ascii="Arial" w:cs="Arial" w:hAnsi="Arial" w:eastAsia="Arial"/>
          <w:sz w:val="37"/>
          <w:szCs w:val="37"/>
          <w:shd w:val="clear" w:color="auto" w:fill="ffffff"/>
          <w:rtl w:val="0"/>
        </w:rPr>
      </w:pPr>
    </w:p>
    <w:p>
      <w:pPr>
        <w:pStyle w:val="Default"/>
        <w:bidi w:val="0"/>
        <w:spacing w:before="0" w:line="5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sz w:val="37"/>
          <w:szCs w:val="37"/>
          <w:rtl w:val="0"/>
          <w:lang w:val="en-US"/>
        </w:rPr>
        <w:t xml:space="preserve">Team </w:t>
      </w:r>
      <w:r>
        <w:rPr>
          <w:rFonts w:ascii="Arial" w:hAnsi="Arial"/>
          <w:sz w:val="37"/>
          <w:szCs w:val="37"/>
          <w:shd w:val="clear" w:color="auto" w:fill="ffffff"/>
          <w:rtl w:val="0"/>
          <w:lang w:val="en-US"/>
        </w:rPr>
        <w:t>Topic:</w:t>
      </w:r>
      <w:r>
        <w:rPr>
          <w:rFonts w:ascii="Arial" w:hAnsi="Arial" w:hint="default"/>
          <w:sz w:val="37"/>
          <w:szCs w:val="37"/>
          <w:shd w:val="clear" w:color="auto" w:fill="ffffff"/>
          <w:rtl w:val="0"/>
        </w:rPr>
        <w:t xml:space="preserve">  </w:t>
      </w:r>
      <w:r>
        <w:rPr>
          <w:rFonts w:ascii="Arial" w:hAnsi="Arial"/>
          <w:sz w:val="37"/>
          <w:szCs w:val="37"/>
          <w:shd w:val="clear" w:color="auto" w:fill="ffffff"/>
          <w:rtl w:val="0"/>
          <w:lang w:val="en-US"/>
        </w:rPr>
        <w:t>NBA Statistics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50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sz w:val="37"/>
          <w:szCs w:val="37"/>
          <w:shd w:val="clear" w:color="auto" w:fill="ffffff"/>
          <w:rtl w:val="0"/>
          <w:lang w:val="en-US"/>
        </w:rPr>
        <w:t>Question #5: How does the home court advantage affect NBA statistics?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54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  <w:t>The NBA has the widest home-court advantage among the major North American sports, with the home team winning 56-60+ percent of all games in any given season. In the playoffs, it's even more stark, with the home team winning 65 percent of all games since 1984.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54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  <w:t>During the NBA season each of the 30 teams playing will play 82 games, excluding preseason, all star, and playoffs.</w:t>
      </w:r>
      <w:r>
        <w:rPr>
          <w:rFonts w:ascii="Arial" w:hAnsi="Arial" w:hint="default"/>
          <w:sz w:val="40"/>
          <w:szCs w:val="40"/>
          <w:shd w:val="clear" w:color="auto" w:fill="ffffff"/>
          <w:rtl w:val="0"/>
        </w:rPr>
        <w:t xml:space="preserve">  </w:t>
      </w:r>
      <w:r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  <w:t>Of these 82 games, 41 are played at home and 41 are played on the road.</w:t>
      </w:r>
      <w:r>
        <w:rPr>
          <w:rFonts w:ascii="Arial" w:hAnsi="Arial" w:hint="default"/>
          <w:sz w:val="40"/>
          <w:szCs w:val="40"/>
          <w:shd w:val="clear" w:color="auto" w:fill="ffffff"/>
          <w:rtl w:val="0"/>
        </w:rPr>
        <w:t xml:space="preserve">  </w:t>
      </w:r>
      <w:r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  <w:t>If you do the math, and include the games omitted earlier over 1,400 games will be played each year.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540" w:lineRule="atLeast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40"/>
          <w:szCs w:val="40"/>
          <w:shd w:val="clear" w:color="auto" w:fill="ffffff"/>
          <w:rtl w:val="0"/>
          <w:lang w:val="en-US"/>
        </w:rPr>
        <w:t>Team Win Percent</w:t>
      </w:r>
    </w:p>
    <w:p>
      <w:pPr>
        <w:pStyle w:val="Default"/>
        <w:bidi w:val="0"/>
        <w:spacing w:before="0" w:line="54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cs="Arial" w:hAnsi="Arial" w:eastAsia="Arial"/>
          <w:sz w:val="40"/>
          <w:szCs w:val="40"/>
          <w:shd w:val="clear" w:color="auto" w:fill="ffffff"/>
          <w:rtl w:val="0"/>
        </w:rPr>
        <w:drawing xmlns:a="http://schemas.openxmlformats.org/drawingml/2006/main">
          <wp:inline distT="0" distB="0" distL="0" distR="0">
            <wp:extent cx="5486400" cy="36576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_3WBHDxqqPL_-j8jtXn4T99cN6D9GWPgORGnNSHU26lEzo2VGeXCqSDugxflVBrYcuATUZC-ZfP6SfZoRPfea7HIk0xofwcx5nlt-BHHei1Un6FAm92kRRenw12ZOOHRVJ6387aT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54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  <w:t>Since 2003 NBA home teams have won an average of 59.2% of all games.</w:t>
      </w:r>
      <w:r>
        <w:rPr>
          <w:rFonts w:ascii="Arial" w:hAnsi="Arial" w:hint="default"/>
          <w:sz w:val="40"/>
          <w:szCs w:val="40"/>
          <w:shd w:val="clear" w:color="auto" w:fill="ffffff"/>
          <w:rtl w:val="0"/>
        </w:rPr>
        <w:t xml:space="preserve">  </w:t>
      </w:r>
      <w:r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  <w:t>This number has decreased since 2011 where the NBA league had a collective bargaining agreement dispute.</w:t>
      </w:r>
      <w:r>
        <w:rPr>
          <w:rFonts w:ascii="Arial" w:hAnsi="Arial" w:hint="default"/>
          <w:sz w:val="40"/>
          <w:szCs w:val="40"/>
          <w:shd w:val="clear" w:color="auto" w:fill="ffffff"/>
          <w:rtl w:val="0"/>
        </w:rPr>
        <w:t xml:space="preserve">  </w:t>
      </w:r>
      <w:r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  <w:t>Prior to this time, it was not uncommon for 60-61% winning percentages.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540" w:lineRule="atLeast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40"/>
          <w:szCs w:val="40"/>
          <w:shd w:val="clear" w:color="auto" w:fill="ffffff"/>
          <w:rtl w:val="0"/>
          <w:lang w:val="en-US"/>
        </w:rPr>
        <w:t>3PT% Shooting Comparison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540" w:lineRule="atLeast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Arial" w:cs="Arial" w:hAnsi="Arial" w:eastAsia="Arial"/>
          <w:b w:val="1"/>
          <w:bCs w:val="1"/>
          <w:sz w:val="40"/>
          <w:szCs w:val="40"/>
          <w:shd w:val="clear" w:color="auto" w:fill="ffffff"/>
          <w:rtl w:val="0"/>
        </w:rPr>
        <w:drawing xmlns:a="http://schemas.openxmlformats.org/drawingml/2006/main">
          <wp:inline distT="0" distB="0" distL="0" distR="0">
            <wp:extent cx="5486400" cy="36576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HT2lCTg2B0GLKn_vu5pMcrGMpLmnVWgo0jZtBuDMTsys4v3vsbtITP8hwoUaELvWXhn-KRnSJ5qPuRZxO2U7VKH6G1ejotoopvah5VYcLaUHlhZJYKtsrSRqPUgx2ylGoy4SklXL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54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  <w:t>The home court advantage gives NBA teams a slight edge in average 3PT shooting percentages.</w:t>
      </w:r>
      <w:r>
        <w:rPr>
          <w:rFonts w:ascii="Arial" w:hAnsi="Arial" w:hint="default"/>
          <w:sz w:val="40"/>
          <w:szCs w:val="40"/>
          <w:shd w:val="clear" w:color="auto" w:fill="ffffff"/>
          <w:rtl w:val="0"/>
        </w:rPr>
        <w:t xml:space="preserve">  </w:t>
      </w:r>
      <w:r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  <w:t>Home team shooting average across all seasons has been 35.6% of all 3PT shots taken.</w:t>
      </w:r>
      <w:r>
        <w:rPr>
          <w:rFonts w:ascii="Arial" w:hAnsi="Arial" w:hint="default"/>
          <w:sz w:val="40"/>
          <w:szCs w:val="40"/>
          <w:shd w:val="clear" w:color="auto" w:fill="ffffff"/>
          <w:rtl w:val="0"/>
        </w:rPr>
        <w:t xml:space="preserve">  </w:t>
      </w:r>
      <w:r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  <w:t>While the away team, on average, has only made about 34.8% of all 3PT shots attempted.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54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40"/>
          <w:szCs w:val="40"/>
          <w:shd w:val="clear" w:color="auto" w:fill="ffffff"/>
          <w:rtl w:val="0"/>
          <w:lang w:val="fr-FR"/>
        </w:rPr>
        <w:t>FT</w:t>
      </w:r>
      <w:r>
        <w:rPr>
          <w:rFonts w:ascii="Arial" w:hAnsi="Arial"/>
          <w:b w:val="1"/>
          <w:bCs w:val="1"/>
          <w:sz w:val="40"/>
          <w:szCs w:val="40"/>
          <w:shd w:val="clear" w:color="auto" w:fill="ffffff"/>
          <w:rtl w:val="0"/>
          <w:lang w:val="en-US"/>
        </w:rPr>
        <w:t>%</w:t>
      </w:r>
      <w:r>
        <w:rPr>
          <w:rFonts w:ascii="Arial" w:hAnsi="Arial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 Shooting Comparison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540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cs="Arial" w:hAnsi="Arial" w:eastAsia="Arial"/>
          <w:sz w:val="40"/>
          <w:szCs w:val="40"/>
          <w:shd w:val="clear" w:color="auto" w:fill="ffffff"/>
          <w:rtl w:val="0"/>
        </w:rPr>
        <w:drawing xmlns:a="http://schemas.openxmlformats.org/drawingml/2006/main">
          <wp:inline distT="0" distB="0" distL="0" distR="0">
            <wp:extent cx="5486400" cy="36576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qTUngVyEu5M04YbuikzLwKrhvCpWHxkU5XdrHHg3I-VRdKmRm8oel9MQABYT9cBWAkJl4tHIDf_jTMHZbT3Y8W1-MwDEPiyXCsg4G9QsaPeofXxLrJAaYgZXwTjuQcAfqFURQsrP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40"/>
          <w:szCs w:val="40"/>
          <w:shd w:val="clear" w:color="auto" w:fill="ffffff"/>
          <w:rtl w:val="0"/>
        </w:rPr>
      </w:pPr>
      <w:r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  <w:t>As we turn to shots taken from the Free Throw line, there is no statistical edge for the home team.</w:t>
      </w:r>
      <w:r>
        <w:rPr>
          <w:rFonts w:ascii="Arial" w:hAnsi="Arial" w:hint="default"/>
          <w:sz w:val="40"/>
          <w:szCs w:val="40"/>
          <w:shd w:val="clear" w:color="auto" w:fill="ffffff"/>
          <w:rtl w:val="0"/>
        </w:rPr>
        <w:t xml:space="preserve">  </w:t>
      </w:r>
      <w:r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  <w:t xml:space="preserve">As an interesting note, there does not seem to be a corresponding </w:t>
      </w:r>
      <w:r>
        <w:rPr>
          <w:rFonts w:ascii="Arial" w:hAnsi="Arial"/>
          <w:i w:val="1"/>
          <w:iCs w:val="1"/>
          <w:sz w:val="40"/>
          <w:szCs w:val="40"/>
          <w:shd w:val="clear" w:color="auto" w:fill="ffffff"/>
          <w:rtl w:val="0"/>
          <w:lang w:val="en-US"/>
        </w:rPr>
        <w:t>disadvantage</w:t>
      </w:r>
      <w:r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  <w:t xml:space="preserve"> for the visiting team either.</w:t>
      </w:r>
      <w:r>
        <w:rPr>
          <w:rFonts w:ascii="Arial" w:hAnsi="Arial" w:hint="default"/>
          <w:sz w:val="40"/>
          <w:szCs w:val="40"/>
          <w:shd w:val="clear" w:color="auto" w:fill="ffffff"/>
          <w:rtl w:val="0"/>
        </w:rPr>
        <w:t xml:space="preserve">  </w:t>
      </w:r>
      <w:r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  <w:t>With home teams scoring an average of 75.8% and visiting teams scoring 75.6% of all Free Throws taken, rowdy home team crowds don</w:t>
      </w:r>
      <w:r>
        <w:rPr>
          <w:rFonts w:ascii="Arial" w:hAnsi="Arial" w:hint="default"/>
          <w:sz w:val="40"/>
          <w:szCs w:val="40"/>
          <w:shd w:val="clear" w:color="auto" w:fill="ffffff"/>
          <w:rtl w:val="1"/>
        </w:rPr>
        <w:t>’</w:t>
      </w:r>
      <w:r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  <w:t xml:space="preserve">t seem to have any overall effect.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40"/>
          <w:szCs w:val="40"/>
          <w:shd w:val="clear" w:color="auto" w:fill="ffffff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sz w:val="40"/>
          <w:szCs w:val="4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40"/>
          <w:szCs w:val="40"/>
          <w:shd w:val="clear" w:color="auto" w:fill="ffffff"/>
          <w:rtl w:val="0"/>
          <w:lang w:val="en-US"/>
        </w:rPr>
        <w:t>FT% effect on Home Team Winning %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sz w:val="40"/>
          <w:szCs w:val="40"/>
          <w:shd w:val="clear" w:color="auto" w:fill="ffffff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sz w:val="40"/>
          <w:szCs w:val="40"/>
          <w:shd w:val="clear" w:color="auto" w:fill="ffffff"/>
          <w:rtl w:val="0"/>
        </w:rPr>
      </w:pPr>
      <w:r>
        <w:rPr>
          <w:rFonts w:ascii="Arial" w:cs="Arial" w:hAnsi="Arial" w:eastAsia="Arial"/>
          <w:b w:val="1"/>
          <w:bCs w:val="1"/>
          <w:sz w:val="40"/>
          <w:szCs w:val="40"/>
          <w:shd w:val="clear" w:color="auto" w:fill="ffffff"/>
          <w:rtl w:val="0"/>
        </w:rPr>
        <w:drawing xmlns:a="http://schemas.openxmlformats.org/drawingml/2006/main">
          <wp:inline distT="0" distB="0" distL="0" distR="0">
            <wp:extent cx="5930900" cy="42291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HX_aUxG30FF5oG3xBjmrCBqogOMRfXDBGjoU692BCN7kSvyjBmmwjqGqtYlzWB0wI_bvqEKDfXjbTFOn9wp1STADEKg82ezYj51owzR2bQlFEqr1nEM0gTxWam7vbaR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22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40"/>
          <w:szCs w:val="40"/>
          <w:shd w:val="clear" w:color="auto" w:fill="ffffff"/>
          <w:rtl w:val="0"/>
        </w:rPr>
      </w:pPr>
      <w:r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  <w:t xml:space="preserve">Presented in this scatter plot is a set of data which shows the relationship home team FT% shooting has on percentage of home game wins.  Intuitively, you would assume that a home team with great shooter from the line would tend to be more successful.  We were surprised to observe that the data suggests a negative include on the percentage of home games won.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40"/>
          <w:szCs w:val="40"/>
          <w:shd w:val="clear" w:color="auto" w:fill="ffffff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sz w:val="40"/>
          <w:szCs w:val="4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40"/>
          <w:szCs w:val="40"/>
          <w:shd w:val="clear" w:color="auto" w:fill="ffffff"/>
          <w:rtl w:val="0"/>
          <w:lang w:val="en-US"/>
        </w:rPr>
        <w:t>3PT% Shooting affect on Home Team Points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sz w:val="40"/>
          <w:szCs w:val="40"/>
          <w:shd w:val="clear" w:color="auto" w:fill="ffffff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40"/>
          <w:szCs w:val="40"/>
          <w:shd w:val="clear" w:color="auto" w:fill="ffffff"/>
          <w:rtl w:val="0"/>
        </w:rPr>
      </w:pPr>
      <w:r>
        <w:rPr>
          <w:rFonts w:ascii="Arial" w:cs="Arial" w:hAnsi="Arial" w:eastAsia="Arial"/>
          <w:sz w:val="40"/>
          <w:szCs w:val="40"/>
          <w:shd w:val="clear" w:color="auto" w:fill="ffffff"/>
          <w:rtl w:val="0"/>
        </w:rPr>
        <w:drawing xmlns:a="http://schemas.openxmlformats.org/drawingml/2006/main">
          <wp:inline distT="0" distB="0" distL="0" distR="0">
            <wp:extent cx="5943474" cy="3705346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gHidfkH4-Y6gNKY5n6m_H3TovWcusvx4QudvVma-hifx7y55rMLNNJMMDuDu7duC3IHQEr0NqaQ26J-nbmWQw8egX9uuRoemh0V4PdDolF5KEkjaEH-3vDskmec6vS5n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74" cy="37053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40"/>
          <w:szCs w:val="40"/>
          <w:shd w:val="clear" w:color="auto" w:fill="ffffff"/>
          <w:rtl w:val="0"/>
        </w:rPr>
      </w:pPr>
      <w:r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  <w:t>Another interesting relationship piqued our interest.  The correlation between the visiting teams</w:t>
      </w:r>
      <w:r>
        <w:rPr>
          <w:rFonts w:ascii="Arial" w:hAnsi="Arial" w:hint="default"/>
          <w:sz w:val="40"/>
          <w:szCs w:val="40"/>
          <w:shd w:val="clear" w:color="auto" w:fill="ffffff"/>
          <w:rtl w:val="0"/>
          <w:lang w:val="en-US"/>
        </w:rPr>
        <w:t xml:space="preserve">’ </w:t>
      </w:r>
      <w:r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  <w:t>3PT shooting average and the home teams average number of points seems to have a positive correlation of 0.449.  Or in other words, if a visiting team has a high 3PT shooting average the home team will tend to score more points.  Perhaps a visit from Steph Curry to your local club is what is needed to motivate your team to score higher?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40"/>
          <w:szCs w:val="40"/>
          <w:shd w:val="clear" w:color="auto" w:fill="ffffff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b w:val="1"/>
          <w:bCs w:val="1"/>
          <w:sz w:val="40"/>
          <w:szCs w:val="40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40"/>
          <w:szCs w:val="40"/>
          <w:shd w:val="clear" w:color="auto" w:fill="ffffff"/>
          <w:rtl w:val="0"/>
          <w:lang w:val="en-US"/>
        </w:rPr>
        <w:t>Conclusions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Arial" w:cs="Arial" w:hAnsi="Arial" w:eastAsia="Arial"/>
          <w:sz w:val="40"/>
          <w:szCs w:val="40"/>
          <w:shd w:val="clear" w:color="auto" w:fill="ffffff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</w:pPr>
      <w:r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  <w:t>A slight winning advantage can be claimed by NBA home teams. They can expect a slighter higher winning percentage over time as compared to away teams, winning about 59% of the time.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</w:pPr>
      <w:r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  <w:t>A very thin edge exists between home and away team 3PT shooting.  The home team enjoys a 0.7% shooting percentage over the visiting team.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</w:pPr>
      <w:r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  <w:t>Surprisingly, no advantage or disadvantage for either team when it comes to FT shooting percentage.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</w:pPr>
      <w:r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  <w:t>However, contrary to conventional thought there may be some disadvantages to being a home team.</w:t>
      </w:r>
    </w:p>
    <w:p>
      <w:pPr>
        <w:pStyle w:val="Default"/>
        <w:numPr>
          <w:ilvl w:val="3"/>
          <w:numId w:val="2"/>
        </w:numPr>
        <w:bidi w:val="0"/>
        <w:spacing w:before="0"/>
        <w:ind w:right="0"/>
        <w:jc w:val="left"/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</w:pPr>
      <w:r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  <w:t>As the home team shoots more accurate FTs the result is a tendency to have lower home winning percentage.</w:t>
      </w:r>
    </w:p>
    <w:p>
      <w:pPr>
        <w:pStyle w:val="Default"/>
        <w:numPr>
          <w:ilvl w:val="3"/>
          <w:numId w:val="2"/>
        </w:numPr>
        <w:bidi w:val="0"/>
        <w:spacing w:before="0"/>
        <w:ind w:right="0"/>
        <w:jc w:val="left"/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</w:pPr>
      <w:r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  <w:t>As the away team shoots more accurate 3PTs the result is a tendency for the home team to score lower average points</w:t>
      </w:r>
      <w:r>
        <w:rPr>
          <w:rFonts w:ascii="Arial" w:hAnsi="Arial" w:hint="default"/>
          <w:sz w:val="40"/>
          <w:szCs w:val="40"/>
          <w:shd w:val="clear" w:color="auto" w:fill="ffffff"/>
          <w:rtl w:val="0"/>
        </w:rPr>
        <w:t xml:space="preserve">  </w:t>
      </w:r>
      <w:r>
        <w:rPr>
          <w:rFonts w:ascii="Arial" w:hAnsi="Arial"/>
          <w:sz w:val="40"/>
          <w:szCs w:val="40"/>
          <w:shd w:val="clear" w:color="auto" w:fill="ffffff"/>
          <w:rtl w:val="0"/>
          <w:lang w:val="en-US"/>
        </w:rPr>
        <w:t>(Curry effect?)</w:t>
      </w:r>
      <w:r>
        <w:rPr>
          <w:rFonts w:ascii="Arial" w:cs="Arial" w:hAnsi="Arial" w:eastAsia="Arial"/>
          <w:sz w:val="40"/>
          <w:szCs w:val="40"/>
          <w:shd w:val="clear" w:color="auto" w:fill="ffffff"/>
          <w:rtl w:val="0"/>
        </w:rPr>
        <w:br w:type="textWrapping"/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5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