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rFonts w:ascii="Bookman Old Style" w:cs="Bookman Old Style" w:eastAsia="Bookman Old Style" w:hAnsi="Bookman Old Style"/>
          <w:b/>
          <w:bCs/>
          <w:sz w:val="24"/>
          <w:szCs w:val="24"/>
        </w:rPr>
        <w:t xml:space="preserve">One Country, Many Worlds: Why You Should Visit Vietnam</w:t>
      </w:r>
    </w:p>
    <w:p>
      <w:pPr>
        <w:spacing w:after="60" w:before="120"/>
      </w:pPr>
      <w:r>
        <w:rPr>
          <w:rFonts w:ascii="Bookman Old Style" w:cs="Bookman Old Style" w:eastAsia="Bookman Old Style" w:hAnsi="Bookman Old Style"/>
          <w:b/>
          <w:bCs/>
          <w:sz w:val="22"/>
          <w:szCs w:val="22"/>
        </w:rPr>
        <w:t xml:space="preserve">[THESIS STATEMENT]</w:t>
      </w:r>
    </w:p>
    <w:p>
      <w:pPr>
        <w:spacing w:after="200" w:line="276"/>
      </w:pPr>
      <w:r>
        <w:rPr>
          <w:rFonts w:ascii="Bookman Old Style" w:cs="Bookman Old Style" w:eastAsia="Bookman Old Style" w:hAnsi="Bookman Old Style"/>
          <w:sz w:val="22"/>
          <w:szCs w:val="22"/>
        </w:rPr>
        <w:t xml:space="preserve">Most trips show you one thing. Vietnam shows you several. In a single journey of about two weeks you can stand on a misty mountain terrace in the north, walk through some of the largest caves on earth in the centre, and eat breakfast beside a floating market in the south. If you want one trip that feels like many, Vietnam should be your next destination.</w:t>
      </w:r>
    </w:p>
    <w:p>
      <w:pPr>
        <w:spacing w:after="60" w:before="120"/>
      </w:pPr>
      <w:r>
        <w:rPr>
          <w:rFonts w:ascii="Bookman Old Style" w:cs="Bookman Old Style" w:eastAsia="Bookman Old Style" w:hAnsi="Bookman Old Style"/>
          <w:b/>
          <w:bCs/>
          <w:sz w:val="22"/>
          <w:szCs w:val="22"/>
        </w:rPr>
        <w:t xml:space="preserve">[SUPPORTING EVIDENCE]</w:t>
      </w:r>
    </w:p>
    <w:p>
      <w:pPr>
        <w:spacing w:after="200" w:line="276"/>
      </w:pPr>
      <w:r>
        <w:rPr>
          <w:rFonts w:ascii="Bookman Old Style" w:cs="Bookman Old Style" w:eastAsia="Bookman Old Style" w:hAnsi="Bookman Old Style"/>
          <w:sz w:val="22"/>
          <w:szCs w:val="22"/>
        </w:rPr>
        <w:t xml:space="preserve">The country stretches more than 1,600 kilometres from north to south, and the landscape changes completely along the way. In the north, the rice terraces of Sapa climb the hillsides and the limestone islands of Ha Long Bay rise straight out of the sea. In the centre, Phong Nha protects enormous cave systems, while the lantern-lit streets of Hoi An have barely changed in centuries. In the south, Ho Chi Minh City moves fast while the Mekong Delta moves slowly, its markets floating on the water. Even the food marks the distance travelled: pho in Hanoi, bun bo in Hue, and banh mi in the south.</w:t>
      </w:r>
    </w:p>
    <w:p>
      <w:pPr>
        <w:spacing w:after="60" w:before="120"/>
      </w:pPr>
      <w:r>
        <w:rPr>
          <w:rFonts w:ascii="Bookman Old Style" w:cs="Bookman Old Style" w:eastAsia="Bookman Old Style" w:hAnsi="Bookman Old Style"/>
          <w:b/>
          <w:bCs/>
          <w:sz w:val="22"/>
          <w:szCs w:val="22"/>
        </w:rPr>
        <w:t xml:space="preserve">[COUNTERARGUMENT]</w:t>
      </w:r>
    </w:p>
    <w:p>
      <w:pPr>
        <w:spacing w:after="200" w:line="276"/>
      </w:pPr>
      <w:r>
        <w:rPr>
          <w:rFonts w:ascii="Bookman Old Style" w:cs="Bookman Old Style" w:eastAsia="Bookman Old Style" w:hAnsi="Bookman Old Style"/>
          <w:sz w:val="22"/>
          <w:szCs w:val="22"/>
        </w:rPr>
        <w:t xml:space="preserve">Some travellers hesitate because Vietnam is long and narrow, and they worry about spending the whole holiday in transit. In practice that distance is exactly what makes the trip worth taking, and it is not hard to cover. Overnight trains, sleeper buses, and low-cost domestic flights connect the major cities, and Vietnam remains one of the most affordable destinations in the region, so a longer trip does not have to mean a more expensive one.</w:t>
      </w:r>
    </w:p>
    <w:p>
      <w:pPr>
        <w:spacing w:after="60" w:before="120"/>
      </w:pPr>
      <w:r>
        <w:rPr>
          <w:rFonts w:ascii="Bookman Old Style" w:cs="Bookman Old Style" w:eastAsia="Bookman Old Style" w:hAnsi="Bookman Old Style"/>
          <w:b/>
          <w:bCs/>
          <w:sz w:val="22"/>
          <w:szCs w:val="22"/>
        </w:rPr>
        <w:t xml:space="preserve">[CALL TO ACTION]</w:t>
      </w:r>
    </w:p>
    <w:p>
      <w:pPr>
        <w:spacing w:after="200" w:line="276"/>
      </w:pPr>
      <w:r>
        <w:rPr>
          <w:rFonts w:ascii="Bookman Old Style" w:cs="Bookman Old Style" w:eastAsia="Bookman Old Style" w:hAnsi="Bookman Old Style"/>
          <w:sz w:val="22"/>
          <w:szCs w:val="22"/>
        </w:rPr>
        <w:t xml:space="preserve">Do not settle for a holiday that only shows you one thing. Give yourself two weeks, start in Hanoi or Ho Chi Minh City, and work your way along the coast. Mountains, caves, old towns, and river deltas in a single trip, for less than you would expect to pay. Start planning your route today.</w:t>
      </w:r>
    </w:p>
    <w:p>
      <w:pPr>
        <w:spacing w:before="200"/>
      </w:pPr>
    </w:p>
    <w:tbl>
      <w:tblPr>
        <w:tblW w:type="pct" w:w="62%"/>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0A6" w:sz="6"/>
              <w:left w:val="dashed" w:color="9AA0A6" w:sz="6"/>
              <w:bottom w:val="dashed" w:color="9AA0A6" w:sz="6"/>
              <w:right w:val="dashed" w:color="9AA0A6" w:sz="6"/>
            </w:tcBorders>
            <w:tcMar>
              <w:top w:type="dxa" w:w="1100"/>
              <w:left w:type="dxa" w:w="200"/>
              <w:bottom w:type="dxa" w:w="1100"/>
              <w:right w:type="dxa" w:w="200"/>
            </w:tcMar>
          </w:tcPr>
          <w:p>
            <w:pPr>
              <w:jc w:val="center"/>
            </w:pPr>
            <w:r>
              <w:rPr>
                <w:rFonts w:ascii="Bookman Old Style" w:cs="Bookman Old Style" w:eastAsia="Bookman Old Style" w:hAnsi="Bookman Old Style"/>
                <w:color w:val="7A7A7A"/>
                <w:sz w:val="20"/>
                <w:szCs w:val="20"/>
              </w:rPr>
              <w:t xml:space="preserve">[ INSERT PHOTO OF VIETNAM HERE ]</w:t>
            </w:r>
          </w:p>
        </w:tc>
      </w:tr>
    </w:tbl>
    <w:p>
      <w:pPr>
        <w:spacing w:before="160"/>
        <w:jc w:val="center"/>
      </w:pPr>
      <w:r>
        <w:rPr>
          <w:rFonts w:ascii="Calibri" w:cs="Calibri" w:eastAsia="Calibri" w:hAnsi="Calibri"/>
          <w:sz w:val="20"/>
          <w:szCs w:val="20"/>
        </w:rPr>
        <w:t xml:space="preserve">Vietnam National Authority of Tourism. (n.d.). </w:t>
      </w:r>
      <w:r>
        <w:rPr>
          <w:rFonts w:ascii="Calibri" w:cs="Calibri" w:eastAsia="Calibri" w:hAnsi="Calibri"/>
          <w:i/>
          <w:iCs/>
          <w:sz w:val="20"/>
          <w:szCs w:val="20"/>
        </w:rPr>
        <w:t xml:space="preserve">Ha Long Bay. </w:t>
      </w:r>
      <w:hyperlink w:history="1" r:id="rIdbgcsjael2enm_srdld6ev">
        <w:r>
          <w:rPr>
            <w:rFonts w:ascii="Calibri" w:cs="Calibri" w:eastAsia="Calibri" w:hAnsi="Calibri"/>
            <w:color w:val="1155CC"/>
            <w:sz w:val="20"/>
            <w:szCs w:val="20"/>
            <w:u w:val="single"/>
          </w:rPr>
          <w:t xml:space="preserve">https://vietnam.travel/</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gcsjael2enm_srdld6ev" Type="http://schemas.openxmlformats.org/officeDocument/2006/relationships/hyperlink" Target="https://vietnam.travel/"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2026-09-27T12:52:07.984Z</dcterms:created>
  <dcterms:modified xsi:type="dcterms:W3CDTF">2026-09-27T12:52:07.984Z</dcterms:modified>
</cp:coreProperties>
</file>

<file path=docProps/custom.xml><?xml version="1.0" encoding="utf-8"?>
<Properties xmlns="http://schemas.openxmlformats.org/officeDocument/2006/custom-properties" xmlns:vt="http://schemas.openxmlformats.org/officeDocument/2006/docPropsVTypes"/>
</file>