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7016" w14:textId="77777777" w:rsidR="00585EF5" w:rsidRPr="00F440EF" w:rsidRDefault="00585EF5" w:rsidP="00F440EF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u w:val="single"/>
        </w:rPr>
      </w:pPr>
      <w:r w:rsidRPr="00F440EF">
        <w:rPr>
          <w:rFonts w:ascii="Times New Roman" w:hAnsi="Times New Roman" w:cs="Times New Roman"/>
          <w:b/>
          <w:bCs/>
          <w:iCs/>
          <w:u w:val="single"/>
        </w:rPr>
        <w:t>References</w:t>
      </w:r>
    </w:p>
    <w:p w14:paraId="6690502E" w14:textId="77777777" w:rsidR="00F440EF" w:rsidRPr="00585EF5" w:rsidRDefault="00F440EF" w:rsidP="00F440E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i/>
          <w:u w:val="single"/>
        </w:rPr>
      </w:pPr>
    </w:p>
    <w:p w14:paraId="78DADF1F" w14:textId="77777777" w:rsidR="00585EF5" w:rsidRPr="00585EF5" w:rsidRDefault="00585EF5" w:rsidP="00F440EF">
      <w:pPr>
        <w:spacing w:after="0" w:line="240" w:lineRule="auto"/>
        <w:rPr>
          <w:rFonts w:ascii="Times New Roman" w:hAnsi="Times New Roman" w:cs="Times New Roman"/>
          <w:i/>
        </w:rPr>
      </w:pPr>
    </w:p>
    <w:p w14:paraId="4A2E4B66" w14:textId="77777777" w:rsidR="00585EF5" w:rsidRDefault="00585EF5" w:rsidP="00F440E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F440EF">
        <w:rPr>
          <w:rFonts w:ascii="Times New Roman" w:hAnsi="Times New Roman" w:cs="Times New Roman"/>
          <w:color w:val="000000"/>
        </w:rPr>
        <w:t>Tsui, F., Karam, O., &amp; Bernal, B. (2018). </w:t>
      </w:r>
      <w:hyperlink r:id="rId7" w:tgtFrame="_blank" w:tooltip="Course Material" w:history="1">
        <w:r w:rsidRPr="00F440EF">
          <w:rPr>
            <w:rFonts w:ascii="Times New Roman" w:hAnsi="Times New Roman" w:cs="Times New Roman"/>
            <w:i/>
            <w:iCs/>
            <w:color w:val="000000"/>
          </w:rPr>
          <w:t>Essentials of software engineering</w:t>
        </w:r>
        <w:r w:rsidRPr="00F440EF">
          <w:rPr>
            <w:rFonts w:ascii="Times New Roman" w:hAnsi="Times New Roman" w:cs="Times New Roman"/>
            <w:color w:val="000000"/>
          </w:rPr>
          <w:t> </w:t>
        </w:r>
      </w:hyperlink>
      <w:r w:rsidRPr="00F440EF">
        <w:rPr>
          <w:rFonts w:ascii="Times New Roman" w:hAnsi="Times New Roman" w:cs="Times New Roman"/>
          <w:color w:val="000000"/>
        </w:rPr>
        <w:t>(4th ed.). Jones &amp; Bartlett Learning.</w:t>
      </w:r>
    </w:p>
    <w:p w14:paraId="7ED49C9E" w14:textId="77777777" w:rsidR="00F440EF" w:rsidRPr="00F440EF" w:rsidRDefault="00F440EF" w:rsidP="00F440EF">
      <w:pPr>
        <w:pStyle w:val="ListParagraph"/>
        <w:rPr>
          <w:rFonts w:ascii="Times New Roman" w:hAnsi="Times New Roman" w:cs="Times New Roman"/>
          <w:color w:val="000000"/>
        </w:rPr>
      </w:pPr>
    </w:p>
    <w:p w14:paraId="6EBA5ED2" w14:textId="77777777" w:rsidR="00F440EF" w:rsidRPr="00F440EF" w:rsidRDefault="00F440EF" w:rsidP="00F440EF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14:paraId="7FAE8E16" w14:textId="77777777" w:rsidR="00585EF5" w:rsidRPr="00585EF5" w:rsidRDefault="00585EF5" w:rsidP="00F440E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85EF5">
        <w:rPr>
          <w:rFonts w:ascii="Times New Roman" w:hAnsi="Times New Roman" w:cs="Times New Roman"/>
        </w:rPr>
        <w:t>IEEE. (1998). </w:t>
      </w:r>
      <w:r w:rsidRPr="00585EF5">
        <w:rPr>
          <w:rFonts w:ascii="Times New Roman" w:hAnsi="Times New Roman" w:cs="Times New Roman"/>
          <w:i/>
          <w:iCs/>
        </w:rPr>
        <w:t>IEEE recommended practice for software requirements specifications (IEEE Std 830-1998)</w:t>
      </w:r>
      <w:r w:rsidRPr="00585EF5">
        <w:rPr>
          <w:rFonts w:ascii="Times New Roman" w:hAnsi="Times New Roman" w:cs="Times New Roman"/>
        </w:rPr>
        <w:t>. Institute of Electrical and Electronics Engineers. </w:t>
      </w:r>
      <w:hyperlink r:id="rId8" w:tgtFrame="_new" w:history="1">
        <w:r w:rsidRPr="00585EF5">
          <w:rPr>
            <w:rStyle w:val="Hyperlink"/>
            <w:rFonts w:ascii="Times New Roman" w:hAnsi="Times New Roman" w:cs="Times New Roman"/>
          </w:rPr>
          <w:t>https://ieeexplore.ieee.org/document/720574</w:t>
        </w:r>
      </w:hyperlink>
    </w:p>
    <w:p w14:paraId="7698AB3A" w14:textId="77777777" w:rsidR="00585EF5" w:rsidRPr="00585EF5" w:rsidRDefault="00585EF5" w:rsidP="00F440EF">
      <w:pPr>
        <w:spacing w:line="240" w:lineRule="auto"/>
        <w:rPr>
          <w:rFonts w:ascii="Times New Roman" w:hAnsi="Times New Roman" w:cs="Times New Roman"/>
        </w:rPr>
      </w:pPr>
    </w:p>
    <w:p w14:paraId="668DDC7F" w14:textId="680AC788" w:rsidR="00585EF5" w:rsidRPr="00585EF5" w:rsidRDefault="00585EF5" w:rsidP="00F440E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85EF5">
        <w:rPr>
          <w:rFonts w:ascii="Times New Roman" w:hAnsi="Times New Roman" w:cs="Times New Roman"/>
        </w:rPr>
        <w:t>OWASP Foundation. (n.d.). </w:t>
      </w:r>
      <w:r w:rsidRPr="00585EF5">
        <w:rPr>
          <w:rFonts w:ascii="Times New Roman" w:hAnsi="Times New Roman" w:cs="Times New Roman"/>
          <w:i/>
          <w:iCs/>
        </w:rPr>
        <w:t>Authentication cheat sheet</w:t>
      </w:r>
      <w:r w:rsidRPr="00585EF5">
        <w:rPr>
          <w:rFonts w:ascii="Times New Roman" w:hAnsi="Times New Roman" w:cs="Times New Roman"/>
        </w:rPr>
        <w:t>. OWASP Cheat Sheet Series. </w:t>
      </w:r>
      <w:hyperlink r:id="rId9" w:history="1">
        <w:r w:rsidRPr="00585EF5">
          <w:rPr>
            <w:rStyle w:val="Hyperlink"/>
            <w:rFonts w:ascii="Times New Roman" w:hAnsi="Times New Roman" w:cs="Times New Roman"/>
          </w:rPr>
          <w:t>https://cheatsheetseries.owasp.org/cheatsheets/Authentication_Cheat_Sheet.html</w:t>
        </w:r>
      </w:hyperlink>
    </w:p>
    <w:p w14:paraId="117614F6" w14:textId="77777777" w:rsidR="00585EF5" w:rsidRPr="00585EF5" w:rsidRDefault="00585EF5" w:rsidP="00F440EF">
      <w:pPr>
        <w:spacing w:line="240" w:lineRule="auto"/>
        <w:rPr>
          <w:rFonts w:ascii="Times New Roman" w:hAnsi="Times New Roman" w:cs="Times New Roman"/>
        </w:rPr>
      </w:pPr>
    </w:p>
    <w:p w14:paraId="6B50F3BD" w14:textId="77777777" w:rsidR="00585EF5" w:rsidRPr="00585EF5" w:rsidRDefault="00585EF5" w:rsidP="00F440E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85EF5">
        <w:rPr>
          <w:rFonts w:ascii="Times New Roman" w:hAnsi="Times New Roman" w:cs="Times New Roman"/>
        </w:rPr>
        <w:t>National Institute of Standards and Technology. (2017). </w:t>
      </w:r>
      <w:r w:rsidRPr="00585EF5">
        <w:rPr>
          <w:rFonts w:ascii="Times New Roman" w:hAnsi="Times New Roman" w:cs="Times New Roman"/>
          <w:i/>
          <w:iCs/>
        </w:rPr>
        <w:t>Digital identity guidelines (NIST SP 800-63-3)</w:t>
      </w:r>
      <w:r w:rsidRPr="00585EF5">
        <w:rPr>
          <w:rFonts w:ascii="Times New Roman" w:hAnsi="Times New Roman" w:cs="Times New Roman"/>
        </w:rPr>
        <w:t>. U.S. Department of Commerce. </w:t>
      </w:r>
      <w:hyperlink r:id="rId10" w:tgtFrame="_new" w:history="1">
        <w:r w:rsidRPr="00585EF5">
          <w:rPr>
            <w:rStyle w:val="Hyperlink"/>
            <w:rFonts w:ascii="Times New Roman" w:hAnsi="Times New Roman" w:cs="Times New Roman"/>
          </w:rPr>
          <w:t>https://pages.nist.gov/800-63-3/</w:t>
        </w:r>
      </w:hyperlink>
    </w:p>
    <w:p w14:paraId="1BA38051" w14:textId="77777777" w:rsidR="00585EF5" w:rsidRPr="00585EF5" w:rsidRDefault="00585EF5" w:rsidP="00F440EF">
      <w:pPr>
        <w:spacing w:line="240" w:lineRule="auto"/>
        <w:rPr>
          <w:rFonts w:ascii="Times New Roman" w:hAnsi="Times New Roman" w:cs="Times New Roman"/>
          <w:i/>
        </w:rPr>
      </w:pPr>
    </w:p>
    <w:p w14:paraId="2B8D6354" w14:textId="2895ED0F" w:rsidR="00585EF5" w:rsidRDefault="00585EF5" w:rsidP="00F440E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585EF5">
        <w:rPr>
          <w:rFonts w:ascii="Times New Roman" w:hAnsi="Times New Roman" w:cs="Times New Roman"/>
          <w:color w:val="000000"/>
        </w:rPr>
        <w:t>Awad, M. A. (2005). A comparison between agile and traditional software development</w:t>
      </w:r>
      <w:r w:rsidR="00F440EF">
        <w:rPr>
          <w:rFonts w:ascii="Times New Roman" w:hAnsi="Times New Roman" w:cs="Times New Roman"/>
          <w:color w:val="000000"/>
        </w:rPr>
        <w:t xml:space="preserve"> </w:t>
      </w:r>
      <w:r w:rsidRPr="00585EF5">
        <w:rPr>
          <w:rFonts w:ascii="Times New Roman" w:hAnsi="Times New Roman" w:cs="Times New Roman"/>
          <w:color w:val="000000"/>
        </w:rPr>
        <w:t>methodologies. University of Western Australia.</w:t>
      </w:r>
      <w:r w:rsidR="00F440EF">
        <w:rPr>
          <w:rFonts w:ascii="Times New Roman" w:hAnsi="Times New Roman" w:cs="Times New Roman"/>
          <w:color w:val="000000"/>
        </w:rPr>
        <w:t xml:space="preserve"> </w:t>
      </w:r>
      <w:hyperlink r:id="rId11" w:history="1">
        <w:r w:rsidR="00F440EF" w:rsidRPr="00A8058C">
          <w:rPr>
            <w:rStyle w:val="Hyperlink"/>
            <w:rFonts w:ascii="Times New Roman" w:hAnsi="Times New Roman" w:cs="Times New Roman"/>
          </w:rPr>
          <w:t>https://www.researchgate.net/publication/228857519</w:t>
        </w:r>
      </w:hyperlink>
    </w:p>
    <w:p w14:paraId="1AB42B8C" w14:textId="77777777" w:rsidR="00F440EF" w:rsidRPr="00F440EF" w:rsidRDefault="00F440EF" w:rsidP="00F440EF">
      <w:pPr>
        <w:pStyle w:val="ListParagraph"/>
        <w:rPr>
          <w:rFonts w:ascii="Times New Roman" w:hAnsi="Times New Roman" w:cs="Times New Roman"/>
          <w:color w:val="000000"/>
        </w:rPr>
      </w:pPr>
    </w:p>
    <w:p w14:paraId="2FAE29F5" w14:textId="77777777" w:rsidR="00F440EF" w:rsidRPr="00F440EF" w:rsidRDefault="00F440EF" w:rsidP="00F440EF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14:paraId="2930C8C9" w14:textId="35468EE3" w:rsidR="00585EF5" w:rsidRDefault="00585EF5" w:rsidP="00F440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585EF5">
        <w:rPr>
          <w:rFonts w:ascii="Times New Roman" w:hAnsi="Times New Roman" w:cs="Times New Roman"/>
          <w:color w:val="000000"/>
        </w:rPr>
        <w:t xml:space="preserve">Beck, K., Beedle, M., van </w:t>
      </w:r>
      <w:proofErr w:type="spellStart"/>
      <w:r w:rsidRPr="00585EF5">
        <w:rPr>
          <w:rFonts w:ascii="Times New Roman" w:hAnsi="Times New Roman" w:cs="Times New Roman"/>
          <w:color w:val="000000"/>
        </w:rPr>
        <w:t>Bennekum</w:t>
      </w:r>
      <w:proofErr w:type="spellEnd"/>
      <w:r w:rsidRPr="00585EF5">
        <w:rPr>
          <w:rFonts w:ascii="Times New Roman" w:hAnsi="Times New Roman" w:cs="Times New Roman"/>
          <w:color w:val="000000"/>
        </w:rPr>
        <w:t>, A., Cockburn, A., Cunningham, W., Fowler, M., ... &amp; Thomas, D. (2001). Manifesto for Agile Software Development.</w:t>
      </w:r>
      <w:r w:rsidR="00F440EF">
        <w:rPr>
          <w:rFonts w:ascii="Times New Roman" w:hAnsi="Times New Roman" w:cs="Times New Roman"/>
          <w:color w:val="000000"/>
        </w:rPr>
        <w:t xml:space="preserve"> </w:t>
      </w:r>
      <w:hyperlink r:id="rId12" w:history="1">
        <w:r w:rsidR="00F440EF" w:rsidRPr="00A8058C">
          <w:rPr>
            <w:rStyle w:val="Hyperlink"/>
            <w:rFonts w:ascii="Times New Roman" w:hAnsi="Times New Roman" w:cs="Times New Roman"/>
          </w:rPr>
          <w:t>https://agilemanifesto.org/</w:t>
        </w:r>
      </w:hyperlink>
    </w:p>
    <w:p w14:paraId="7B5129B8" w14:textId="77777777" w:rsidR="00F440EF" w:rsidRPr="00F440EF" w:rsidRDefault="00F440EF" w:rsidP="00F440EF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9BAB5B1" w14:textId="61430F70" w:rsidR="00585EF5" w:rsidRDefault="00585EF5" w:rsidP="00F440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585EF5">
        <w:rPr>
          <w:rFonts w:ascii="Times New Roman" w:hAnsi="Times New Roman" w:cs="Times New Roman"/>
          <w:color w:val="000000"/>
        </w:rPr>
        <w:t xml:space="preserve">Highsmith, J., &amp; Cockburn, A. (2001). Agile software development: The business of innovation. Computer, 34(9), 120-127. </w:t>
      </w:r>
      <w:hyperlink r:id="rId13" w:history="1">
        <w:r w:rsidR="00F440EF" w:rsidRPr="00A8058C">
          <w:rPr>
            <w:rStyle w:val="Hyperlink"/>
            <w:rFonts w:ascii="Times New Roman" w:hAnsi="Times New Roman" w:cs="Times New Roman"/>
          </w:rPr>
          <w:t>https://doi.org/10.1109/2.947100</w:t>
        </w:r>
      </w:hyperlink>
    </w:p>
    <w:p w14:paraId="64B41586" w14:textId="77777777" w:rsidR="00F440EF" w:rsidRPr="00F440EF" w:rsidRDefault="00F440EF" w:rsidP="00F440EF">
      <w:pPr>
        <w:pStyle w:val="ListParagraph"/>
        <w:rPr>
          <w:rFonts w:ascii="Times New Roman" w:hAnsi="Times New Roman" w:cs="Times New Roman"/>
          <w:color w:val="000000"/>
        </w:rPr>
      </w:pPr>
    </w:p>
    <w:p w14:paraId="32F98ABB" w14:textId="77777777" w:rsidR="00F440EF" w:rsidRPr="00585EF5" w:rsidRDefault="00F440EF" w:rsidP="00F440EF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AD938E5" w14:textId="77777777" w:rsidR="00585EF5" w:rsidRPr="00585EF5" w:rsidRDefault="00585EF5" w:rsidP="00F440EF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  <w:color w:val="000000"/>
        </w:rPr>
      </w:pPr>
      <w:r w:rsidRPr="00585EF5">
        <w:rPr>
          <w:rFonts w:ascii="Times New Roman" w:hAnsi="Times New Roman" w:cs="Times New Roman"/>
          <w:color w:val="000000"/>
        </w:rPr>
        <w:t>Royce, W. W. (1970). Managing the development of large software systems. Proceedings of IEEE WESCON, 26, 1–9.</w:t>
      </w:r>
    </w:p>
    <w:p w14:paraId="0076DD7A" w14:textId="77777777" w:rsidR="00585EF5" w:rsidRPr="00585EF5" w:rsidRDefault="00585EF5" w:rsidP="00F440EF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eastAsiaTheme="minorHAnsi"/>
          <w:color w:val="000000"/>
          <w:kern w:val="2"/>
          <w14:ligatures w14:val="standardContextual"/>
        </w:rPr>
      </w:pPr>
      <w:r w:rsidRPr="00585EF5">
        <w:rPr>
          <w:rFonts w:eastAsiaTheme="minorHAnsi"/>
          <w:color w:val="000000"/>
          <w:kern w:val="2"/>
          <w14:ligatures w14:val="standardContextual"/>
        </w:rPr>
        <w:t>Pressman, R. S., &amp; Maxim, B. R. (2015). </w:t>
      </w:r>
      <w:r w:rsidRPr="00585EF5">
        <w:rPr>
          <w:rFonts w:eastAsiaTheme="minorHAnsi"/>
          <w:i/>
          <w:iCs/>
          <w:color w:val="000000"/>
          <w:kern w:val="2"/>
          <w14:ligatures w14:val="standardContextual"/>
        </w:rPr>
        <w:t>Software engineering: A practitioner’s approach</w:t>
      </w:r>
      <w:r w:rsidRPr="00585EF5">
        <w:rPr>
          <w:rFonts w:eastAsiaTheme="minorHAnsi"/>
          <w:color w:val="000000"/>
          <w:kern w:val="2"/>
          <w14:ligatures w14:val="standardContextual"/>
        </w:rPr>
        <w:t> (8th ed.). McGraw-Hill Education.</w:t>
      </w:r>
    </w:p>
    <w:p w14:paraId="6B1B3163" w14:textId="77777777" w:rsidR="00585EF5" w:rsidRPr="00585EF5" w:rsidRDefault="00585EF5" w:rsidP="00F440EF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eastAsiaTheme="minorHAnsi"/>
          <w:color w:val="000000"/>
          <w:kern w:val="2"/>
          <w14:ligatures w14:val="standardContextual"/>
        </w:rPr>
      </w:pPr>
      <w:r w:rsidRPr="00585EF5">
        <w:rPr>
          <w:rFonts w:eastAsiaTheme="minorHAnsi"/>
          <w:color w:val="000000"/>
          <w:kern w:val="2"/>
          <w14:ligatures w14:val="standardContextual"/>
        </w:rPr>
        <w:t>Tanenbaum, A. S., &amp; Van Steen, M. (2007). </w:t>
      </w:r>
      <w:r w:rsidRPr="00585EF5">
        <w:rPr>
          <w:rFonts w:eastAsiaTheme="minorHAnsi"/>
          <w:i/>
          <w:iCs/>
          <w:color w:val="000000"/>
          <w:kern w:val="2"/>
          <w14:ligatures w14:val="standardContextual"/>
        </w:rPr>
        <w:t>Distributed systems: Principles and paradigms</w:t>
      </w:r>
      <w:r w:rsidRPr="00585EF5">
        <w:rPr>
          <w:rFonts w:eastAsiaTheme="minorHAnsi"/>
          <w:color w:val="000000"/>
          <w:kern w:val="2"/>
          <w14:ligatures w14:val="standardContextual"/>
        </w:rPr>
        <w:t> (2nd ed.). Pearson Education.</w:t>
      </w:r>
    </w:p>
    <w:p w14:paraId="40C35A79" w14:textId="77777777" w:rsidR="007F79F8" w:rsidRPr="00585EF5" w:rsidRDefault="007F79F8" w:rsidP="00F440EF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sectPr w:rsidR="007F79F8" w:rsidRPr="00585EF5" w:rsidSect="00585EF5">
      <w:headerReference w:type="default" r:id="rId14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7DDD" w14:textId="77777777" w:rsidR="00C031B1" w:rsidRDefault="00C031B1" w:rsidP="00585EF5">
      <w:pPr>
        <w:spacing w:after="0" w:line="240" w:lineRule="auto"/>
      </w:pPr>
      <w:r>
        <w:separator/>
      </w:r>
    </w:p>
  </w:endnote>
  <w:endnote w:type="continuationSeparator" w:id="0">
    <w:p w14:paraId="75A41D8B" w14:textId="77777777" w:rsidR="00C031B1" w:rsidRDefault="00C031B1" w:rsidP="00585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E915" w14:textId="77777777" w:rsidR="00C031B1" w:rsidRDefault="00C031B1" w:rsidP="00585EF5">
      <w:pPr>
        <w:spacing w:after="0" w:line="240" w:lineRule="auto"/>
      </w:pPr>
      <w:r>
        <w:separator/>
      </w:r>
    </w:p>
  </w:footnote>
  <w:footnote w:type="continuationSeparator" w:id="0">
    <w:p w14:paraId="33FA7201" w14:textId="77777777" w:rsidR="00C031B1" w:rsidRDefault="00C031B1" w:rsidP="00585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510E" w14:textId="3C19BEE4" w:rsidR="00000000" w:rsidRDefault="00000000">
    <w:pPr>
      <w:pStyle w:val="Header"/>
      <w:tabs>
        <w:tab w:val="clear" w:pos="9360"/>
        <w:tab w:val="right" w:pos="963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39ED"/>
    <w:multiLevelType w:val="hybridMultilevel"/>
    <w:tmpl w:val="0D1C6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65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F5"/>
    <w:rsid w:val="001F6F04"/>
    <w:rsid w:val="00342043"/>
    <w:rsid w:val="003516CB"/>
    <w:rsid w:val="00585EF5"/>
    <w:rsid w:val="007F79F8"/>
    <w:rsid w:val="009D5445"/>
    <w:rsid w:val="00A40D94"/>
    <w:rsid w:val="00B901A0"/>
    <w:rsid w:val="00BF471C"/>
    <w:rsid w:val="00C031B1"/>
    <w:rsid w:val="00F20FEB"/>
    <w:rsid w:val="00F4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655E4"/>
  <w15:chartTrackingRefBased/>
  <w15:docId w15:val="{B1FA9511-7690-0743-87C1-49CFE079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E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EF5"/>
  </w:style>
  <w:style w:type="character" w:styleId="Hyperlink">
    <w:name w:val="Hyperlink"/>
    <w:basedOn w:val="DefaultParagraphFont"/>
    <w:uiPriority w:val="99"/>
    <w:unhideWhenUsed/>
    <w:rsid w:val="00585E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EF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85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EF5"/>
  </w:style>
  <w:style w:type="paragraph" w:styleId="NormalWeb">
    <w:name w:val="Normal (Web)"/>
    <w:basedOn w:val="Normal"/>
    <w:uiPriority w:val="99"/>
    <w:semiHidden/>
    <w:unhideWhenUsed/>
    <w:rsid w:val="00585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85EF5"/>
  </w:style>
  <w:style w:type="character" w:styleId="Emphasis">
    <w:name w:val="Emphasis"/>
    <w:basedOn w:val="DefaultParagraphFont"/>
    <w:uiPriority w:val="20"/>
    <w:qFormat/>
    <w:rsid w:val="00585E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44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720574" TargetMode="External"/><Relationship Id="rId13" Type="http://schemas.openxmlformats.org/officeDocument/2006/relationships/hyperlink" Target="https://doi.org/10.1109/2.9471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agc.instructure.com/courses/146206/modules/items/7461365" TargetMode="External"/><Relationship Id="rId12" Type="http://schemas.openxmlformats.org/officeDocument/2006/relationships/hyperlink" Target="https://agilemanifesto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searchgate.net/publication/228857519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ages.nist.gov/800-63-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eatsheetseries.owasp.org/cheatsheets/Authentication_Cheat_Sheet.htm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Madjany Lamour</dc:creator>
  <cp:keywords/>
  <dc:description/>
  <cp:lastModifiedBy>Madjany Lamour</cp:lastModifiedBy>
  <cp:revision>1</cp:revision>
  <dcterms:created xsi:type="dcterms:W3CDTF">2025-06-19T10:25:00Z</dcterms:created>
  <dcterms:modified xsi:type="dcterms:W3CDTF">2025-06-19T10:40:00Z</dcterms:modified>
</cp:coreProperties>
</file>