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4E" w:rsidRPr="0019624E" w:rsidRDefault="0019624E" w:rsidP="0019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541"/>
        <w:gridCol w:w="2185"/>
        <w:gridCol w:w="2113"/>
      </w:tblGrid>
      <w:tr w:rsidR="0019624E" w:rsidRPr="0019624E" w:rsidTr="0019624E"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624E" w:rsidRPr="0019624E" w:rsidRDefault="0019624E" w:rsidP="0019624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0B5394"/>
                <w:sz w:val="36"/>
                <w:lang w:eastAsia="uk-UA"/>
              </w:rPr>
              <w:t>Criteria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624E" w:rsidRPr="0019624E" w:rsidRDefault="0019624E" w:rsidP="0019624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0B5394"/>
                <w:sz w:val="26"/>
                <w:lang w:eastAsia="uk-UA"/>
              </w:rPr>
              <w:t>Does Not Meet Specifications</w:t>
            </w: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624E" w:rsidRPr="0019624E" w:rsidRDefault="0019624E" w:rsidP="0019624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0B5394"/>
                <w:sz w:val="26"/>
                <w:lang w:eastAsia="uk-UA"/>
              </w:rPr>
              <w:t>Meets Specifications</w:t>
            </w:r>
          </w:p>
        </w:tc>
      </w:tr>
      <w:tr w:rsidR="0019624E" w:rsidRPr="0019624E" w:rsidTr="0019624E">
        <w:trPr>
          <w:trHeight w:val="48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keepNext/>
              <w:spacing w:before="100" w:beforeAutospacing="1" w:after="100" w:afterAutospacing="1" w:line="240" w:lineRule="auto"/>
              <w:outlineLvl w:val="2"/>
              <w:rPr>
                <w:rFonts w:ascii="Trebuchet MS" w:eastAsia="Times New Roman" w:hAnsi="Trebuchet MS" w:cs="Arial"/>
                <w:b/>
                <w:bCs/>
                <w:color w:val="666666"/>
                <w:sz w:val="24"/>
                <w:szCs w:val="24"/>
                <w:lang w:eastAsia="uk-UA"/>
              </w:rPr>
            </w:pPr>
            <w:bookmarkStart w:id="0" w:name="h.didwb2ohizml"/>
            <w:bookmarkEnd w:id="0"/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Standard Design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19624E">
        <w:trPr>
          <w:trHeight w:val="52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does not redefine the expected function of a system icon (such as the Back button).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8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does not replace a system icon with a completely different icon if it triggers the standard UI behavior.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10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does not redefine or misuse Android UI patterns, such that icons or behaviors could be misleading or confusing to users.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10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includes a tablet layout which takes advantage of the additional space (if possible).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10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includes at least two distinct views and uses intents properly to move between these views.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5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Navigation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19624E">
        <w:trPr>
          <w:trHeight w:val="72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supports standard system Back button navigation and does not make use of any custom, on-screen "Back button" prompts.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551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All dialogs are dismissible using the Back button.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Default="0019624E" w:rsidP="0019624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  <w:p w:rsidR="0019624E" w:rsidRPr="0019624E" w:rsidRDefault="00FD6A6A" w:rsidP="00FD6A6A">
            <w:pPr>
              <w:pStyle w:val="a3"/>
              <w:rPr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Pressing the Home button at any point navigates to the Home screen of the device.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Default="0019624E" w:rsidP="0019624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  <w:p w:rsidR="0019624E" w:rsidRPr="0019624E" w:rsidRDefault="00FD6A6A" w:rsidP="00FD6A6A">
            <w:pPr>
              <w:pStyle w:val="a3"/>
              <w:rPr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Permissions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</w:tc>
      </w:tr>
      <w:tr w:rsidR="0019624E" w:rsidRPr="0019624E" w:rsidTr="0019624E">
        <w:trPr>
          <w:trHeight w:val="7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requests only the absolute minimum permissions that it needs to support core functionality.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  <w:p w:rsidR="0019624E" w:rsidRPr="0019624E" w:rsidRDefault="00FD6A6A" w:rsidP="00FD6A6A">
            <w:pPr>
              <w:pStyle w:val="a3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8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does not request permissions to access sensitive data or services that can cost the user money, unless related to a core capability of the app.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  <w:p w:rsidR="0019624E" w:rsidRPr="0019624E" w:rsidRDefault="00FD6A6A" w:rsidP="00FD6A6A">
            <w:pPr>
              <w:pStyle w:val="a3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56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Performance and Stability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19624E">
        <w:trPr>
          <w:trHeight w:val="9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lastRenderedPageBreak/>
              <w:t>App does not crash, force close, freeze, or otherwise function abnormally on any targeted device.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  <w:p w:rsidR="0019624E" w:rsidRPr="0019624E" w:rsidRDefault="00FD6A6A" w:rsidP="00FD6A6A">
            <w:pPr>
              <w:pStyle w:val="a3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50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ContentProvider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19624E">
        <w:trPr>
          <w:trHeight w:val="54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implements a ContentProvider to access locally stored data.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66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If it regularly pulls or sends data to/from a web service or API, app updates data in its cache at regular intervals using a SyncAdapter.</w:t>
            </w:r>
          </w:p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If it needs to pull or send data to/from a web service or API only once, or on a per request basis (such as a search application), app uses an IntentService to do so.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FD6A6A" w:rsidP="00FD6A6A">
            <w:pPr>
              <w:pStyle w:val="a3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66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uses a Loader to move its data to its views.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52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User/App State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19624E">
        <w:trPr>
          <w:trHeight w:val="48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correctly preserves and restores user or app state.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90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When the app is resumed after the device wakes from sleep (locked) state, the app returns the user to the exact state in which it was last used.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  <w:p w:rsidR="0019624E" w:rsidRPr="0019624E" w:rsidRDefault="00FD6A6A" w:rsidP="00FD6A6A">
            <w:pPr>
              <w:pStyle w:val="a3"/>
              <w:jc w:val="both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19624E" w:rsidRPr="0019624E" w:rsidTr="0019624E">
        <w:trPr>
          <w:trHeight w:val="800"/>
        </w:trPr>
        <w:tc>
          <w:tcPr>
            <w:tcW w:w="84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When the app is relaunched from Home or All Apps, the app restores the app state as closely as possible to the previous state.</w:t>
            </w:r>
          </w:p>
        </w:tc>
        <w:tc>
          <w:tcPr>
            <w:tcW w:w="25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  <w:p w:rsidR="0019624E" w:rsidRPr="0019624E" w:rsidRDefault="00FD6A6A" w:rsidP="00FD6A6A">
            <w:pPr>
              <w:pStyle w:val="a3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</w:tbl>
    <w:p w:rsidR="0019624E" w:rsidRPr="0019624E" w:rsidRDefault="0019624E" w:rsidP="0019624E">
      <w:pPr>
        <w:keepNext/>
        <w:spacing w:before="100" w:beforeAutospacing="1" w:after="100" w:afterAutospacing="1" w:line="240" w:lineRule="auto"/>
        <w:ind w:right="6120"/>
        <w:outlineLvl w:val="2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uk-UA"/>
        </w:rPr>
      </w:pPr>
      <w:bookmarkStart w:id="1" w:name="h.wpl4kkme8y7c"/>
      <w:bookmarkEnd w:id="1"/>
      <w:r w:rsidRPr="0019624E">
        <w:rPr>
          <w:rFonts w:ascii="Source Sans Pro" w:eastAsia="Times New Roman" w:hAnsi="Source Sans Pro" w:cs="Times New Roman"/>
          <w:b/>
          <w:bCs/>
          <w:color w:val="666666"/>
          <w:sz w:val="28"/>
          <w:lang w:eastAsia="uk-UA"/>
        </w:rPr>
        <w:t>Optional Components</w:t>
      </w:r>
    </w:p>
    <w:p w:rsidR="0019624E" w:rsidRPr="0019624E" w:rsidRDefault="0019624E" w:rsidP="0019624E">
      <w:pPr>
        <w:spacing w:after="0" w:line="240" w:lineRule="auto"/>
        <w:ind w:right="270"/>
        <w:rPr>
          <w:rFonts w:ascii="Arial" w:eastAsia="Times New Roman" w:hAnsi="Arial" w:cs="Arial"/>
          <w:color w:val="000000"/>
          <w:lang w:eastAsia="uk-UA"/>
        </w:rPr>
      </w:pPr>
      <w:r w:rsidRPr="0019624E">
        <w:rPr>
          <w:rFonts w:ascii="Source Sans Pro" w:eastAsia="Times New Roman" w:hAnsi="Source Sans Pro" w:cs="Arial"/>
          <w:color w:val="000000"/>
          <w:lang w:eastAsia="uk-UA"/>
        </w:rPr>
        <w:t>To receive “exceeds specifications”, your app must fully implement all of the criteria listed under at least two of the four categories below (e.g. Notifications, ShareActionProvider, Broadcast Events, and Custom Views).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598"/>
        <w:gridCol w:w="2284"/>
        <w:gridCol w:w="1957"/>
      </w:tblGrid>
      <w:tr w:rsidR="0019624E" w:rsidRPr="0019624E" w:rsidTr="006C3110"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624E" w:rsidRPr="0019624E" w:rsidRDefault="0019624E" w:rsidP="0019624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bookmarkStart w:id="2" w:name="a43358d478aa727bfa3ef9007a6bdad5fd9b15b0"/>
            <w:bookmarkStart w:id="3" w:name="1"/>
            <w:bookmarkEnd w:id="2"/>
            <w:bookmarkEnd w:id="3"/>
            <w:r w:rsidRPr="0019624E">
              <w:rPr>
                <w:rFonts w:ascii="Source Sans Pro" w:eastAsia="Times New Roman" w:hAnsi="Source Sans Pro" w:cs="Arial"/>
                <w:b/>
                <w:bCs/>
                <w:color w:val="0B5394"/>
                <w:sz w:val="36"/>
                <w:lang w:eastAsia="uk-UA"/>
              </w:rPr>
              <w:t>Criteria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624E" w:rsidRPr="0019624E" w:rsidRDefault="0019624E" w:rsidP="0019624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0B5394"/>
                <w:sz w:val="26"/>
                <w:lang w:eastAsia="uk-UA"/>
              </w:rPr>
              <w:t>Does Not Exceed Specifications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624E" w:rsidRPr="0019624E" w:rsidRDefault="0019624E" w:rsidP="0019624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0B5394"/>
                <w:sz w:val="26"/>
                <w:lang w:eastAsia="uk-UA"/>
              </w:rPr>
              <w:t>Exceeds Specifications</w:t>
            </w:r>
          </w:p>
        </w:tc>
      </w:tr>
      <w:tr w:rsidR="0019624E" w:rsidRPr="0019624E" w:rsidTr="006C3110">
        <w:trPr>
          <w:trHeight w:val="46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keepNext/>
              <w:spacing w:before="100" w:beforeAutospacing="1" w:after="100" w:afterAutospacing="1" w:line="240" w:lineRule="auto"/>
              <w:outlineLvl w:val="2"/>
              <w:rPr>
                <w:rFonts w:ascii="Trebuchet MS" w:eastAsia="Times New Roman" w:hAnsi="Trebuchet MS" w:cs="Arial"/>
                <w:b/>
                <w:bCs/>
                <w:color w:val="666666"/>
                <w:sz w:val="24"/>
                <w:szCs w:val="24"/>
                <w:lang w:eastAsia="uk-UA"/>
              </w:rPr>
            </w:pPr>
            <w:bookmarkStart w:id="4" w:name="h.ebc3vl3adih9"/>
            <w:bookmarkEnd w:id="4"/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Notifications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6C3110">
        <w:trPr>
          <w:trHeight w:val="78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Notifications do not contain advertising or content unrelated to the core function of the app.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6C3110">
        <w:trPr>
          <w:trHeight w:val="74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Notifications are persistent only if related to ongoing events (such as music playback or a phone call).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6C3110">
        <w:trPr>
          <w:trHeight w:val="54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Multiple notifications are stacked into a single notification object, where possible.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6C3110">
        <w:trPr>
          <w:trHeight w:val="72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lastRenderedPageBreak/>
              <w:t>App uses notifications only to indicate a context change relating to the user personally (such as an incoming message).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6C3110">
        <w:trPr>
          <w:trHeight w:val="104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uses notifications only to expose information/controls relating to an ongoing event (such as music playback or a phone call).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6C3110">
        <w:trPr>
          <w:trHeight w:val="54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ShareActionProvider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19624E" w:rsidRPr="0019624E" w:rsidTr="006C3110">
        <w:trPr>
          <w:trHeight w:val="54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Uses ShareActionProvider to share content with an outside application.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19624E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6C3110" w:rsidRPr="0019624E" w:rsidTr="006C3110"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6C3110" w:rsidP="0019624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Makes use of Intent Extras to send rich content (i.e. a paragraph of content-specific text, a link and description, an image, etc).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6C3110" w:rsidRPr="0019624E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</w:tr>
      <w:tr w:rsidR="006C3110" w:rsidRPr="0019624E" w:rsidTr="006C3110"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6C3110" w:rsidP="0019624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Broadcast Events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7"/>
                <w:lang w:eastAsia="uk-UA"/>
              </w:rPr>
            </w:pPr>
          </w:p>
        </w:tc>
      </w:tr>
      <w:tr w:rsidR="006C3110" w:rsidRPr="0019624E" w:rsidTr="006C3110">
        <w:trPr>
          <w:trHeight w:val="42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intercepts broadcast events.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6C3110" w:rsidRPr="0019624E" w:rsidTr="006C3110">
        <w:trPr>
          <w:trHeight w:val="64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responds to Broadcast events in a meaningful way.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6C3110" w:rsidRPr="0019624E" w:rsidTr="006C3110">
        <w:trPr>
          <w:trHeight w:val="56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24E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lang w:eastAsia="uk-UA"/>
              </w:rPr>
              <w:t>Custom Views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6C3110" w:rsidRPr="0019624E" w:rsidTr="006C3110">
        <w:trPr>
          <w:trHeight w:val="44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creates and uses a custom View.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  <w:tr w:rsidR="006C3110" w:rsidRPr="0019624E" w:rsidTr="006C3110">
        <w:trPr>
          <w:trHeight w:val="880"/>
        </w:trPr>
        <w:tc>
          <w:tcPr>
            <w:tcW w:w="55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19624E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19624E">
              <w:rPr>
                <w:rFonts w:ascii="Source Sans Pro" w:eastAsia="Times New Roman" w:hAnsi="Source Sans Pro" w:cs="Arial"/>
                <w:color w:val="000000"/>
                <w:lang w:eastAsia="uk-UA"/>
              </w:rPr>
              <w:t>App uses a novel View that couldn’t sufficiently be satisfied by the core Views in Android.</w:t>
            </w:r>
          </w:p>
        </w:tc>
        <w:tc>
          <w:tcPr>
            <w:tcW w:w="22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110" w:rsidRPr="006C3110" w:rsidRDefault="00FD6A6A" w:rsidP="00FD6A6A">
            <w:pPr>
              <w:pStyle w:val="a3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uk-UA"/>
              </w:rPr>
              <w:t>X</w:t>
            </w:r>
          </w:p>
        </w:tc>
        <w:tc>
          <w:tcPr>
            <w:tcW w:w="195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6C3110" w:rsidRPr="0019624E" w:rsidRDefault="006C3110" w:rsidP="0019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</w:pPr>
          </w:p>
        </w:tc>
      </w:tr>
    </w:tbl>
    <w:p w:rsidR="00240338" w:rsidRDefault="00FD6A6A"/>
    <w:sectPr w:rsidR="00240338" w:rsidSect="008912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A7F36"/>
    <w:multiLevelType w:val="hybridMultilevel"/>
    <w:tmpl w:val="18F247B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9624E"/>
    <w:rsid w:val="0019624E"/>
    <w:rsid w:val="006C3110"/>
    <w:rsid w:val="00891238"/>
    <w:rsid w:val="009010E7"/>
    <w:rsid w:val="00A352F8"/>
    <w:rsid w:val="00DD3535"/>
    <w:rsid w:val="00FD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238"/>
  </w:style>
  <w:style w:type="paragraph" w:styleId="3">
    <w:name w:val="heading 3"/>
    <w:basedOn w:val="a"/>
    <w:link w:val="30"/>
    <w:uiPriority w:val="9"/>
    <w:qFormat/>
    <w:rsid w:val="00196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624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c49">
    <w:name w:val="c49"/>
    <w:basedOn w:val="a"/>
    <w:rsid w:val="0019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35">
    <w:name w:val="c35"/>
    <w:basedOn w:val="a0"/>
    <w:rsid w:val="0019624E"/>
  </w:style>
  <w:style w:type="character" w:customStyle="1" w:styleId="c25">
    <w:name w:val="c25"/>
    <w:basedOn w:val="a0"/>
    <w:rsid w:val="0019624E"/>
  </w:style>
  <w:style w:type="paragraph" w:customStyle="1" w:styleId="c28">
    <w:name w:val="c28"/>
    <w:basedOn w:val="a"/>
    <w:rsid w:val="0019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16">
    <w:name w:val="c16"/>
    <w:basedOn w:val="a0"/>
    <w:rsid w:val="0019624E"/>
  </w:style>
  <w:style w:type="character" w:customStyle="1" w:styleId="c2">
    <w:name w:val="c2"/>
    <w:basedOn w:val="a0"/>
    <w:rsid w:val="0019624E"/>
  </w:style>
  <w:style w:type="paragraph" w:customStyle="1" w:styleId="c30">
    <w:name w:val="c30"/>
    <w:basedOn w:val="a"/>
    <w:rsid w:val="0019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34">
    <w:name w:val="c34"/>
    <w:basedOn w:val="a0"/>
    <w:rsid w:val="0019624E"/>
  </w:style>
  <w:style w:type="paragraph" w:customStyle="1" w:styleId="c6">
    <w:name w:val="c6"/>
    <w:basedOn w:val="a"/>
    <w:rsid w:val="0019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9624E"/>
  </w:style>
  <w:style w:type="paragraph" w:customStyle="1" w:styleId="c61">
    <w:name w:val="c61"/>
    <w:basedOn w:val="a"/>
    <w:rsid w:val="0019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196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2217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Chub</dc:creator>
  <cp:lastModifiedBy>Chub</cp:lastModifiedBy>
  <cp:revision>2</cp:revision>
  <dcterms:created xsi:type="dcterms:W3CDTF">2015-04-06T23:58:00Z</dcterms:created>
  <dcterms:modified xsi:type="dcterms:W3CDTF">2015-05-09T16:13:00Z</dcterms:modified>
</cp:coreProperties>
</file>