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实验六</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工作量估算</w:t>
      </w:r>
      <w:bookmarkStart w:id="0" w:name="_Hlk99036703"/>
      <w:r>
        <w:rPr>
          <w:rFonts w:hint="eastAsia" w:ascii="微软雅黑" w:hAnsi="微软雅黑" w:eastAsia="微软雅黑" w:cs="微软雅黑"/>
          <w:color w:val="000000"/>
          <w:sz w:val="18"/>
          <w:szCs w:val="18"/>
        </w:rPr>
        <w:t>，</w:t>
      </w:r>
      <w:bookmarkEnd w:id="0"/>
      <w:r>
        <w:rPr>
          <w:rFonts w:hint="eastAsia" w:ascii="微软雅黑" w:hAnsi="微软雅黑" w:eastAsia="微软雅黑" w:cs="微软雅黑"/>
          <w:color w:val="000000"/>
          <w:sz w:val="18"/>
          <w:szCs w:val="18"/>
        </w:rPr>
        <w:t>风险管理，软件需求规格说明</w:t>
      </w:r>
      <w:r>
        <w:rPr>
          <w:rFonts w:ascii="微软雅黑" w:hAnsi="微软雅黑" w:eastAsia="微软雅黑" w:cs="微软雅黑"/>
          <w:color w:val="000000"/>
          <w:sz w:val="18"/>
          <w:szCs w:val="18"/>
        </w:rPr>
        <w:t>SR</w:t>
      </w:r>
      <w:r>
        <w:rPr>
          <w:rFonts w:hint="eastAsia" w:ascii="微软雅黑" w:hAnsi="微软雅黑" w:eastAsia="微软雅黑" w:cs="微软雅黑"/>
          <w:color w:val="000000"/>
          <w:sz w:val="18"/>
          <w:szCs w:val="18"/>
        </w:rPr>
        <w:t>S（1）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工作量估算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风险管理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学习软件需求规格说明</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文档的要求和结构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bookmarkStart w:id="1" w:name="_GoBack"/>
      <w:bookmarkEnd w:id="1"/>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yellow"/>
        </w:rPr>
      </w:pPr>
      <w:r>
        <w:rPr>
          <w:rFonts w:hint="eastAsia" w:cs="Courier New" w:asciiTheme="minorEastAsia" w:hAnsiTheme="minorEastAsia"/>
          <w:color w:val="000000"/>
          <w:sz w:val="18"/>
          <w:szCs w:val="18"/>
          <w:highlight w:val="yellow"/>
        </w:rPr>
        <w:t>1</w:t>
      </w:r>
      <w:r>
        <w:rPr>
          <w:rFonts w:ascii="Courier New" w:hAnsi="Courier New" w:eastAsia="Times New Roman" w:cs="Courier New"/>
          <w:color w:val="000000"/>
          <w:sz w:val="18"/>
          <w:szCs w:val="18"/>
          <w:highlight w:val="yellow"/>
        </w:rPr>
        <w:t>.</w:t>
      </w:r>
      <w:r>
        <w:rPr>
          <w:rFonts w:hint="eastAsia" w:ascii="微软雅黑" w:hAnsi="微软雅黑" w:eastAsia="微软雅黑" w:cs="微软雅黑"/>
          <w:color w:val="000000"/>
          <w:sz w:val="18"/>
          <w:szCs w:val="18"/>
          <w:highlight w:val="yellow"/>
        </w:rPr>
        <w:t>工作量估算：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yellow"/>
        </w:rPr>
      </w:pPr>
      <w:r>
        <w:rPr>
          <w:rFonts w:ascii="Courier New" w:hAnsi="Courier New" w:eastAsia="Times New Roman" w:cs="Courier New"/>
          <w:color w:val="000000"/>
          <w:sz w:val="18"/>
          <w:szCs w:val="18"/>
          <w:highlight w:val="yellow"/>
        </w:rPr>
        <w:t xml:space="preserve">ch3 </w:t>
      </w:r>
      <w:r>
        <w:rPr>
          <w:rFonts w:hint="eastAsia" w:ascii="微软雅黑" w:hAnsi="微软雅黑" w:eastAsia="微软雅黑" w:cs="微软雅黑"/>
          <w:color w:val="000000"/>
          <w:sz w:val="18"/>
          <w:szCs w:val="18"/>
          <w:highlight w:val="yellow"/>
        </w:rPr>
        <w:t>习题</w:t>
      </w:r>
      <w:r>
        <w:rPr>
          <w:rFonts w:ascii="Courier New" w:hAnsi="Courier New" w:eastAsia="Times New Roman" w:cs="Courier New"/>
          <w:color w:val="000000"/>
          <w:sz w:val="18"/>
          <w:szCs w:val="18"/>
          <w:highlight w:val="yellow"/>
        </w:rPr>
        <w:t>12</w:t>
      </w:r>
      <w:r>
        <w:rPr>
          <w:rFonts w:hint="eastAsia" w:ascii="微软雅黑" w:hAnsi="微软雅黑" w:eastAsia="微软雅黑" w:cs="微软雅黑"/>
          <w:color w:val="000000"/>
          <w:sz w:val="18"/>
          <w:szCs w:val="18"/>
          <w:highlight w:val="yellow"/>
        </w:rPr>
        <w:t>（小组讨论）。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yellow"/>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yellow"/>
          <w:lang w:val="en-US" w:eastAsia="zh-CN"/>
        </w:rPr>
      </w:pPr>
      <w:r>
        <w:rPr>
          <w:rFonts w:hint="eastAsia" w:ascii="微软雅黑" w:hAnsi="微软雅黑" w:eastAsia="微软雅黑" w:cs="微软雅黑"/>
          <w:color w:val="000000"/>
          <w:sz w:val="18"/>
          <w:szCs w:val="18"/>
          <w:highlight w:val="yellow"/>
        </w:rPr>
        <w:t>参考书</w:t>
      </w:r>
      <w:r>
        <w:rPr>
          <w:rFonts w:hint="eastAsia" w:ascii="微软雅黑" w:hAnsi="微软雅黑" w:eastAsia="微软雅黑" w:cs="微软雅黑"/>
          <w:color w:val="000000"/>
          <w:sz w:val="18"/>
          <w:szCs w:val="18"/>
          <w:highlight w:val="yellow"/>
          <w:lang w:val="en-US" w:eastAsia="zh-CN"/>
        </w:rPr>
        <w:t xml:space="preserve">  </w:t>
      </w:r>
      <w:r>
        <w:rPr>
          <w:rFonts w:ascii="Courier New" w:hAnsi="Courier New" w:eastAsia="Times New Roman" w:cs="Courier New"/>
          <w:color w:val="000000"/>
          <w:sz w:val="18"/>
          <w:szCs w:val="18"/>
          <w:highlight w:val="yellow"/>
        </w:rPr>
        <w:t>3.7</w:t>
      </w:r>
      <w:r>
        <w:rPr>
          <w:rFonts w:hint="eastAsia" w:ascii="微软雅黑" w:hAnsi="微软雅黑" w:eastAsia="微软雅黑" w:cs="微软雅黑"/>
          <w:color w:val="000000"/>
          <w:sz w:val="18"/>
          <w:szCs w:val="18"/>
          <w:highlight w:val="yellow"/>
        </w:rPr>
        <w:t>（</w:t>
      </w:r>
      <w:r>
        <w:rPr>
          <w:rFonts w:ascii="Courier New" w:hAnsi="Courier New" w:eastAsia="Times New Roman" w:cs="Courier New"/>
          <w:color w:val="000000"/>
          <w:sz w:val="18"/>
          <w:szCs w:val="18"/>
          <w:highlight w:val="yellow"/>
        </w:rPr>
        <w:t>P94)</w:t>
      </w:r>
      <w:r>
        <w:rPr>
          <w:rFonts w:hint="eastAsia" w:ascii="微软雅黑" w:hAnsi="微软雅黑" w:eastAsia="微软雅黑" w:cs="微软雅黑"/>
          <w:color w:val="000000"/>
          <w:sz w:val="18"/>
          <w:szCs w:val="18"/>
          <w:highlight w:val="yellow"/>
        </w:rPr>
        <w:t>皮卡地里电视广告销售系统按</w:t>
      </w:r>
      <w:r>
        <w:rPr>
          <w:rFonts w:ascii="Courier New" w:hAnsi="Courier New" w:eastAsia="Times New Roman" w:cs="Courier New"/>
          <w:color w:val="000000"/>
          <w:sz w:val="18"/>
          <w:szCs w:val="18"/>
          <w:highlight w:val="yellow"/>
        </w:rPr>
        <w:t>COCOMOII</w:t>
      </w:r>
      <w:r>
        <w:rPr>
          <w:rFonts w:hint="eastAsia" w:ascii="微软雅黑" w:hAnsi="微软雅黑" w:eastAsia="微软雅黑" w:cs="微软雅黑"/>
          <w:color w:val="000000"/>
          <w:sz w:val="18"/>
          <w:szCs w:val="18"/>
          <w:highlight w:val="yellow"/>
        </w:rPr>
        <w:t>的工作量模型进行工作量估算的例子（结合</w:t>
      </w:r>
      <w:r>
        <w:rPr>
          <w:rFonts w:ascii="Courier New" w:hAnsi="Courier New" w:eastAsia="Times New Roman" w:cs="Courier New"/>
          <w:color w:val="000000"/>
          <w:sz w:val="18"/>
          <w:szCs w:val="18"/>
          <w:highlight w:val="yellow"/>
        </w:rPr>
        <w:t>P79-80</w:t>
      </w:r>
      <w:r>
        <w:rPr>
          <w:rFonts w:hint="eastAsia" w:ascii="微软雅黑" w:hAnsi="微软雅黑" w:eastAsia="微软雅黑" w:cs="微软雅黑"/>
          <w:color w:val="000000"/>
          <w:sz w:val="18"/>
          <w:szCs w:val="18"/>
          <w:highlight w:val="yellow"/>
        </w:rPr>
        <w:t>表），估算自己项目的初始工作量。</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刘易和王攀合作完成）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1.</w:t>
      </w:r>
      <w:r>
        <w:rPr>
          <w:rFonts w:ascii="微软雅黑" w:hAnsi="微软雅黑" w:eastAsia="微软雅黑" w:cs="微软雅黑"/>
          <w:color w:val="000000"/>
          <w:sz w:val="18"/>
          <w:szCs w:val="18"/>
        </w:rPr>
        <w:t>规模估算：通过需求分析和初步设计，我们估计此项目大约需要开发</w:t>
      </w:r>
      <w:r>
        <w:rPr>
          <w:rFonts w:hint="eastAsia" w:ascii="微软雅黑" w:hAnsi="微软雅黑" w:eastAsia="微软雅黑" w:cs="微软雅黑"/>
          <w:color w:val="000000"/>
          <w:sz w:val="18"/>
          <w:szCs w:val="18"/>
          <w:lang w:val="en-US" w:eastAsia="zh-CN"/>
        </w:rPr>
        <w:t>30</w:t>
      </w:r>
      <w:r>
        <w:rPr>
          <w:rFonts w:ascii="微软雅黑" w:hAnsi="微软雅黑" w:eastAsia="微软雅黑" w:cs="微软雅黑"/>
          <w:color w:val="000000"/>
          <w:sz w:val="18"/>
          <w:szCs w:val="18"/>
        </w:rPr>
        <w:t>,0</w:t>
      </w:r>
      <w:r>
        <w:rPr>
          <w:rFonts w:hint="eastAsia" w:ascii="微软雅黑" w:hAnsi="微软雅黑" w:eastAsia="微软雅黑" w:cs="微软雅黑"/>
          <w:color w:val="000000"/>
          <w:sz w:val="18"/>
          <w:szCs w:val="18"/>
          <w:lang w:val="en-US" w:eastAsia="zh-CN"/>
        </w:rPr>
        <w:t>0</w:t>
      </w:r>
      <w:r>
        <w:rPr>
          <w:rFonts w:ascii="微软雅黑" w:hAnsi="微软雅黑" w:eastAsia="微软雅黑" w:cs="微软雅黑"/>
          <w:color w:val="000000"/>
          <w:sz w:val="18"/>
          <w:szCs w:val="18"/>
        </w:rPr>
        <w:t xml:space="preserve">0行源代码（SIZE = </w:t>
      </w:r>
      <w:r>
        <w:rPr>
          <w:rFonts w:hint="eastAsia" w:ascii="微软雅黑" w:hAnsi="微软雅黑" w:eastAsia="微软雅黑" w:cs="微软雅黑"/>
          <w:color w:val="000000"/>
          <w:sz w:val="18"/>
          <w:szCs w:val="18"/>
          <w:lang w:val="en-US" w:eastAsia="zh-CN"/>
        </w:rPr>
        <w:t>30</w:t>
      </w:r>
      <w:r>
        <w:rPr>
          <w:rFonts w:ascii="微软雅黑" w:hAnsi="微软雅黑" w:eastAsia="微软雅黑" w:cs="微软雅黑"/>
          <w:color w:val="000000"/>
          <w:sz w:val="18"/>
          <w:szCs w:val="18"/>
        </w:rPr>
        <w:t>,000 LOC</w:t>
      </w:r>
      <w:r>
        <w:rPr>
          <w:rFonts w:hint="eastAsia" w:ascii="微软雅黑" w:hAnsi="微软雅黑" w:eastAsia="微软雅黑" w:cs="微软雅黑"/>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2.</w:t>
      </w:r>
      <w:r>
        <w:rPr>
          <w:rFonts w:ascii="微软雅黑" w:hAnsi="微软雅黑" w:eastAsia="微软雅黑" w:cs="微软雅黑"/>
          <w:color w:val="000000"/>
          <w:sz w:val="18"/>
          <w:szCs w:val="18"/>
        </w:rPr>
        <w:t>难度评估：考虑到该软件涉及到复杂的逻辑，涉及多个子系统间的集成，以及高安全性和稳定性要求，我们将难度系数K设定为1.5。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3.</w:t>
      </w:r>
      <w:r>
        <w:rPr>
          <w:rFonts w:ascii="微软雅黑" w:hAnsi="微软雅黑" w:eastAsia="微软雅黑" w:cs="微软雅黑"/>
          <w:color w:val="000000"/>
          <w:sz w:val="18"/>
          <w:szCs w:val="18"/>
        </w:rPr>
        <w:t>选取COCOMO II模型：在这里，我们选用中级COCOMO模型，其典型参数是：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ascii="微软雅黑" w:hAnsi="微软雅黑" w:eastAsia="微软雅黑" w:cs="微软雅黑"/>
          <w:color w:val="000000"/>
          <w:sz w:val="18"/>
          <w:szCs w:val="18"/>
        </w:rPr>
        <w:t>a = 2.</w:t>
      </w:r>
      <w:r>
        <w:rPr>
          <w:rFonts w:hint="eastAsia" w:ascii="微软雅黑" w:hAnsi="微软雅黑" w:eastAsia="微软雅黑" w:cs="微软雅黑"/>
          <w:color w:val="000000"/>
          <w:sz w:val="18"/>
          <w:szCs w:val="18"/>
          <w:lang w:val="en-US" w:eastAsia="zh-CN"/>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b = 1.</w:t>
      </w:r>
      <w:r>
        <w:rPr>
          <w:rFonts w:hint="eastAsia" w:ascii="微软雅黑" w:hAnsi="微软雅黑" w:eastAsia="微软雅黑" w:cs="微软雅黑"/>
          <w:color w:val="000000"/>
          <w:sz w:val="18"/>
          <w:szCs w:val="18"/>
          <w:lang w:val="en-US" w:eastAsia="zh-CN"/>
        </w:rPr>
        <w:t>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ascii="微软雅黑" w:hAnsi="微软雅黑" w:eastAsia="微软雅黑" w:cs="微软雅黑"/>
          <w:color w:val="000000"/>
          <w:sz w:val="18"/>
          <w:szCs w:val="18"/>
        </w:rPr>
        <w:t>c = 0.</w:t>
      </w:r>
      <w:r>
        <w:rPr>
          <w:rFonts w:hint="eastAsia" w:ascii="微软雅黑" w:hAnsi="微软雅黑" w:eastAsia="微软雅黑" w:cs="微软雅黑"/>
          <w:color w:val="000000"/>
          <w:sz w:val="18"/>
          <w:szCs w:val="18"/>
          <w:lang w:val="en-US" w:eastAsia="zh-CN"/>
        </w:rPr>
        <w:t>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E = a * K^b * (SIZE ^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ascii="微软雅黑" w:hAnsi="微软雅黑" w:eastAsia="微软雅黑" w:cs="微软雅黑"/>
          <w:color w:val="000000"/>
          <w:sz w:val="18"/>
          <w:szCs w:val="18"/>
        </w:rPr>
        <w:t>E = 2.4 * 1.</w:t>
      </w:r>
      <w:r>
        <w:rPr>
          <w:rFonts w:hint="eastAsia" w:ascii="微软雅黑" w:hAnsi="微软雅黑" w:eastAsia="微软雅黑" w:cs="微软雅黑"/>
          <w:color w:val="000000"/>
          <w:sz w:val="18"/>
          <w:szCs w:val="18"/>
          <w:lang w:val="en-US" w:eastAsia="zh-CN"/>
        </w:rPr>
        <w:t>5</w:t>
      </w:r>
      <w:r>
        <w:rPr>
          <w:rFonts w:ascii="微软雅黑" w:hAnsi="微软雅黑" w:eastAsia="微软雅黑" w:cs="微软雅黑"/>
          <w:color w:val="000000"/>
          <w:sz w:val="18"/>
          <w:szCs w:val="18"/>
        </w:rPr>
        <w:t>^1.05 * (</w:t>
      </w:r>
      <w:r>
        <w:rPr>
          <w:rFonts w:hint="eastAsia" w:ascii="微软雅黑" w:hAnsi="微软雅黑" w:eastAsia="微软雅黑" w:cs="微软雅黑"/>
          <w:color w:val="000000"/>
          <w:sz w:val="18"/>
          <w:szCs w:val="18"/>
          <w:lang w:val="en-US" w:eastAsia="zh-CN"/>
        </w:rPr>
        <w:t>30</w:t>
      </w:r>
      <w:r>
        <w:rPr>
          <w:rFonts w:ascii="微软雅黑" w:hAnsi="微软雅黑" w:eastAsia="微软雅黑" w:cs="微软雅黑"/>
          <w:color w:val="000000"/>
          <w:sz w:val="18"/>
          <w:szCs w:val="18"/>
        </w:rPr>
        <w:t>000 ^ 0.38)</w:t>
      </w:r>
      <w:r>
        <w:rPr>
          <w:rFonts w:hint="eastAsia" w:ascii="微软雅黑" w:hAnsi="微软雅黑" w:eastAsia="微软雅黑" w:cs="微软雅黑"/>
          <w:color w:val="000000"/>
          <w:sz w:val="18"/>
          <w:szCs w:val="18"/>
          <w:lang w:val="en-US" w:eastAsia="zh-CN"/>
        </w:rPr>
        <w:t>≈185PM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即每人每月应该完成的工作量为185行代码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r>
        <w:rPr>
          <w:rFonts w:hint="eastAsia" w:ascii="微软雅黑" w:hAnsi="微软雅黑" w:eastAsia="微软雅黑" w:cs="微软雅黑"/>
          <w:color w:val="000000"/>
          <w:sz w:val="18"/>
          <w:szCs w:val="18"/>
          <w:highlight w:val="cyan"/>
        </w:rPr>
        <w:t>2</w:t>
      </w:r>
      <w:r>
        <w:rPr>
          <w:rFonts w:ascii="微软雅黑" w:hAnsi="微软雅黑" w:eastAsia="微软雅黑" w:cs="微软雅黑"/>
          <w:color w:val="000000"/>
          <w:sz w:val="18"/>
          <w:szCs w:val="18"/>
          <w:highlight w:val="cyan"/>
        </w:rPr>
        <w:t xml:space="preserve">. </w:t>
      </w:r>
      <w:r>
        <w:rPr>
          <w:rFonts w:hint="eastAsia" w:ascii="微软雅黑" w:hAnsi="微软雅黑" w:eastAsia="微软雅黑" w:cs="微软雅黑"/>
          <w:color w:val="000000"/>
          <w:sz w:val="18"/>
          <w:szCs w:val="18"/>
          <w:highlight w:val="cyan"/>
        </w:rPr>
        <w:t>风险管理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r>
        <w:rPr>
          <w:rFonts w:ascii="微软雅黑" w:hAnsi="微软雅黑" w:eastAsia="微软雅黑" w:cs="微软雅黑"/>
          <w:color w:val="000000"/>
          <w:sz w:val="18"/>
          <w:szCs w:val="18"/>
          <w:highlight w:val="cyan"/>
        </w:rPr>
        <w:t xml:space="preserve">   ch3 </w:t>
      </w:r>
      <w:r>
        <w:rPr>
          <w:rFonts w:hint="eastAsia" w:ascii="微软雅黑" w:hAnsi="微软雅黑" w:eastAsia="微软雅黑" w:cs="微软雅黑"/>
          <w:color w:val="000000"/>
          <w:sz w:val="18"/>
          <w:szCs w:val="18"/>
          <w:highlight w:val="cyan"/>
        </w:rPr>
        <w:t>习题</w:t>
      </w:r>
      <w:r>
        <w:rPr>
          <w:rFonts w:ascii="微软雅黑" w:hAnsi="微软雅黑" w:eastAsia="微软雅黑" w:cs="微软雅黑"/>
          <w:color w:val="000000"/>
          <w:sz w:val="18"/>
          <w:szCs w:val="18"/>
          <w:highlight w:val="cyan"/>
        </w:rPr>
        <w:t xml:space="preserve">11 </w:t>
      </w:r>
      <w:r>
        <w:rPr>
          <w:rFonts w:hint="eastAsia" w:ascii="微软雅黑" w:hAnsi="微软雅黑" w:eastAsia="微软雅黑" w:cs="微软雅黑"/>
          <w:color w:val="000000"/>
          <w:sz w:val="18"/>
          <w:szCs w:val="18"/>
          <w:highlight w:val="cyan"/>
        </w:rPr>
        <w:t>（小组讨论）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highlight w:val="cya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cyan"/>
          <w:lang w:val="en-US" w:eastAsia="zh-CN"/>
        </w:rPr>
      </w:pPr>
      <w:r>
        <w:rPr>
          <w:rFonts w:hint="eastAsia" w:ascii="微软雅黑" w:hAnsi="微软雅黑" w:eastAsia="微软雅黑" w:cs="微软雅黑"/>
          <w:color w:val="000000"/>
          <w:sz w:val="18"/>
          <w:szCs w:val="18"/>
          <w:highlight w:val="cyan"/>
        </w:rPr>
        <w:t>分析自己项目中可能存在的风险，并进一步细化风险管理（做出风险分级及应对预案）。</w:t>
      </w:r>
      <w:r>
        <w:rPr>
          <w:rFonts w:hint="eastAsia" w:ascii="微软雅黑" w:hAnsi="微软雅黑" w:eastAsia="微软雅黑" w:cs="微软雅黑"/>
          <w:color w:val="000000"/>
          <w:sz w:val="18"/>
          <w:szCs w:val="18"/>
          <w:highlight w:val="cyan"/>
          <w:lang w:eastAsia="zh-CN"/>
        </w:rPr>
        <w:t>（</w:t>
      </w:r>
      <w:r>
        <w:rPr>
          <w:rFonts w:hint="eastAsia" w:ascii="微软雅黑" w:hAnsi="微软雅黑" w:eastAsia="微软雅黑" w:cs="微软雅黑"/>
          <w:color w:val="000000"/>
          <w:sz w:val="18"/>
          <w:szCs w:val="18"/>
          <w:highlight w:val="cyan"/>
          <w:lang w:val="en-US" w:eastAsia="zh-CN"/>
        </w:rPr>
        <w:t>张勇）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一、</w:t>
      </w:r>
      <w:r>
        <w:rPr>
          <w:rFonts w:ascii="微软雅黑" w:hAnsi="微软雅黑" w:eastAsia="微软雅黑" w:cs="微软雅黑"/>
          <w:color w:val="000000"/>
          <w:sz w:val="18"/>
          <w:szCs w:val="18"/>
        </w:rPr>
        <w:t xml:space="preserve">ch3 </w:t>
      </w:r>
      <w:r>
        <w:rPr>
          <w:rFonts w:hint="eastAsia" w:ascii="微软雅黑" w:hAnsi="微软雅黑" w:eastAsia="微软雅黑" w:cs="微软雅黑"/>
          <w:color w:val="000000"/>
          <w:sz w:val="18"/>
          <w:szCs w:val="18"/>
        </w:rPr>
        <w:t>习题</w:t>
      </w:r>
      <w:r>
        <w:rPr>
          <w:rFonts w:ascii="微软雅黑" w:hAnsi="微软雅黑" w:eastAsia="微软雅黑" w:cs="微软雅黑"/>
          <w:color w:val="000000"/>
          <w:sz w:val="18"/>
          <w:szCs w:val="18"/>
        </w:rPr>
        <w:t>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1.软件风险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使软件项目的实施受到影响和损失、甚至导致失败的、可能会发生的事件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人员短缺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不现实的进度和预算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开发错误的软件功能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开发错误的用户界面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华丽的计划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需求的持续变更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外部执行的任务未达到要求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外部提供的构件达不到要求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实时性能达不到要求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计算机科学能力的限制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 风险暴露</w:t>
      </w:r>
      <w:r>
        <w:rPr>
          <w:rFonts w:ascii="微软雅黑" w:hAnsi="微软雅黑" w:eastAsia="微软雅黑" w:cs="微软雅黑"/>
          <w:color w:val="000000"/>
          <w:sz w:val="18"/>
          <w:szCs w:val="18"/>
        </w:rPr>
        <w:t xml:space="preserve"> = (风险概率) x (风险影响)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3.使用决策树分析，</w:t>
      </w:r>
      <w:r>
        <w:rPr>
          <w:rFonts w:ascii="微软雅黑" w:hAnsi="微软雅黑" w:eastAsia="微软雅黑" w:cs="微软雅黑"/>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避免风险</w:t>
      </w:r>
      <w:r>
        <w:rPr>
          <w:rFonts w:ascii="微软雅黑" w:hAnsi="微软雅黑" w:eastAsia="微软雅黑" w:cs="微软雅黑"/>
          <w:color w:val="000000"/>
          <w:sz w:val="18"/>
          <w:szCs w:val="18"/>
        </w:rPr>
        <w:t>:  通过改变性能或功能需求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转移风险</w:t>
      </w:r>
      <w:r>
        <w:rPr>
          <w:rFonts w:ascii="微软雅黑" w:hAnsi="微软雅黑" w:eastAsia="微软雅黑" w:cs="微软雅黑"/>
          <w:color w:val="000000"/>
          <w:sz w:val="18"/>
          <w:szCs w:val="18"/>
        </w:rPr>
        <w:t>:  把风险分配到其他系统中，或购买保险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假设风险会发生</w:t>
      </w:r>
      <w:r>
        <w:rPr>
          <w:rFonts w:ascii="微软雅黑" w:hAnsi="微软雅黑" w:eastAsia="微软雅黑" w:cs="微软雅黑"/>
          <w:color w:val="000000"/>
          <w:sz w:val="18"/>
          <w:szCs w:val="18"/>
        </w:rPr>
        <w:t>:  接受并控制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减少风险的成本  风险杠杆</w:t>
      </w:r>
      <w:r>
        <w:rPr>
          <w:rFonts w:ascii="微软雅黑" w:hAnsi="微软雅黑" w:eastAsia="微软雅黑" w:cs="微软雅黑"/>
          <w:color w:val="000000"/>
          <w:sz w:val="18"/>
          <w:szCs w:val="18"/>
        </w:rPr>
        <w:t xml:space="preserve"> = (降低前的风险暴露 – 降低后的风险暴露) / (降低风险的成本)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二、分析自己项目中可能存在的风险，并进一步细化风险管理（做出风险分级及应对预案）。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技术风险：可能缺乏足够的技术能力来完成项目，或者项目所需技术可能超出能力范围。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风险分级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高：缺乏必要的技术能力，项目所需技术超出他们的能力范围。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中：对项目所需技术有基本了解，但可能需要额外学习和培训。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低：具有完成项目所需的技术能力，但可能需要一些支持和指导。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应对预案：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高：寻求外部技术专家或导师的帮助，提供技术指导和支持；重新评估项目范围和技术要求，调整计划或技术选型。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中：</w:t>
      </w:r>
      <w:r>
        <w:rPr>
          <w:rFonts w:hint="eastAsia" w:ascii="微软雅黑" w:hAnsi="微软雅黑" w:eastAsia="微软雅黑" w:cs="微软雅黑"/>
          <w:color w:val="000000"/>
          <w:sz w:val="18"/>
          <w:szCs w:val="18"/>
        </w:rPr>
        <w:t>寻找</w:t>
      </w:r>
      <w:r>
        <w:rPr>
          <w:rFonts w:ascii="微软雅黑" w:hAnsi="微软雅黑" w:eastAsia="微软雅黑" w:cs="微软雅黑"/>
          <w:color w:val="000000"/>
          <w:sz w:val="18"/>
          <w:szCs w:val="18"/>
        </w:rPr>
        <w:t>额外的培训资源，如在线教程、培训课程等；分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低：</w:t>
      </w:r>
      <w:r>
        <w:rPr>
          <w:rFonts w:hint="eastAsia" w:ascii="微软雅黑" w:hAnsi="微软雅黑" w:eastAsia="微软雅黑" w:cs="微软雅黑"/>
          <w:color w:val="000000"/>
          <w:sz w:val="18"/>
          <w:szCs w:val="18"/>
        </w:rPr>
        <w:t>寻找</w:t>
      </w:r>
      <w:r>
        <w:rPr>
          <w:rFonts w:ascii="微软雅黑" w:hAnsi="微软雅黑" w:eastAsia="微软雅黑" w:cs="微软雅黑"/>
          <w:color w:val="000000"/>
          <w:sz w:val="18"/>
          <w:szCs w:val="18"/>
        </w:rPr>
        <w:t>学习资源和指南，如教材、文档、示例代码等；定期举办技术讨论会，促进知识共享和团队合作。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资源风险：可能会出现缺乏足够的时间、人力或财务资源来完成项目的情况。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沟通风险：由于沟通不畅或误解，学生可能无法准确理解项目的要求和目标。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时间风险：可能无法在规定的时间内完成项目，可能由于进度延误、时间估计不准确等原因。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风险分级：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高：项目进度严重滞后，无法按时完成交付。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中：项目进度偏离计划，需要额外时间来完成。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低：项目进度受到一些小的干扰，但仍有可能按时完成。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应对预案：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高：重新评估项目计划和资源分配，调整时间表和优先级；采取紧急行动，如增加工作时间或人力资源。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中：重新规划项目进度，调整里程碑和交付日期；优化项目管理流程，减少不必要的延误和阻碍。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低：建立有效的项目跟踪和监控机制，及时发现并解决潜在的进度问题；鼓励团队成员保持高效率和灵活性，以应对可能的变化。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质量风险：项目交付的产品可能不符合质量标准，可能由于测试不足或缺乏质量控制措施等原因。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风险分级：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高：项目交付的产品质量低于期望，存在严重的缺陷或错误。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中：项目交付的产品质量达到一定标准，但可能存在一些缺陷或不完整之处。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低：项目交付的产品质量满足客户要求，基本符合预期标准。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应对预案：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高：建立严格的质量控制和测试流程，包括单元测试、集成测试、系统测试和用户验收测试；优先解决严重缺陷和错误，确保产品功能和性能达到最低标准。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中：制定详细的质量标准和验收标准，确保产品质量符合客户期望；建立持续改进机制，收集用户反馈并及时调整产品。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低：实施适当的测试和验证活动，确保产品的功能和性能符合预期；建立质量保证团队，监督和管理项目质量，及时发现并解决问题。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外部依赖风险：项目可能依赖于外部资源或第三方服务，如果这些资源无法及时提供或出现故障，可能会影响项目进展。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管理风险：项目管理过程中可能出现问题，如决策失误、领导能力不足等。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风险管理：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风险识别和分级：对项目进行全面的风险识别，对各种风险按照其可能性和影响程度进行分级。可以使用风险矩阵或类似工具来帮助进行风险评估。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风险规避：尽可能在项目计划阶段识别和规避可能的风险。例如，提前进行技术评估，确保学生具有完成项目所需的技能；制定详细的项目计划，合理分配资源，避免资源短缺。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风险转移：将部分风险转移给其他方，如购买保险或外包某些任务。例如，如果项目依赖于外部服务，可以考虑签订服务级别协议（SLA）来减轻风险。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风险缓解：采取措施降低风险的影响或概率。例如，建立备份计划，确保在关键资源或数据丢失时能够快速恢复；加强沟通与需求管理，定期与客户沟通以确保项目目标的一致性。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风险应对预案：为每种风险制定应对预案，明确责任人和应对措施。预案应包括应急措施、恢复计划和沟通策略。确保所有项目团队成员了解并能够执行这些预案。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持续监控和更新：持续监控项目进展和风险状态，及时调整风险管理策略。定期审查和更新风险登记表，确保对项目风险的全面了解。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highlight w:val="yellow"/>
          <w:lang w:val="en-US" w:eastAsia="zh-CN"/>
        </w:rPr>
      </w:pPr>
      <w:r>
        <w:rPr>
          <w:rFonts w:hint="eastAsia" w:ascii="微软雅黑" w:hAnsi="微软雅黑" w:eastAsia="微软雅黑" w:cs="微软雅黑"/>
          <w:color w:val="000000"/>
          <w:sz w:val="18"/>
          <w:szCs w:val="18"/>
          <w:highlight w:val="yellow"/>
        </w:rPr>
        <w:t>3</w:t>
      </w:r>
      <w:r>
        <w:rPr>
          <w:rFonts w:ascii="微软雅黑" w:hAnsi="微软雅黑" w:eastAsia="微软雅黑" w:cs="微软雅黑"/>
          <w:color w:val="000000"/>
          <w:sz w:val="18"/>
          <w:szCs w:val="18"/>
          <w:highlight w:val="yellow"/>
        </w:rPr>
        <w:t xml:space="preserve">. </w:t>
      </w:r>
      <w:r>
        <w:rPr>
          <w:rFonts w:hint="eastAsia" w:ascii="微软雅黑" w:hAnsi="微软雅黑" w:eastAsia="微软雅黑" w:cs="微软雅黑"/>
          <w:color w:val="000000"/>
          <w:sz w:val="18"/>
          <w:szCs w:val="18"/>
          <w:highlight w:val="yellow"/>
        </w:rPr>
        <w:t>学习国标中的文档11《软件需求规格说明</w:t>
      </w:r>
      <w:r>
        <w:rPr>
          <w:rFonts w:ascii="微软雅黑" w:hAnsi="微软雅黑" w:eastAsia="微软雅黑" w:cs="微软雅黑"/>
          <w:color w:val="000000"/>
          <w:sz w:val="18"/>
          <w:szCs w:val="18"/>
          <w:highlight w:val="yellow"/>
        </w:rPr>
        <w:t>SRS</w:t>
      </w:r>
      <w:r>
        <w:rPr>
          <w:rFonts w:hint="eastAsia" w:ascii="微软雅黑" w:hAnsi="微软雅黑" w:eastAsia="微软雅黑" w:cs="微软雅黑"/>
          <w:color w:val="000000"/>
          <w:sz w:val="18"/>
          <w:szCs w:val="18"/>
          <w:highlight w:val="yellow"/>
        </w:rPr>
        <w:t>》，了解文档的要求和结构及与其他相关文档</w:t>
      </w:r>
      <w:r>
        <w:rPr>
          <w:rFonts w:ascii="微软雅黑" w:hAnsi="微软雅黑" w:eastAsia="微软雅黑" w:cs="微软雅黑"/>
          <w:color w:val="000000"/>
          <w:sz w:val="18"/>
          <w:szCs w:val="18"/>
          <w:highlight w:val="yellow"/>
        </w:rPr>
        <w:t xml:space="preserve"> （07,08,12,17</w:t>
      </w:r>
      <w:r>
        <w:rPr>
          <w:rFonts w:hint="eastAsia" w:ascii="微软雅黑" w:hAnsi="微软雅黑" w:eastAsia="微软雅黑" w:cs="微软雅黑"/>
          <w:color w:val="000000"/>
          <w:sz w:val="18"/>
          <w:szCs w:val="18"/>
          <w:highlight w:val="yellow"/>
        </w:rPr>
        <w:t>等）的关系。（文档见实验1的压缩文件）</w:t>
      </w:r>
      <w:r>
        <w:rPr>
          <w:rFonts w:hint="eastAsia" w:ascii="微软雅黑" w:hAnsi="微软雅黑" w:eastAsia="微软雅黑" w:cs="微软雅黑"/>
          <w:color w:val="000000"/>
          <w:sz w:val="18"/>
          <w:szCs w:val="18"/>
          <w:highlight w:val="yellow"/>
          <w:lang w:eastAsia="zh-CN"/>
        </w:rPr>
        <w:t>（</w:t>
      </w:r>
      <w:r>
        <w:rPr>
          <w:rFonts w:hint="eastAsia" w:ascii="微软雅黑" w:hAnsi="微软雅黑" w:eastAsia="微软雅黑" w:cs="微软雅黑"/>
          <w:color w:val="000000"/>
          <w:sz w:val="18"/>
          <w:szCs w:val="18"/>
          <w:highlight w:val="yellow"/>
          <w:lang w:val="en-US" w:eastAsia="zh-CN"/>
        </w:rPr>
        <w:t>丁弘扬）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《软件需求规格要求SRS》文档的要求和结构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1.完整性：应包含所有必要的需求信息，确保开发人员能够全面了解软件系统的功能和性能要求。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2.准确性：描述应准确无误，避免歧义和误解，确保开发人员能够正确理解并实现需求。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3.可验证性：需求应该具有可验证性，可以通过测试来验证软件系统是否满足需求。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4.一致性：需求应保持一致性，避免出现相互矛盾或冲突的情况。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1.范围：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1.1 标识：包含本文档适用的系统和软件的完整标识，(若适用)包括标识号、标题、缩略词语、版本号和发行号。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1.2 系统概述：简述本文档适用的系统和软件的用途，描述系统和软件的一般特性；概述系统开发、运行和维护的历史；标识项目的投资方、需方、用户、开发方和支持机构；标识当前和计划的运行现场；列出其他有关的文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1.3 文档概述：概述本文档的用途和内容，并描述与其使用有关的保密性或私密性要求。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1.4 基线：说明编写本系统设计说明书所依据的设计基线。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2.引用文件：列出本文档引用的所有文档的编号、标题、修订版本和发行日期，也应标识不能通过正常的供货渠道获得的所有文档的来源。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3.需求：应包含构成CSCI验收条件的那些CSCI特性，需方愿意推迟到设计时留给开发方说明的那些特性。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 所需的状态和方式：如果需要CSCI在多种状态和方式下运行，且不同状态和方式具有不同的需求的话，则要标识和定义每一状态和方式，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3.2需求概述：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3.2.1 目标：本系统的开发意图、应用目标及作用范围(现有产品存在的问题和建议产品所要解决的问题)。本系统的主要功能、处理流程、数据流程及简要说明。表示外部接口和数据流的系统高层次图。说明本系统与其他相关产品的关系，是独立产品还是一个较大产品的组成部分(可用方框图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3.2.2 运行环境：简要说明本系统的运行环境(包括硬件环境和支持环境)的规定。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3.2.3 用户的特点：说明是哪一种类型的用户，从使用系统来说，有些什么特点。</w:t>
      </w:r>
      <w:r>
        <w:rPr>
          <w:rFonts w:hint="eastAsia" w:ascii="幼圆" w:hAnsi="幼圆" w:eastAsia="幼圆" w:cs="幼圆"/>
          <w:color w:val="000000"/>
          <w:sz w:val="18"/>
          <w:szCs w:val="18"/>
        </w:rPr>
        <w:tab/>
      </w:r>
      <w:r>
        <w:rPr>
          <w:rFonts w:hint="eastAsia" w:ascii="幼圆" w:hAnsi="幼圆" w:eastAsia="幼圆" w:cs="幼圆"/>
          <w:color w:val="000000"/>
          <w:sz w:val="18"/>
          <w:szCs w:val="18"/>
        </w:rPr>
        <w:tab/>
      </w:r>
      <w:r>
        <w:rPr>
          <w:rFonts w:hint="eastAsia" w:ascii="幼圆" w:hAnsi="幼圆" w:eastAsia="幼圆" w:cs="幼圆"/>
          <w:color w:val="000000"/>
          <w:sz w:val="18"/>
          <w:szCs w:val="18"/>
        </w:rPr>
        <w:t>3.2.4 关键点：说明本软件需求规格说明书中的关键点(例如：关键功能、关键算法和所涉及的关键技术等)。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3.2.5 约束条件：列出进行本系统开发工作的约束条件。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3.3 需求规格：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3.3.1 软件系统总体功能/对象结构：对软件系统总体功能/对象结构进行描述，包括结构图、流程图或对象图。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3.3.2 软件子系统功能/对象结构：对每个主要子系统中的基本功能模块/对象进行描述，包括结构图、流程图或对象图。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3.3.3 描述约定：通常使用的约定描述(数学符号、度量单位等)。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3.4 CSCI能力需求：本条应标识必需的每一个CSCI能力，并详细说明与该能力有关的需求。如果该能力可以更清晰地分解成若干子能力，则应分条对子能力进行说明。对于每一类功能或者对于每一个功能，需要具体描写其输入、处理和输出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3.5 CSCI外部接口需求：本条应分条描述CSCI外部接口的需求。外部接口需求，应分别说明：用户接口；硬件接口；软件接口；通信接口的需求。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3.5.1 接口标识和接口图：本条应标识所需的CSCI外部接口，也就是CSCI和与它共享数据、向它提供数据或与它交换数据的实体的关系。。该标识应说明哪些实体具有固定的接口特性(因而要对这些接口实体强加接口需求)，哪些实体正被开发或修改(从而接口需求已施加给它们)。可用一个或多个接口图来描述这些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3.6 CSCI内部接口需求：本条应指明CSCI内部接口的需求(如有的话)。</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3.7 CSCI内部数据需求：本条应指明对CSCI内部数据的需求，(若有)包括对CSCI中数据库和数据文件的需求。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3.8 适应性需求：本条应指明要求CSCI提供的、依赖于安装的数据有关的需求和要求CSCI使用的、根据运行需要进行变化的运行参数。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3.9 保密性需求：本条应描述有关防止对人员、财产、环境产生潜在的危险或把此类危险减少到最低的CSCI需求。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3.10 保密性和私密性需求：本条应指明保密性和私密性的CSCI需求。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3.11 CSCI环境需求：本条应指明有关CSCI必须运行的环境的需求。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3.12 计算机资源需求：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3.12.1 计算机硬件需求：本条应描述CSCI使用的计算机硬件需求。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3.12.2 计算机硬件资源利用需求：本条应描述CSCI计算机硬件资源利用方面的需求。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3.12.3 计算机软件需求：本条应描述CSCI必须使用或引人CSCI的计算机软件的需求。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3.12.4 计算机通信需求：本条应描述CSCI必须使用的计算机通信方面的需求。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3.13 软件质量因素：本条应描述合同中标识的或从更高层次规格说明派生出来的对CSCI的软件质量方面的需求。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3.14 设计和实现的约束：本条应描述约束CSCI设计和实现的那些需求。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3.15 数据：说明本系统的输入、输出数据及数据管理能力方面的要求(处理量、数据量)。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3.16 操作：说明本系统在常规操作、特殊操作以及初始化操作、恢复操作等方面的要求。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3.17 故障处理：说明本系统在发生可能的软硬件故障时，对故障处理的要求。说明属于软件系统的问题；给出发生错误时的错误信息；说明发生错误时可能采取的补救措施。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3.18 算法说明：用于实施系统计算功能的公式和算法的描述。包括：每个主要算法的概况；用于每个主要算法的详细公式。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3.19 有关人员需求：应描述与使用或支持CSCI的人员有关的需求，包括人员数量、技能等级、责任期、培训需求、其他的信息。应包括强加于CSCI的人力行为工程需求，这些需求包括对人员在能力与局限性方面的考虑：在正常和极端条件下可预测的人为错误，人为错误造成严重影响的特定区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3.20 有关培训需求：应描述有关培训方面的CSCI需求。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3.21 有关后勤需求：应描述有关后勤方面的CSCI需求，包括：系统维护、软件支持、系统运输方式、供应系统的需求、对现有设施的影响、对现有设备的影响。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3.23 其他需求：应描述在以上各条中没有涉及到的其他CSCI需求。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3.23 包装需求：本条应描述需交付的CSCI在包装、加标签和处理方面的需求。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3.24 需求的优先次序和关键程度：给出本规格说明中需求的、表明其相对重要程度的优先顺序、关键程度或赋予的权值。如果所有需求具有相同的权值，本条应如实陈述。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4.合格性规定：对于第3章中每个需求，指定所使用的方法，以确保需求得到满足。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a.演示：运行依赖于可见的功能操作的CSCI或部分CSCI,不需要使用仪器、专用测试设备或进行事后分析；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b.测试：使用仪器或其他专用测试设备运行CSCI或部分CSCI,以便采集数据供事后分析使用；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lang w:val="en-US" w:eastAsia="zh-CN"/>
        </w:rPr>
      </w:pPr>
      <w:r>
        <w:rPr>
          <w:rFonts w:hint="eastAsia" w:ascii="幼圆" w:hAnsi="幼圆" w:eastAsia="幼圆" w:cs="幼圆"/>
          <w:color w:val="000000"/>
          <w:sz w:val="18"/>
          <w:szCs w:val="18"/>
        </w:rPr>
        <w:t>c.分析：对从其他合格性方法中获得的积累数据进行处理，例如测试结果的归约、解释或推断；</w:t>
      </w:r>
      <w:r>
        <w:rPr>
          <w:rFonts w:hint="eastAsia" w:ascii="幼圆" w:hAnsi="幼圆" w:eastAsia="幼圆" w:cs="幼圆"/>
          <w:color w:val="000000"/>
          <w:sz w:val="18"/>
          <w:szCs w:val="18"/>
          <w:lang w:val="en-US" w:eastAsia="zh-CN"/>
        </w:rPr>
        <w: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d.审查：对CSCI代码、文档等进行可视化检查；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e.特殊的合格性方法。任何应用到CSCI的特殊合格性方法，如：专用工具、技术、过程、设施、验收限制。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5.需求可追踪性：说明中每个CSCI的需求到其所涉及的系统(或子系统)需求的可追踪性。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6.尚未解决的问题：说明软件需求中的尚未解决的遗留问题。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7.注解：包含有助于理解本文档的一般信息(例如背景信息、词汇表、原理)。包含为理解本文档需要的术语和定义，所有缩略语和它们在文档中的含义的字母序列表。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8.附录：提供那些为便于文档维护而单独出版的信息(例如图表、分类数据)。附录可单独装订成册。附录应按字母顺序(A，B等)编排。</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幼圆" w:hAnsi="幼圆" w:eastAsia="幼圆" w:cs="幼圆"/>
          <w:color w:val="000000"/>
          <w:sz w:val="18"/>
          <w:szCs w:val="18"/>
        </w:rPr>
      </w:pPr>
      <w:r>
        <w:rPr>
          <w:rFonts w:hint="eastAsia" w:ascii="幼圆" w:hAnsi="幼圆" w:eastAsia="幼圆" w:cs="幼圆"/>
          <w:color w:val="000000"/>
          <w:sz w:val="18"/>
          <w:szCs w:val="18"/>
        </w:rPr>
        <w:t>与其他文档的关系：本文档好像是其他文档的结合，包括了其他文档的内容。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asciiTheme="minorEastAsia" w:hAnsiTheme="minorEastAsia"/>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asciiTheme="minorEastAsia" w:hAnsiTheme="minorEastAsia"/>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项目跟踪，建立能反映项目及小组每个人工作的进度、里程碑、工作量的跟踪图或表，每周更新</w:t>
      </w:r>
      <w:r>
        <w:rPr>
          <w:rFonts w:ascii="微软雅黑" w:hAnsi="微软雅黑" w:eastAsia="微软雅黑" w:cs="微软雅黑"/>
          <w:color w:val="000000"/>
          <w:sz w:val="18"/>
          <w:szCs w:val="18"/>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xY2I0M2Y1ZTQyYzZlY2JlNjQwMTEyNDc3MTI1NTUifQ=="/>
  </w:docVars>
  <w:rsids>
    <w:rsidRoot w:val="0058767C"/>
    <w:rsid w:val="00065118"/>
    <w:rsid w:val="000A58EB"/>
    <w:rsid w:val="00154A5D"/>
    <w:rsid w:val="001C1321"/>
    <w:rsid w:val="001C2BB1"/>
    <w:rsid w:val="001C6B01"/>
    <w:rsid w:val="00200333"/>
    <w:rsid w:val="0021561B"/>
    <w:rsid w:val="0028245F"/>
    <w:rsid w:val="002C0C66"/>
    <w:rsid w:val="002D5464"/>
    <w:rsid w:val="002E28A3"/>
    <w:rsid w:val="00307C56"/>
    <w:rsid w:val="003170F7"/>
    <w:rsid w:val="00336AD9"/>
    <w:rsid w:val="0035299D"/>
    <w:rsid w:val="0037217C"/>
    <w:rsid w:val="003971BE"/>
    <w:rsid w:val="00412EBE"/>
    <w:rsid w:val="00450B2F"/>
    <w:rsid w:val="00495C18"/>
    <w:rsid w:val="00524C27"/>
    <w:rsid w:val="005301E0"/>
    <w:rsid w:val="005517C7"/>
    <w:rsid w:val="0058767C"/>
    <w:rsid w:val="005A1BEA"/>
    <w:rsid w:val="00623F7E"/>
    <w:rsid w:val="00626B99"/>
    <w:rsid w:val="006926C8"/>
    <w:rsid w:val="006F1CC8"/>
    <w:rsid w:val="007023C8"/>
    <w:rsid w:val="00731915"/>
    <w:rsid w:val="0075773A"/>
    <w:rsid w:val="007771CB"/>
    <w:rsid w:val="007962D7"/>
    <w:rsid w:val="007F6D0C"/>
    <w:rsid w:val="0085091E"/>
    <w:rsid w:val="00857E35"/>
    <w:rsid w:val="00886065"/>
    <w:rsid w:val="008A618C"/>
    <w:rsid w:val="008C3EE1"/>
    <w:rsid w:val="008E38C3"/>
    <w:rsid w:val="00930248"/>
    <w:rsid w:val="00973A7F"/>
    <w:rsid w:val="009A1A21"/>
    <w:rsid w:val="009B3987"/>
    <w:rsid w:val="009D2FBC"/>
    <w:rsid w:val="009F1C21"/>
    <w:rsid w:val="00A20FAD"/>
    <w:rsid w:val="00A37B29"/>
    <w:rsid w:val="00A52CAD"/>
    <w:rsid w:val="00A741C6"/>
    <w:rsid w:val="00A877F2"/>
    <w:rsid w:val="00AC7A43"/>
    <w:rsid w:val="00AE1675"/>
    <w:rsid w:val="00AE1DC1"/>
    <w:rsid w:val="00AE316B"/>
    <w:rsid w:val="00AF0AF9"/>
    <w:rsid w:val="00B21CA2"/>
    <w:rsid w:val="00B84952"/>
    <w:rsid w:val="00B97FE0"/>
    <w:rsid w:val="00BE76E9"/>
    <w:rsid w:val="00C059A5"/>
    <w:rsid w:val="00C96758"/>
    <w:rsid w:val="00CA5E50"/>
    <w:rsid w:val="00CB7610"/>
    <w:rsid w:val="00CE51A8"/>
    <w:rsid w:val="00D34A65"/>
    <w:rsid w:val="00D5474B"/>
    <w:rsid w:val="00D7013C"/>
    <w:rsid w:val="00D72001"/>
    <w:rsid w:val="00D950A1"/>
    <w:rsid w:val="00DC5EC7"/>
    <w:rsid w:val="00DD5C5D"/>
    <w:rsid w:val="00E02D1E"/>
    <w:rsid w:val="00E30CCF"/>
    <w:rsid w:val="00E713CA"/>
    <w:rsid w:val="00E71805"/>
    <w:rsid w:val="00E86695"/>
    <w:rsid w:val="00F20D0F"/>
    <w:rsid w:val="00F225C9"/>
    <w:rsid w:val="00F71577"/>
    <w:rsid w:val="00FE404E"/>
    <w:rsid w:val="00FE5088"/>
    <w:rsid w:val="2E461D92"/>
    <w:rsid w:val="3A230480"/>
    <w:rsid w:val="3C2D3D12"/>
    <w:rsid w:val="4C524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autoRedefine/>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autoRedefine/>
    <w:semiHidden/>
    <w:unhideWhenUsed/>
    <w:qFormat/>
    <w:uiPriority w:val="99"/>
    <w:rPr>
      <w:color w:val="605E5C"/>
      <w:shd w:val="clear" w:color="auto" w:fill="E1DFDD"/>
    </w:r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57</Words>
  <Characters>331</Characters>
  <Lines>2</Lines>
  <Paragraphs>1</Paragraphs>
  <TotalTime>0</TotalTime>
  <ScaleCrop>false</ScaleCrop>
  <LinksUpToDate>false</LinksUpToDate>
  <CharactersWithSpaces>387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2022-03-17T22:26:00Z</dcterms:created>
  <dc:creator>zhong</dc:creator>
  <cp:lastModifiedBy>微信用户</cp:lastModifiedBy>
  <dcterms:modified xsi:type="dcterms:W3CDTF">2024-04-09T14:59:53Z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9D491E13685F4068BFFFABA8A7754FEF_12</vt:lpwstr>
  </property>
</Properties>
</file>