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ind w:firstLine="643"/>
      </w:pPr>
      <w:bookmarkStart w:id="0" w:name="_Toc235842269"/>
      <w:bookmarkStart w:id="1" w:name="_Toc235842517"/>
      <w:bookmarkStart w:id="2" w:name="_Toc235937236"/>
      <w:bookmarkStart w:id="3" w:name="_Toc235938029"/>
      <w:bookmarkStart w:id="4" w:name="_Toc235938394"/>
      <w:r>
        <w:rPr>
          <w:rFonts w:hint="eastAsia"/>
        </w:rPr>
        <w:t>可行性分析(研究)报告(FAR)</w:t>
      </w:r>
      <w:bookmarkEnd w:id="0"/>
      <w:bookmarkEnd w:id="1"/>
      <w:bookmarkEnd w:id="2"/>
      <w:bookmarkEnd w:id="3"/>
      <w:bookmarkEnd w:id="4"/>
    </w:p>
    <w:p>
      <w:pPr>
        <w:ind w:firstLine="0" w:firstLineChars="0"/>
      </w:pPr>
      <w:r>
        <w:rPr>
          <w:rFonts w:hint="eastAsia"/>
        </w:rPr>
        <w:t>说明：</w:t>
      </w:r>
    </w:p>
    <w:p>
      <w:pPr>
        <w:ind w:firstLine="0" w:firstLineChars="0"/>
      </w:pPr>
      <w:r>
        <w:rPr>
          <w:rFonts w:hint="eastAsia"/>
        </w:rPr>
        <w:t>l.《可行性分析(研究)报告》(FAR)是项目初期策划的结果，它分析了项目的要求、目标和环境；提出了几种可供选择的方案；并从技术、经济和法律各方面进行了可行性分析。可作为项目决策的依据。</w:t>
      </w:r>
    </w:p>
    <w:p>
      <w:pPr>
        <w:ind w:firstLine="0" w:firstLineChars="0"/>
      </w:pPr>
      <w:r>
        <w:rPr>
          <w:rFonts w:hint="eastAsia"/>
        </w:rPr>
        <w:t>2.FAR也可以作为项目建议书、投标书等文件的基础。</w:t>
      </w: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pStyle w:val="18"/>
      </w:pPr>
      <w:r>
        <w:rPr>
          <w:lang w:val="zh-CN"/>
        </w:rPr>
        <w:t>目录</w:t>
      </w:r>
    </w:p>
    <w:p>
      <w:pPr>
        <w:pStyle w:val="11"/>
        <w:rPr>
          <w:rFonts w:ascii="Calibri" w:hAnsi="Calibri"/>
          <w:szCs w:val="22"/>
        </w:rPr>
      </w:pPr>
      <w:r>
        <w:fldChar w:fldCharType="begin"/>
      </w:r>
      <w:r>
        <w:instrText xml:space="preserve"> TOC \o "1-3" \h \z \u </w:instrText>
      </w:r>
      <w:r>
        <w:fldChar w:fldCharType="separate"/>
      </w:r>
      <w:r>
        <w:fldChar w:fldCharType="begin"/>
      </w:r>
      <w:r>
        <w:instrText xml:space="preserve">HYPERLINK \l "_Toc235938394"</w:instrText>
      </w:r>
      <w:r>
        <w:fldChar w:fldCharType="separate"/>
      </w:r>
      <w:r>
        <w:rPr>
          <w:rStyle w:val="16"/>
          <w:rFonts w:hint="eastAsia"/>
        </w:rPr>
        <w:t>可行性分析</w:t>
      </w:r>
      <w:r>
        <w:rPr>
          <w:rStyle w:val="16"/>
        </w:rPr>
        <w:t>(</w:t>
      </w:r>
      <w:r>
        <w:rPr>
          <w:rStyle w:val="16"/>
          <w:rFonts w:hint="eastAsia"/>
        </w:rPr>
        <w:t>研究</w:t>
      </w:r>
      <w:r>
        <w:rPr>
          <w:rStyle w:val="16"/>
        </w:rPr>
        <w:t>)</w:t>
      </w:r>
      <w:r>
        <w:rPr>
          <w:rStyle w:val="16"/>
          <w:rFonts w:hint="eastAsia"/>
        </w:rPr>
        <w:t>报告</w:t>
      </w:r>
      <w:r>
        <w:rPr>
          <w:rStyle w:val="16"/>
        </w:rPr>
        <w:t>(FAR)</w:t>
      </w:r>
      <w:r>
        <w:tab/>
      </w:r>
      <w:r>
        <w:fldChar w:fldCharType="begin"/>
      </w:r>
      <w:r>
        <w:instrText xml:space="preserve"> PAGEREF _Toc235938394 \h </w:instrText>
      </w:r>
      <w:r>
        <w:fldChar w:fldCharType="separate"/>
      </w:r>
      <w:r>
        <w:t>1</w:t>
      </w:r>
      <w:r>
        <w:fldChar w:fldCharType="end"/>
      </w:r>
      <w:r>
        <w:fldChar w:fldCharType="end"/>
      </w:r>
    </w:p>
    <w:p>
      <w:pPr>
        <w:pStyle w:val="11"/>
        <w:rPr>
          <w:rFonts w:ascii="Calibri" w:hAnsi="Calibri"/>
          <w:szCs w:val="22"/>
        </w:rPr>
      </w:pPr>
      <w:r>
        <w:fldChar w:fldCharType="begin"/>
      </w:r>
      <w:r>
        <w:instrText xml:space="preserve">HYPERLINK \l "_Toc235938395"</w:instrText>
      </w:r>
      <w:r>
        <w:fldChar w:fldCharType="separate"/>
      </w:r>
      <w:r>
        <w:rPr>
          <w:rStyle w:val="16"/>
        </w:rPr>
        <w:t>1</w:t>
      </w:r>
      <w:r>
        <w:rPr>
          <w:rStyle w:val="16"/>
          <w:rFonts w:hint="eastAsia"/>
        </w:rPr>
        <w:t>引言</w:t>
      </w:r>
      <w:r>
        <w:tab/>
      </w:r>
      <w:r>
        <w:fldChar w:fldCharType="begin"/>
      </w:r>
      <w:r>
        <w:instrText xml:space="preserve"> PAGEREF _Toc235938395 \h </w:instrText>
      </w:r>
      <w:r>
        <w:fldChar w:fldCharType="separate"/>
      </w:r>
      <w:r>
        <w:t>4</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"_Toc235938396"</w:instrText>
      </w:r>
      <w:r>
        <w:fldChar w:fldCharType="separate"/>
      </w:r>
      <w:r>
        <w:rPr>
          <w:rStyle w:val="16"/>
        </w:rPr>
        <w:t>1.1</w:t>
      </w:r>
      <w:r>
        <w:rPr>
          <w:rStyle w:val="16"/>
          <w:rFonts w:hint="eastAsia"/>
        </w:rPr>
        <w:t>标识</w:t>
      </w:r>
      <w:r>
        <w:tab/>
      </w:r>
      <w:r>
        <w:fldChar w:fldCharType="begin"/>
      </w:r>
      <w:r>
        <w:instrText xml:space="preserve"> PAGEREF _Toc235938396 \h </w:instrText>
      </w:r>
      <w:r>
        <w:fldChar w:fldCharType="separate"/>
      </w:r>
      <w:r>
        <w:t>4</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"_Toc235938397"</w:instrText>
      </w:r>
      <w:r>
        <w:fldChar w:fldCharType="separate"/>
      </w:r>
      <w:r>
        <w:rPr>
          <w:rStyle w:val="16"/>
        </w:rPr>
        <w:t>1.2</w:t>
      </w:r>
      <w:r>
        <w:rPr>
          <w:rStyle w:val="16"/>
          <w:rFonts w:hint="eastAsia"/>
        </w:rPr>
        <w:t>背景</w:t>
      </w:r>
      <w:r>
        <w:tab/>
      </w:r>
      <w:r>
        <w:fldChar w:fldCharType="begin"/>
      </w:r>
      <w:r>
        <w:instrText xml:space="preserve"> PAGEREF _Toc235938397 \h </w:instrText>
      </w:r>
      <w:r>
        <w:fldChar w:fldCharType="separate"/>
      </w:r>
      <w:r>
        <w:t>4</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"_Toc235938398"</w:instrText>
      </w:r>
      <w:r>
        <w:fldChar w:fldCharType="separate"/>
      </w:r>
      <w:r>
        <w:rPr>
          <w:rStyle w:val="16"/>
        </w:rPr>
        <w:t>1.3</w:t>
      </w:r>
      <w:r>
        <w:rPr>
          <w:rStyle w:val="16"/>
          <w:rFonts w:hint="eastAsia"/>
        </w:rPr>
        <w:t>项目概述</w:t>
      </w:r>
      <w:r>
        <w:tab/>
      </w:r>
      <w:r>
        <w:fldChar w:fldCharType="begin"/>
      </w:r>
      <w:r>
        <w:instrText xml:space="preserve"> PAGEREF _Toc235938398 \h </w:instrText>
      </w:r>
      <w:r>
        <w:fldChar w:fldCharType="separate"/>
      </w:r>
      <w:r>
        <w:t>4</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"_Toc235938399"</w:instrText>
      </w:r>
      <w:r>
        <w:fldChar w:fldCharType="separate"/>
      </w:r>
      <w:r>
        <w:rPr>
          <w:rStyle w:val="16"/>
        </w:rPr>
        <w:t>1.4</w:t>
      </w:r>
      <w:r>
        <w:rPr>
          <w:rStyle w:val="16"/>
          <w:rFonts w:hint="eastAsia"/>
        </w:rPr>
        <w:t>文档概述</w:t>
      </w:r>
      <w:r>
        <w:tab/>
      </w:r>
      <w:r>
        <w:fldChar w:fldCharType="begin"/>
      </w:r>
      <w:r>
        <w:instrText xml:space="preserve"> PAGEREF _Toc235938399 \h </w:instrText>
      </w:r>
      <w:r>
        <w:fldChar w:fldCharType="separate"/>
      </w:r>
      <w:r>
        <w:t>4</w:t>
      </w:r>
      <w:r>
        <w:fldChar w:fldCharType="end"/>
      </w:r>
      <w:r>
        <w:fldChar w:fldCharType="end"/>
      </w:r>
    </w:p>
    <w:p>
      <w:pPr>
        <w:pStyle w:val="11"/>
        <w:rPr>
          <w:rFonts w:ascii="Calibri" w:hAnsi="Calibri"/>
          <w:szCs w:val="22"/>
        </w:rPr>
      </w:pPr>
      <w:r>
        <w:fldChar w:fldCharType="begin"/>
      </w:r>
      <w:r>
        <w:instrText xml:space="preserve">HYPERLINK \l "_Toc235938400"</w:instrText>
      </w:r>
      <w:r>
        <w:fldChar w:fldCharType="separate"/>
      </w:r>
      <w:r>
        <w:rPr>
          <w:rStyle w:val="16"/>
        </w:rPr>
        <w:t>2</w:t>
      </w:r>
      <w:r>
        <w:rPr>
          <w:rStyle w:val="16"/>
          <w:rFonts w:hint="eastAsia"/>
        </w:rPr>
        <w:t>引用文件</w:t>
      </w:r>
      <w:r>
        <w:tab/>
      </w:r>
      <w:r>
        <w:fldChar w:fldCharType="begin"/>
      </w:r>
      <w:r>
        <w:instrText xml:space="preserve"> PAGEREF _Toc235938400 \h </w:instrText>
      </w:r>
      <w:r>
        <w:fldChar w:fldCharType="separate"/>
      </w:r>
      <w:r>
        <w:t>4</w:t>
      </w:r>
      <w:r>
        <w:fldChar w:fldCharType="end"/>
      </w:r>
      <w:r>
        <w:fldChar w:fldCharType="end"/>
      </w:r>
    </w:p>
    <w:p>
      <w:pPr>
        <w:pStyle w:val="11"/>
        <w:rPr>
          <w:rFonts w:ascii="Calibri" w:hAnsi="Calibri"/>
          <w:szCs w:val="22"/>
        </w:rPr>
      </w:pPr>
      <w:r>
        <w:fldChar w:fldCharType="begin"/>
      </w:r>
      <w:r>
        <w:instrText xml:space="preserve">HYPERLINK \l "_Toc235938401"</w:instrText>
      </w:r>
      <w:r>
        <w:fldChar w:fldCharType="separate"/>
      </w:r>
      <w:r>
        <w:rPr>
          <w:rStyle w:val="16"/>
        </w:rPr>
        <w:t>3</w:t>
      </w:r>
      <w:r>
        <w:rPr>
          <w:rStyle w:val="16"/>
          <w:rFonts w:hint="eastAsia"/>
        </w:rPr>
        <w:t>可行性分析的前提</w:t>
      </w:r>
      <w:r>
        <w:tab/>
      </w:r>
      <w:r>
        <w:fldChar w:fldCharType="begin"/>
      </w:r>
      <w:r>
        <w:instrText xml:space="preserve"> PAGEREF _Toc235938401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"_Toc235938402"</w:instrText>
      </w:r>
      <w:r>
        <w:fldChar w:fldCharType="separate"/>
      </w:r>
      <w:r>
        <w:rPr>
          <w:rStyle w:val="16"/>
        </w:rPr>
        <w:t>3.1</w:t>
      </w:r>
      <w:r>
        <w:rPr>
          <w:rStyle w:val="16"/>
          <w:rFonts w:hint="eastAsia"/>
        </w:rPr>
        <w:t>项目的要求</w:t>
      </w:r>
      <w:r>
        <w:tab/>
      </w:r>
      <w:r>
        <w:fldChar w:fldCharType="begin"/>
      </w:r>
      <w:r>
        <w:instrText xml:space="preserve"> PAGEREF _Toc235938402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"_Toc235938403"</w:instrText>
      </w:r>
      <w:r>
        <w:fldChar w:fldCharType="separate"/>
      </w:r>
      <w:r>
        <w:rPr>
          <w:rStyle w:val="16"/>
        </w:rPr>
        <w:t>3.2</w:t>
      </w:r>
      <w:r>
        <w:rPr>
          <w:rStyle w:val="16"/>
          <w:rFonts w:hint="eastAsia"/>
        </w:rPr>
        <w:t>项目的目标</w:t>
      </w:r>
      <w:r>
        <w:tab/>
      </w:r>
      <w:r>
        <w:fldChar w:fldCharType="begin"/>
      </w:r>
      <w:r>
        <w:instrText xml:space="preserve"> PAGEREF _Toc235938403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"_Toc235938404"</w:instrText>
      </w:r>
      <w:r>
        <w:fldChar w:fldCharType="separate"/>
      </w:r>
      <w:r>
        <w:rPr>
          <w:rStyle w:val="16"/>
        </w:rPr>
        <w:t>3.3</w:t>
      </w:r>
      <w:r>
        <w:rPr>
          <w:rStyle w:val="16"/>
          <w:rFonts w:hint="eastAsia"/>
        </w:rPr>
        <w:t>项目的环境、条件、假定和限制</w:t>
      </w:r>
      <w:r>
        <w:tab/>
      </w:r>
      <w:r>
        <w:fldChar w:fldCharType="begin"/>
      </w:r>
      <w:r>
        <w:instrText xml:space="preserve"> PAGEREF _Toc235938404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"_Toc235938405"</w:instrText>
      </w:r>
      <w:r>
        <w:fldChar w:fldCharType="separate"/>
      </w:r>
      <w:r>
        <w:rPr>
          <w:rStyle w:val="16"/>
        </w:rPr>
        <w:t>3.4</w:t>
      </w:r>
      <w:r>
        <w:rPr>
          <w:rStyle w:val="16"/>
          <w:rFonts w:hint="eastAsia"/>
        </w:rPr>
        <w:t>进行可行性分析的方法</w:t>
      </w:r>
      <w:r>
        <w:tab/>
      </w:r>
      <w:r>
        <w:fldChar w:fldCharType="begin"/>
      </w:r>
      <w:r>
        <w:instrText xml:space="preserve"> PAGEREF _Toc235938405 \h </w:instrText>
      </w:r>
      <w:r>
        <w:fldChar w:fldCharType="separate"/>
      </w:r>
      <w:r>
        <w:t>5</w:t>
      </w:r>
      <w:r>
        <w:fldChar w:fldCharType="end"/>
      </w:r>
      <w:r>
        <w:fldChar w:fldCharType="end"/>
      </w:r>
    </w:p>
    <w:p>
      <w:pPr>
        <w:pStyle w:val="11"/>
        <w:rPr>
          <w:rFonts w:ascii="Calibri" w:hAnsi="Calibri"/>
          <w:szCs w:val="22"/>
        </w:rPr>
      </w:pPr>
      <w:r>
        <w:fldChar w:fldCharType="begin"/>
      </w:r>
      <w:r>
        <w:instrText xml:space="preserve">HYPERLINK \l "_Toc235938406"</w:instrText>
      </w:r>
      <w:r>
        <w:fldChar w:fldCharType="separate"/>
      </w:r>
      <w:r>
        <w:rPr>
          <w:rStyle w:val="16"/>
        </w:rPr>
        <w:t>4</w:t>
      </w:r>
      <w:r>
        <w:rPr>
          <w:rStyle w:val="16"/>
          <w:rFonts w:hint="eastAsia"/>
        </w:rPr>
        <w:t>可选的方案</w:t>
      </w:r>
      <w:r>
        <w:tab/>
      </w:r>
      <w:r>
        <w:fldChar w:fldCharType="begin"/>
      </w:r>
      <w:r>
        <w:instrText xml:space="preserve"> PAGEREF _Toc235938406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"_Toc235938407"</w:instrText>
      </w:r>
      <w:r>
        <w:fldChar w:fldCharType="separate"/>
      </w:r>
      <w:r>
        <w:rPr>
          <w:rStyle w:val="16"/>
        </w:rPr>
        <w:t>4.1</w:t>
      </w:r>
      <w:r>
        <w:rPr>
          <w:rStyle w:val="16"/>
          <w:rFonts w:hint="eastAsia"/>
        </w:rPr>
        <w:t>原有方案的优缺点、局限性及存在的问题</w:t>
      </w:r>
      <w:r>
        <w:tab/>
      </w:r>
      <w:r>
        <w:fldChar w:fldCharType="begin"/>
      </w:r>
      <w:r>
        <w:instrText xml:space="preserve"> PAGEREF _Toc235938407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"_Toc235938408"</w:instrText>
      </w:r>
      <w:r>
        <w:fldChar w:fldCharType="separate"/>
      </w:r>
      <w:r>
        <w:rPr>
          <w:rStyle w:val="16"/>
        </w:rPr>
        <w:t>4.2</w:t>
      </w:r>
      <w:r>
        <w:rPr>
          <w:rStyle w:val="16"/>
          <w:rFonts w:hint="eastAsia"/>
        </w:rPr>
        <w:t>可重用的系统，与要求之间的差距</w:t>
      </w:r>
      <w:r>
        <w:tab/>
      </w:r>
      <w:r>
        <w:fldChar w:fldCharType="begin"/>
      </w:r>
      <w:r>
        <w:instrText xml:space="preserve"> PAGEREF _Toc235938408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"_Toc235938409"</w:instrText>
      </w:r>
      <w:r>
        <w:fldChar w:fldCharType="separate"/>
      </w:r>
      <w:r>
        <w:rPr>
          <w:rStyle w:val="16"/>
        </w:rPr>
        <w:t>4.3</w:t>
      </w:r>
      <w:r>
        <w:rPr>
          <w:rStyle w:val="16"/>
          <w:rFonts w:hint="eastAsia"/>
        </w:rPr>
        <w:t>可选择的系统方案</w:t>
      </w:r>
      <w:r>
        <w:rPr>
          <w:rStyle w:val="16"/>
        </w:rPr>
        <w:t>1</w:t>
      </w:r>
      <w:r>
        <w:tab/>
      </w:r>
      <w:r>
        <w:fldChar w:fldCharType="begin"/>
      </w:r>
      <w:r>
        <w:instrText xml:space="preserve"> PAGEREF _Toc235938409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"_Toc235938410"</w:instrText>
      </w:r>
      <w:r>
        <w:fldChar w:fldCharType="separate"/>
      </w:r>
      <w:r>
        <w:rPr>
          <w:rStyle w:val="16"/>
        </w:rPr>
        <w:t>4.4</w:t>
      </w:r>
      <w:r>
        <w:rPr>
          <w:rStyle w:val="16"/>
          <w:rFonts w:hint="eastAsia"/>
        </w:rPr>
        <w:t>可选择的系统方案</w:t>
      </w:r>
      <w:r>
        <w:rPr>
          <w:rStyle w:val="16"/>
        </w:rPr>
        <w:t>2</w:t>
      </w:r>
      <w:r>
        <w:tab/>
      </w:r>
      <w:r>
        <w:fldChar w:fldCharType="begin"/>
      </w:r>
      <w:r>
        <w:instrText xml:space="preserve"> PAGEREF _Toc235938410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"_Toc235938411"</w:instrText>
      </w:r>
      <w:r>
        <w:fldChar w:fldCharType="separate"/>
      </w:r>
      <w:r>
        <w:rPr>
          <w:rStyle w:val="16"/>
        </w:rPr>
        <w:t>4.5</w:t>
      </w:r>
      <w:r>
        <w:rPr>
          <w:rStyle w:val="16"/>
          <w:rFonts w:hint="eastAsia"/>
        </w:rPr>
        <w:t>选择最终方案的准则</w:t>
      </w:r>
      <w:r>
        <w:tab/>
      </w:r>
      <w:r>
        <w:fldChar w:fldCharType="begin"/>
      </w:r>
      <w:r>
        <w:instrText xml:space="preserve"> PAGEREF _Toc235938411 \h </w:instrText>
      </w:r>
      <w:r>
        <w:fldChar w:fldCharType="separate"/>
      </w:r>
      <w:r>
        <w:t>5</w:t>
      </w:r>
      <w:r>
        <w:fldChar w:fldCharType="end"/>
      </w:r>
      <w:r>
        <w:fldChar w:fldCharType="end"/>
      </w:r>
    </w:p>
    <w:p>
      <w:pPr>
        <w:pStyle w:val="11"/>
        <w:rPr>
          <w:rFonts w:ascii="Calibri" w:hAnsi="Calibri"/>
          <w:szCs w:val="22"/>
        </w:rPr>
      </w:pPr>
      <w:r>
        <w:fldChar w:fldCharType="begin"/>
      </w:r>
      <w:r>
        <w:instrText xml:space="preserve">HYPERLINK \l "_Toc235938412"</w:instrText>
      </w:r>
      <w:r>
        <w:fldChar w:fldCharType="separate"/>
      </w:r>
      <w:r>
        <w:rPr>
          <w:rStyle w:val="16"/>
        </w:rPr>
        <w:t>5</w:t>
      </w:r>
      <w:r>
        <w:rPr>
          <w:rStyle w:val="16"/>
          <w:rFonts w:hint="eastAsia"/>
        </w:rPr>
        <w:t>所建议的系统</w:t>
      </w:r>
      <w:r>
        <w:tab/>
      </w:r>
      <w:r>
        <w:fldChar w:fldCharType="begin"/>
      </w:r>
      <w:r>
        <w:instrText xml:space="preserve"> PAGEREF _Toc235938412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"_Toc235938413"</w:instrText>
      </w:r>
      <w:r>
        <w:fldChar w:fldCharType="separate"/>
      </w:r>
      <w:r>
        <w:rPr>
          <w:rStyle w:val="16"/>
        </w:rPr>
        <w:t>5.1</w:t>
      </w:r>
      <w:r>
        <w:rPr>
          <w:rStyle w:val="16"/>
          <w:rFonts w:hint="eastAsia"/>
        </w:rPr>
        <w:t>对所建议的系统的说明</w:t>
      </w:r>
      <w:r>
        <w:tab/>
      </w:r>
      <w:r>
        <w:fldChar w:fldCharType="begin"/>
      </w:r>
      <w:r>
        <w:instrText xml:space="preserve"> PAGEREF _Toc235938413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"_Toc235938414"</w:instrText>
      </w:r>
      <w:r>
        <w:fldChar w:fldCharType="separate"/>
      </w:r>
      <w:r>
        <w:rPr>
          <w:rStyle w:val="16"/>
        </w:rPr>
        <w:t>5.2</w:t>
      </w:r>
      <w:r>
        <w:rPr>
          <w:rStyle w:val="16"/>
          <w:rFonts w:hint="eastAsia"/>
        </w:rPr>
        <w:t>数据流程和处理流程</w:t>
      </w:r>
      <w:r>
        <w:tab/>
      </w:r>
      <w:r>
        <w:fldChar w:fldCharType="begin"/>
      </w:r>
      <w:r>
        <w:instrText xml:space="preserve"> PAGEREF _Toc235938414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"_Toc235938415"</w:instrText>
      </w:r>
      <w:r>
        <w:fldChar w:fldCharType="separate"/>
      </w:r>
      <w:r>
        <w:rPr>
          <w:rStyle w:val="16"/>
        </w:rPr>
        <w:t>5.3</w:t>
      </w:r>
      <w:r>
        <w:rPr>
          <w:rStyle w:val="16"/>
          <w:rFonts w:hint="eastAsia"/>
        </w:rPr>
        <w:t>与原系统的比较</w:t>
      </w:r>
      <w:r>
        <w:rPr>
          <w:rStyle w:val="16"/>
        </w:rPr>
        <w:t>(</w:t>
      </w:r>
      <w:r>
        <w:rPr>
          <w:rStyle w:val="16"/>
          <w:rFonts w:hint="eastAsia"/>
        </w:rPr>
        <w:t>若有原系统</w:t>
      </w:r>
      <w:r>
        <w:rPr>
          <w:rStyle w:val="16"/>
        </w:rPr>
        <w:t>)</w:t>
      </w:r>
      <w:r>
        <w:tab/>
      </w:r>
      <w:r>
        <w:fldChar w:fldCharType="begin"/>
      </w:r>
      <w:r>
        <w:instrText xml:space="preserve"> PAGEREF _Toc235938415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"_Toc235938416"</w:instrText>
      </w:r>
      <w:r>
        <w:fldChar w:fldCharType="separate"/>
      </w:r>
      <w:r>
        <w:rPr>
          <w:rStyle w:val="16"/>
        </w:rPr>
        <w:t>5.4</w:t>
      </w:r>
      <w:r>
        <w:rPr>
          <w:rStyle w:val="16"/>
          <w:rFonts w:hint="eastAsia"/>
        </w:rPr>
        <w:t>影响</w:t>
      </w:r>
      <w:r>
        <w:rPr>
          <w:rStyle w:val="16"/>
        </w:rPr>
        <w:t>(</w:t>
      </w:r>
      <w:r>
        <w:rPr>
          <w:rStyle w:val="16"/>
          <w:rFonts w:hint="eastAsia"/>
        </w:rPr>
        <w:t>或要求</w:t>
      </w:r>
      <w:r>
        <w:rPr>
          <w:rStyle w:val="16"/>
        </w:rPr>
        <w:t>)</w:t>
      </w:r>
      <w:r>
        <w:tab/>
      </w:r>
      <w:r>
        <w:fldChar w:fldCharType="begin"/>
      </w:r>
      <w:r>
        <w:instrText xml:space="preserve"> PAGEREF _Toc235938416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"_Toc235938417"</w:instrText>
      </w:r>
      <w:r>
        <w:fldChar w:fldCharType="separate"/>
      </w:r>
      <w:r>
        <w:rPr>
          <w:rStyle w:val="16"/>
        </w:rPr>
        <w:t>5.4.1</w:t>
      </w:r>
      <w:r>
        <w:rPr>
          <w:rStyle w:val="16"/>
          <w:rFonts w:hint="eastAsia"/>
        </w:rPr>
        <w:t>设备</w:t>
      </w:r>
      <w:r>
        <w:tab/>
      </w:r>
      <w:r>
        <w:fldChar w:fldCharType="begin"/>
      </w:r>
      <w:r>
        <w:instrText xml:space="preserve"> PAGEREF _Toc235938417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"_Toc235938418"</w:instrText>
      </w:r>
      <w:r>
        <w:fldChar w:fldCharType="separate"/>
      </w:r>
      <w:r>
        <w:rPr>
          <w:rStyle w:val="16"/>
        </w:rPr>
        <w:t>5.4.2</w:t>
      </w:r>
      <w:r>
        <w:rPr>
          <w:rStyle w:val="16"/>
          <w:rFonts w:hint="eastAsia"/>
        </w:rPr>
        <w:t>软件</w:t>
      </w:r>
      <w:r>
        <w:tab/>
      </w:r>
      <w:r>
        <w:fldChar w:fldCharType="begin"/>
      </w:r>
      <w:r>
        <w:instrText xml:space="preserve"> PAGEREF _Toc235938418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"_Toc235938419"</w:instrText>
      </w:r>
      <w:r>
        <w:fldChar w:fldCharType="separate"/>
      </w:r>
      <w:r>
        <w:rPr>
          <w:rStyle w:val="16"/>
        </w:rPr>
        <w:t>5.4.3</w:t>
      </w:r>
      <w:r>
        <w:rPr>
          <w:rStyle w:val="16"/>
          <w:rFonts w:hint="eastAsia"/>
        </w:rPr>
        <w:t>运行</w:t>
      </w:r>
      <w:r>
        <w:tab/>
      </w:r>
      <w:r>
        <w:fldChar w:fldCharType="begin"/>
      </w:r>
      <w:r>
        <w:instrText xml:space="preserve"> PAGEREF _Toc235938419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"_Toc235938420"</w:instrText>
      </w:r>
      <w:r>
        <w:fldChar w:fldCharType="separate"/>
      </w:r>
      <w:r>
        <w:rPr>
          <w:rStyle w:val="16"/>
        </w:rPr>
        <w:t>5.4.4</w:t>
      </w:r>
      <w:r>
        <w:rPr>
          <w:rStyle w:val="16"/>
          <w:rFonts w:hint="eastAsia"/>
        </w:rPr>
        <w:t>开发</w:t>
      </w:r>
      <w:r>
        <w:tab/>
      </w:r>
      <w:r>
        <w:fldChar w:fldCharType="begin"/>
      </w:r>
      <w:r>
        <w:instrText xml:space="preserve"> PAGEREF _Toc235938420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"_Toc235938421"</w:instrText>
      </w:r>
      <w:r>
        <w:fldChar w:fldCharType="separate"/>
      </w:r>
      <w:r>
        <w:rPr>
          <w:rStyle w:val="16"/>
        </w:rPr>
        <w:t>5.4.5</w:t>
      </w:r>
      <w:r>
        <w:rPr>
          <w:rStyle w:val="16"/>
          <w:rFonts w:hint="eastAsia"/>
        </w:rPr>
        <w:t>环境</w:t>
      </w:r>
      <w:r>
        <w:tab/>
      </w:r>
      <w:r>
        <w:fldChar w:fldCharType="begin"/>
      </w:r>
      <w:r>
        <w:instrText xml:space="preserve"> PAGEREF _Toc235938421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"_Toc235938422"</w:instrText>
      </w:r>
      <w:r>
        <w:fldChar w:fldCharType="separate"/>
      </w:r>
      <w:r>
        <w:rPr>
          <w:rStyle w:val="16"/>
        </w:rPr>
        <w:t>5.4.6</w:t>
      </w:r>
      <w:r>
        <w:rPr>
          <w:rStyle w:val="16"/>
          <w:rFonts w:hint="eastAsia"/>
        </w:rPr>
        <w:t>经费</w:t>
      </w:r>
      <w:r>
        <w:tab/>
      </w:r>
      <w:r>
        <w:fldChar w:fldCharType="begin"/>
      </w:r>
      <w:r>
        <w:instrText xml:space="preserve"> PAGEREF _Toc235938422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"_Toc235938423"</w:instrText>
      </w:r>
      <w:r>
        <w:fldChar w:fldCharType="separate"/>
      </w:r>
      <w:r>
        <w:rPr>
          <w:rStyle w:val="16"/>
        </w:rPr>
        <w:t>5.5</w:t>
      </w:r>
      <w:r>
        <w:rPr>
          <w:rStyle w:val="16"/>
          <w:rFonts w:hint="eastAsia"/>
        </w:rPr>
        <w:t>局限性</w:t>
      </w:r>
      <w:r>
        <w:tab/>
      </w:r>
      <w:r>
        <w:fldChar w:fldCharType="begin"/>
      </w:r>
      <w:r>
        <w:instrText xml:space="preserve"> PAGEREF _Toc235938423 \h </w:instrText>
      </w:r>
      <w:r>
        <w:fldChar w:fldCharType="separate"/>
      </w:r>
      <w:r>
        <w:t>6</w:t>
      </w:r>
      <w:r>
        <w:fldChar w:fldCharType="end"/>
      </w:r>
      <w:r>
        <w:fldChar w:fldCharType="end"/>
      </w:r>
    </w:p>
    <w:p>
      <w:pPr>
        <w:pStyle w:val="11"/>
        <w:rPr>
          <w:rFonts w:ascii="Calibri" w:hAnsi="Calibri"/>
          <w:szCs w:val="22"/>
        </w:rPr>
      </w:pPr>
      <w:r>
        <w:fldChar w:fldCharType="begin"/>
      </w:r>
      <w:r>
        <w:instrText xml:space="preserve">HYPERLINK \l "_Toc235938424"</w:instrText>
      </w:r>
      <w:r>
        <w:fldChar w:fldCharType="separate"/>
      </w:r>
      <w:r>
        <w:rPr>
          <w:rStyle w:val="16"/>
        </w:rPr>
        <w:t>6</w:t>
      </w:r>
      <w:r>
        <w:rPr>
          <w:rStyle w:val="16"/>
          <w:rFonts w:hint="eastAsia"/>
        </w:rPr>
        <w:t>经济可行性</w:t>
      </w:r>
      <w:r>
        <w:rPr>
          <w:rStyle w:val="16"/>
        </w:rPr>
        <w:t>(</w:t>
      </w:r>
      <w:r>
        <w:rPr>
          <w:rStyle w:val="16"/>
          <w:rFonts w:hint="eastAsia"/>
        </w:rPr>
        <w:t>成本</w:t>
      </w:r>
      <w:r>
        <w:rPr>
          <w:rStyle w:val="16"/>
        </w:rPr>
        <w:t>----</w:t>
      </w:r>
      <w:r>
        <w:rPr>
          <w:rStyle w:val="16"/>
          <w:rFonts w:hint="eastAsia"/>
        </w:rPr>
        <w:t>效益分析</w:t>
      </w:r>
      <w:r>
        <w:rPr>
          <w:rStyle w:val="16"/>
        </w:rPr>
        <w:t>)</w:t>
      </w:r>
      <w:r>
        <w:tab/>
      </w:r>
      <w:r>
        <w:fldChar w:fldCharType="begin"/>
      </w:r>
      <w:r>
        <w:instrText xml:space="preserve"> PAGEREF _Toc235938424 \h </w:instrText>
      </w:r>
      <w:r>
        <w:fldChar w:fldCharType="separate"/>
      </w:r>
      <w:r>
        <w:t>6</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"_Toc235938425"</w:instrText>
      </w:r>
      <w:r>
        <w:fldChar w:fldCharType="separate"/>
      </w:r>
      <w:r>
        <w:rPr>
          <w:rStyle w:val="16"/>
        </w:rPr>
        <w:t>6.1</w:t>
      </w:r>
      <w:r>
        <w:rPr>
          <w:rStyle w:val="16"/>
          <w:rFonts w:hint="eastAsia"/>
        </w:rPr>
        <w:t>投资</w:t>
      </w:r>
      <w:r>
        <w:tab/>
      </w:r>
      <w:r>
        <w:fldChar w:fldCharType="begin"/>
      </w:r>
      <w:r>
        <w:instrText xml:space="preserve"> PAGEREF _Toc235938425 \h </w:instrText>
      </w:r>
      <w:r>
        <w:fldChar w:fldCharType="separate"/>
      </w:r>
      <w:r>
        <w:t>6</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"_Toc235938426"</w:instrText>
      </w:r>
      <w:r>
        <w:fldChar w:fldCharType="separate"/>
      </w:r>
      <w:r>
        <w:rPr>
          <w:rStyle w:val="16"/>
        </w:rPr>
        <w:t>6.2</w:t>
      </w:r>
      <w:r>
        <w:rPr>
          <w:rStyle w:val="16"/>
          <w:rFonts w:hint="eastAsia"/>
        </w:rPr>
        <w:t>预期的经济效益</w:t>
      </w:r>
      <w:r>
        <w:tab/>
      </w:r>
      <w:r>
        <w:fldChar w:fldCharType="begin"/>
      </w:r>
      <w:r>
        <w:instrText xml:space="preserve"> PAGEREF _Toc235938426 \h </w:instrText>
      </w:r>
      <w:r>
        <w:fldChar w:fldCharType="separate"/>
      </w:r>
      <w:r>
        <w:t>7</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"_Toc235938427"</w:instrText>
      </w:r>
      <w:r>
        <w:fldChar w:fldCharType="separate"/>
      </w:r>
      <w:r>
        <w:rPr>
          <w:rStyle w:val="16"/>
        </w:rPr>
        <w:t>6.2.1</w:t>
      </w:r>
      <w:r>
        <w:rPr>
          <w:rStyle w:val="16"/>
          <w:rFonts w:hint="eastAsia"/>
        </w:rPr>
        <w:t>一次性收益</w:t>
      </w:r>
      <w:r>
        <w:tab/>
      </w:r>
      <w:r>
        <w:fldChar w:fldCharType="begin"/>
      </w:r>
      <w:r>
        <w:instrText xml:space="preserve"> PAGEREF _Toc235938427 \h </w:instrText>
      </w:r>
      <w:r>
        <w:fldChar w:fldCharType="separate"/>
      </w:r>
      <w:r>
        <w:t>7</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"_Toc235938428"</w:instrText>
      </w:r>
      <w:r>
        <w:fldChar w:fldCharType="separate"/>
      </w:r>
      <w:r>
        <w:rPr>
          <w:rStyle w:val="16"/>
        </w:rPr>
        <w:t>6.2.2</w:t>
      </w:r>
      <w:r>
        <w:rPr>
          <w:rStyle w:val="16"/>
          <w:rFonts w:hint="eastAsia"/>
        </w:rPr>
        <w:t>非一次性收益</w:t>
      </w:r>
      <w:r>
        <w:tab/>
      </w:r>
      <w:r>
        <w:fldChar w:fldCharType="begin"/>
      </w:r>
      <w:r>
        <w:instrText xml:space="preserve"> PAGEREF _Toc235938428 \h </w:instrText>
      </w:r>
      <w:r>
        <w:fldChar w:fldCharType="separate"/>
      </w:r>
      <w:r>
        <w:t>7</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"_Toc235938429"</w:instrText>
      </w:r>
      <w:r>
        <w:fldChar w:fldCharType="separate"/>
      </w:r>
      <w:r>
        <w:rPr>
          <w:rStyle w:val="16"/>
        </w:rPr>
        <w:t>6.2.3</w:t>
      </w:r>
      <w:r>
        <w:rPr>
          <w:rStyle w:val="16"/>
          <w:rFonts w:hint="eastAsia"/>
        </w:rPr>
        <w:t>不可定量的收益</w:t>
      </w:r>
      <w:r>
        <w:tab/>
      </w:r>
      <w:r>
        <w:fldChar w:fldCharType="begin"/>
      </w:r>
      <w:r>
        <w:instrText xml:space="preserve"> PAGEREF _Toc235938429 \h </w:instrText>
      </w:r>
      <w:r>
        <w:fldChar w:fldCharType="separate"/>
      </w:r>
      <w:r>
        <w:t>7</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"_Toc235938430"</w:instrText>
      </w:r>
      <w:r>
        <w:fldChar w:fldCharType="separate"/>
      </w:r>
      <w:r>
        <w:rPr>
          <w:rStyle w:val="16"/>
        </w:rPr>
        <w:t>6.2.4</w:t>
      </w:r>
      <w:r>
        <w:rPr>
          <w:rStyle w:val="16"/>
          <w:rFonts w:hint="eastAsia"/>
        </w:rPr>
        <w:t>收益</w:t>
      </w:r>
      <w:r>
        <w:rPr>
          <w:rStyle w:val="16"/>
        </w:rPr>
        <w:t>/</w:t>
      </w:r>
      <w:r>
        <w:rPr>
          <w:rStyle w:val="16"/>
          <w:rFonts w:hint="eastAsia"/>
        </w:rPr>
        <w:t>投资比</w:t>
      </w:r>
      <w:r>
        <w:tab/>
      </w:r>
      <w:r>
        <w:fldChar w:fldCharType="begin"/>
      </w:r>
      <w:r>
        <w:instrText xml:space="preserve"> PAGEREF _Toc235938430 \h </w:instrText>
      </w:r>
      <w:r>
        <w:fldChar w:fldCharType="separate"/>
      </w:r>
      <w:r>
        <w:t>7</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"_Toc235938431"</w:instrText>
      </w:r>
      <w:r>
        <w:fldChar w:fldCharType="separate"/>
      </w:r>
      <w:r>
        <w:rPr>
          <w:rStyle w:val="16"/>
        </w:rPr>
        <w:t>6.2.5</w:t>
      </w:r>
      <w:r>
        <w:rPr>
          <w:rStyle w:val="16"/>
          <w:rFonts w:hint="eastAsia"/>
        </w:rPr>
        <w:t>投资回收周期</w:t>
      </w:r>
      <w:r>
        <w:tab/>
      </w:r>
      <w:r>
        <w:fldChar w:fldCharType="begin"/>
      </w:r>
      <w:r>
        <w:instrText xml:space="preserve"> PAGEREF _Toc235938431 \h </w:instrText>
      </w:r>
      <w:r>
        <w:fldChar w:fldCharType="separate"/>
      </w:r>
      <w:r>
        <w:t>7</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"_Toc235938432"</w:instrText>
      </w:r>
      <w:r>
        <w:fldChar w:fldCharType="separate"/>
      </w:r>
      <w:r>
        <w:rPr>
          <w:rStyle w:val="16"/>
        </w:rPr>
        <w:t>6.3</w:t>
      </w:r>
      <w:r>
        <w:rPr>
          <w:rStyle w:val="16"/>
          <w:rFonts w:hint="eastAsia"/>
        </w:rPr>
        <w:t>市场预测</w:t>
      </w:r>
      <w:r>
        <w:tab/>
      </w:r>
      <w:r>
        <w:fldChar w:fldCharType="begin"/>
      </w:r>
      <w:r>
        <w:instrText xml:space="preserve"> PAGEREF _Toc235938432 \h </w:instrText>
      </w:r>
      <w:r>
        <w:fldChar w:fldCharType="separate"/>
      </w:r>
      <w:r>
        <w:t>7</w:t>
      </w:r>
      <w:r>
        <w:fldChar w:fldCharType="end"/>
      </w:r>
      <w:r>
        <w:fldChar w:fldCharType="end"/>
      </w:r>
    </w:p>
    <w:p>
      <w:pPr>
        <w:pStyle w:val="11"/>
        <w:rPr>
          <w:rFonts w:ascii="Calibri" w:hAnsi="Calibri"/>
          <w:szCs w:val="22"/>
        </w:rPr>
      </w:pPr>
      <w:r>
        <w:fldChar w:fldCharType="begin"/>
      </w:r>
      <w:r>
        <w:instrText xml:space="preserve">HYPERLINK \l "_Toc235938433"</w:instrText>
      </w:r>
      <w:r>
        <w:fldChar w:fldCharType="separate"/>
      </w:r>
      <w:r>
        <w:rPr>
          <w:rStyle w:val="16"/>
        </w:rPr>
        <w:t>7</w:t>
      </w:r>
      <w:r>
        <w:rPr>
          <w:rStyle w:val="16"/>
          <w:rFonts w:hint="eastAsia"/>
        </w:rPr>
        <w:t>技术可行性</w:t>
      </w:r>
      <w:r>
        <w:rPr>
          <w:rStyle w:val="16"/>
        </w:rPr>
        <w:t>(</w:t>
      </w:r>
      <w:r>
        <w:rPr>
          <w:rStyle w:val="16"/>
          <w:rFonts w:hint="eastAsia"/>
        </w:rPr>
        <w:t>技术风险评价</w:t>
      </w:r>
      <w:r>
        <w:rPr>
          <w:rStyle w:val="16"/>
        </w:rPr>
        <w:t>)</w:t>
      </w:r>
      <w:r>
        <w:tab/>
      </w:r>
      <w:r>
        <w:fldChar w:fldCharType="begin"/>
      </w:r>
      <w:r>
        <w:instrText xml:space="preserve"> PAGEREF _Toc235938433 \h </w:instrText>
      </w:r>
      <w:r>
        <w:fldChar w:fldCharType="separate"/>
      </w:r>
      <w:r>
        <w:t>7</w:t>
      </w:r>
      <w:r>
        <w:fldChar w:fldCharType="end"/>
      </w:r>
      <w:r>
        <w:fldChar w:fldCharType="end"/>
      </w:r>
    </w:p>
    <w:p>
      <w:pPr>
        <w:pStyle w:val="11"/>
        <w:rPr>
          <w:rFonts w:ascii="Calibri" w:hAnsi="Calibri"/>
          <w:szCs w:val="22"/>
        </w:rPr>
      </w:pPr>
      <w:r>
        <w:fldChar w:fldCharType="begin"/>
      </w:r>
      <w:r>
        <w:instrText xml:space="preserve">HYPERLINK \l "_Toc235938434"</w:instrText>
      </w:r>
      <w:r>
        <w:fldChar w:fldCharType="separate"/>
      </w:r>
      <w:r>
        <w:rPr>
          <w:rStyle w:val="16"/>
        </w:rPr>
        <w:t>8</w:t>
      </w:r>
      <w:r>
        <w:rPr>
          <w:rStyle w:val="16"/>
          <w:rFonts w:hint="eastAsia"/>
        </w:rPr>
        <w:t>法律可行性</w:t>
      </w:r>
      <w:r>
        <w:tab/>
      </w:r>
      <w:r>
        <w:fldChar w:fldCharType="begin"/>
      </w:r>
      <w:r>
        <w:instrText xml:space="preserve"> PAGEREF _Toc235938434 \h </w:instrText>
      </w:r>
      <w:r>
        <w:fldChar w:fldCharType="separate"/>
      </w:r>
      <w:r>
        <w:t>7</w:t>
      </w:r>
      <w:r>
        <w:fldChar w:fldCharType="end"/>
      </w:r>
      <w:r>
        <w:fldChar w:fldCharType="end"/>
      </w:r>
    </w:p>
    <w:p>
      <w:pPr>
        <w:pStyle w:val="11"/>
        <w:rPr>
          <w:rFonts w:ascii="Calibri" w:hAnsi="Calibri"/>
          <w:szCs w:val="22"/>
        </w:rPr>
      </w:pPr>
      <w:r>
        <w:fldChar w:fldCharType="begin"/>
      </w:r>
      <w:r>
        <w:instrText xml:space="preserve">HYPERLINK \l "_Toc235938435"</w:instrText>
      </w:r>
      <w:r>
        <w:fldChar w:fldCharType="separate"/>
      </w:r>
      <w:r>
        <w:rPr>
          <w:rStyle w:val="16"/>
        </w:rPr>
        <w:t>9</w:t>
      </w:r>
      <w:r>
        <w:rPr>
          <w:rStyle w:val="16"/>
          <w:rFonts w:hint="eastAsia"/>
        </w:rPr>
        <w:t>用户使用可行性</w:t>
      </w:r>
      <w:r>
        <w:tab/>
      </w:r>
      <w:r>
        <w:fldChar w:fldCharType="begin"/>
      </w:r>
      <w:r>
        <w:instrText xml:space="preserve"> PAGEREF _Toc235938435 \h </w:instrText>
      </w:r>
      <w:r>
        <w:fldChar w:fldCharType="separate"/>
      </w:r>
      <w:r>
        <w:t>7</w:t>
      </w:r>
      <w:r>
        <w:fldChar w:fldCharType="end"/>
      </w:r>
      <w:r>
        <w:fldChar w:fldCharType="end"/>
      </w:r>
    </w:p>
    <w:p>
      <w:pPr>
        <w:pStyle w:val="11"/>
        <w:rPr>
          <w:rFonts w:ascii="Calibri" w:hAnsi="Calibri"/>
          <w:szCs w:val="22"/>
        </w:rPr>
      </w:pPr>
      <w:r>
        <w:fldChar w:fldCharType="begin"/>
      </w:r>
      <w:r>
        <w:instrText xml:space="preserve">HYPERLINK \l "_Toc235938436"</w:instrText>
      </w:r>
      <w:r>
        <w:fldChar w:fldCharType="separate"/>
      </w:r>
      <w:r>
        <w:rPr>
          <w:rStyle w:val="16"/>
        </w:rPr>
        <w:t>10</w:t>
      </w:r>
      <w:r>
        <w:rPr>
          <w:rStyle w:val="16"/>
          <w:rFonts w:hint="eastAsia"/>
        </w:rPr>
        <w:t>其他与项目有关的问题</w:t>
      </w:r>
      <w:r>
        <w:tab/>
      </w:r>
      <w:r>
        <w:fldChar w:fldCharType="begin"/>
      </w:r>
      <w:r>
        <w:instrText xml:space="preserve"> PAGEREF _Toc235938436 \h </w:instrText>
      </w:r>
      <w:r>
        <w:fldChar w:fldCharType="separate"/>
      </w:r>
      <w:r>
        <w:t>7</w:t>
      </w:r>
      <w:r>
        <w:fldChar w:fldCharType="end"/>
      </w:r>
      <w:r>
        <w:fldChar w:fldCharType="end"/>
      </w:r>
    </w:p>
    <w:p>
      <w:pPr>
        <w:pStyle w:val="11"/>
        <w:rPr>
          <w:rFonts w:ascii="Calibri" w:hAnsi="Calibri"/>
          <w:szCs w:val="22"/>
        </w:rPr>
      </w:pPr>
      <w:r>
        <w:fldChar w:fldCharType="begin"/>
      </w:r>
      <w:r>
        <w:instrText xml:space="preserve">HYPERLINK \l "_Toc235938437"</w:instrText>
      </w:r>
      <w:r>
        <w:fldChar w:fldCharType="separate"/>
      </w:r>
      <w:r>
        <w:rPr>
          <w:rStyle w:val="16"/>
        </w:rPr>
        <w:t>11</w:t>
      </w:r>
      <w:r>
        <w:rPr>
          <w:rStyle w:val="16"/>
          <w:rFonts w:hint="eastAsia"/>
        </w:rPr>
        <w:t>注解</w:t>
      </w:r>
      <w:r>
        <w:tab/>
      </w:r>
      <w:r>
        <w:fldChar w:fldCharType="begin"/>
      </w:r>
      <w:r>
        <w:instrText xml:space="preserve"> PAGEREF _Toc235938437 \h </w:instrText>
      </w:r>
      <w:r>
        <w:fldChar w:fldCharType="separate"/>
      </w:r>
      <w:r>
        <w:t>8</w:t>
      </w:r>
      <w:r>
        <w:fldChar w:fldCharType="end"/>
      </w:r>
      <w:r>
        <w:fldChar w:fldCharType="end"/>
      </w:r>
    </w:p>
    <w:p>
      <w:pPr>
        <w:pStyle w:val="11"/>
        <w:rPr>
          <w:rFonts w:ascii="Calibri" w:hAnsi="Calibri"/>
          <w:szCs w:val="22"/>
        </w:rPr>
      </w:pPr>
      <w:r>
        <w:fldChar w:fldCharType="begin"/>
      </w:r>
      <w:r>
        <w:instrText xml:space="preserve">HYPERLINK \l "_Toc235938438"</w:instrText>
      </w:r>
      <w:r>
        <w:fldChar w:fldCharType="separate"/>
      </w:r>
      <w:r>
        <w:rPr>
          <w:rStyle w:val="16"/>
          <w:rFonts w:hint="eastAsia"/>
        </w:rPr>
        <w:t>附录</w:t>
      </w:r>
      <w:r>
        <w:tab/>
      </w:r>
      <w:r>
        <w:fldChar w:fldCharType="begin"/>
      </w:r>
      <w:r>
        <w:instrText xml:space="preserve"> PAGEREF _Toc235938438 \h </w:instrText>
      </w:r>
      <w:r>
        <w:fldChar w:fldCharType="separate"/>
      </w:r>
      <w:r>
        <w:t>8</w:t>
      </w:r>
      <w:r>
        <w:fldChar w:fldCharType="end"/>
      </w:r>
      <w:r>
        <w:fldChar w:fldCharType="end"/>
      </w:r>
    </w:p>
    <w:p>
      <w:pPr>
        <w:ind w:firstLine="420"/>
      </w:pPr>
      <w:r>
        <w:fldChar w:fldCharType="end"/>
      </w: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pStyle w:val="2"/>
      </w:pPr>
      <w:bookmarkStart w:id="5" w:name="_Toc235842518"/>
      <w:bookmarkStart w:id="6" w:name="_Toc235938030"/>
      <w:bookmarkStart w:id="7" w:name="_Toc235938395"/>
      <w:bookmarkStart w:id="8" w:name="_Toc235842270"/>
      <w:r>
        <w:rPr>
          <w:rFonts w:hint="eastAsia"/>
        </w:rPr>
        <w:t>1引言</w:t>
      </w:r>
      <w:bookmarkEnd w:id="5"/>
      <w:bookmarkEnd w:id="6"/>
      <w:bookmarkEnd w:id="7"/>
      <w:bookmarkEnd w:id="8"/>
    </w:p>
    <w:p>
      <w:pPr>
        <w:pStyle w:val="3"/>
        <w:snapToGrid/>
        <w:spacing w:before="260" w:after="260" w:line="413" w:lineRule="auto"/>
        <w:ind w:firstLine="0" w:firstLineChars="0"/>
        <w:jc w:val="both"/>
      </w:pPr>
      <w:r>
        <w:rPr>
          <w:rFonts w:ascii="宋体" w:hAnsi="宋体" w:eastAsia="宋体" w:cs="宋体"/>
          <w:b/>
          <w:i w:val="0"/>
          <w:strike w:val="0"/>
          <w:color w:val="000000"/>
          <w:sz w:val="32"/>
          <w:u w:val="none"/>
        </w:rPr>
        <w:t>1.1标识</w:t>
      </w:r>
    </w:p>
    <w:p>
      <w:pPr>
        <w:pStyle w:val="3"/>
        <w:snapToGrid/>
        <w:spacing w:before="260" w:after="260" w:line="482" w:lineRule="atLeast"/>
        <w:ind w:firstLine="0" w:firstLineChars="0"/>
        <w:jc w:val="both"/>
        <w:rPr>
          <w:sz w:val="24"/>
          <w:szCs w:val="24"/>
        </w:rPr>
      </w:pPr>
      <w:r>
        <w:rPr>
          <w:rFonts w:ascii="宋体" w:hAnsi="宋体" w:eastAsia="宋体" w:cs="宋体"/>
          <w:b/>
          <w:i w:val="0"/>
          <w:strike w:val="0"/>
          <w:color w:val="000000"/>
          <w:sz w:val="24"/>
          <w:szCs w:val="24"/>
          <w:u w:val="none"/>
        </w:rPr>
        <w:t>1.1.1 系统和软件标识</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本文档适用于以下系统和软件：</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系统软件： Windows10、Windows11、MacOS、Linux 等操作系统</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软件软件： Microsoft Word（office2019 及以上） 、WPS（11.1.0.13703 版本及以上）、飞书（V3.18.1 版本及以上）等文字处理器应用程序</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sz w:val="24"/>
          <w:szCs w:val="24"/>
        </w:rPr>
      </w:pPr>
      <w:r>
        <w:rPr>
          <w:rFonts w:ascii="宋体" w:hAnsi="宋体" w:eastAsia="宋体" w:cs="宋体"/>
          <w:b/>
          <w:i w:val="0"/>
          <w:strike w:val="0"/>
          <w:color w:val="000000"/>
          <w:sz w:val="24"/>
          <w:szCs w:val="24"/>
          <w:u w:val="none"/>
        </w:rPr>
        <w:t>1.1.2 文档标识</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标识号：A0001</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标题：外卖系统（Online Food Delivery System）</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缩略词语：OFDS（Online Food Delivery System）</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版本号： 2024.1.0.0</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发行号： 2024</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sz w:val="24"/>
          <w:szCs w:val="24"/>
        </w:rPr>
      </w:pPr>
      <w:r>
        <w:rPr>
          <w:rFonts w:ascii="宋体" w:hAnsi="宋体" w:eastAsia="宋体" w:cs="宋体"/>
          <w:b/>
          <w:i w:val="0"/>
          <w:strike w:val="0"/>
          <w:color w:val="000000"/>
          <w:sz w:val="24"/>
          <w:szCs w:val="24"/>
          <w:u w:val="none"/>
        </w:rPr>
        <w:t>1.1.3 修订历史</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版本号</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修订日期</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修订说明</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 xml:space="preserve">         作者</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v1.0</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[2024/3/11]</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[编写文档各项内容]</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[小组各成员]</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v1.1</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[2024/3/15]</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[编写文档各项内容]</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[小组各成员]</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sz w:val="24"/>
          <w:szCs w:val="24"/>
        </w:rPr>
      </w:pPr>
      <w:r>
        <w:rPr>
          <w:rFonts w:ascii="宋体" w:hAnsi="宋体" w:eastAsia="宋体" w:cs="宋体"/>
          <w:b/>
          <w:i w:val="0"/>
          <w:strike w:val="0"/>
          <w:color w:val="000000"/>
          <w:sz w:val="24"/>
          <w:szCs w:val="24"/>
          <w:u w:val="none"/>
        </w:rPr>
        <w:t>1.1.4 关于本文档</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本文档提供了关于系统和软件的详细信息，包括标识、版本历史和修订记录。请查阅相关部分以获取所需信息。</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sz w:val="24"/>
          <w:szCs w:val="24"/>
        </w:rPr>
      </w:pPr>
      <w:r>
        <w:rPr>
          <w:rFonts w:ascii="宋体" w:hAnsi="宋体" w:eastAsia="宋体" w:cs="宋体"/>
          <w:b/>
          <w:i w:val="0"/>
          <w:strike w:val="0"/>
          <w:color w:val="000000"/>
          <w:sz w:val="24"/>
          <w:szCs w:val="24"/>
          <w:u w:val="none"/>
        </w:rPr>
        <w:t>1.1.5 注意事项</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在使用本文档时，请确保查阅最新版本的文档，以获取最准确和最新的信息。若有任何疑问或需要进一步解释，请联系本软件支持团队</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pPr>
      <w:r>
        <w:rPr>
          <w:rFonts w:ascii="Cambria" w:hAnsi="Cambria" w:eastAsia="Cambria" w:cs="Cambria"/>
          <w:b/>
          <w:i w:val="0"/>
          <w:strike w:val="0"/>
          <w:color w:val="000000"/>
          <w:sz w:val="32"/>
          <w:u w:val="none"/>
        </w:rPr>
        <w:t>1.2</w:t>
      </w:r>
      <w:r>
        <w:rPr>
          <w:rFonts w:ascii="宋体" w:hAnsi="宋体" w:eastAsia="宋体" w:cs="宋体"/>
          <w:b/>
          <w:i w:val="0"/>
          <w:strike w:val="0"/>
          <w:color w:val="000000"/>
          <w:sz w:val="32"/>
          <w:u w:val="none"/>
        </w:rPr>
        <w:t>背景</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1.2.1</w:t>
      </w:r>
      <w:r>
        <w:rPr>
          <w:rFonts w:ascii="宋体" w:hAnsi="宋体" w:eastAsia="宋体" w:cs="宋体"/>
          <w:b/>
          <w:i w:val="0"/>
          <w:strike w:val="0"/>
          <w:color w:val="000000"/>
          <w:sz w:val="24"/>
          <w:szCs w:val="24"/>
          <w:u w:val="none"/>
        </w:rPr>
        <w:t>提出条件</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w:t>
      </w:r>
      <w:r>
        <w:rPr>
          <w:rFonts w:ascii="Times New Roman" w:hAnsi="Times New Roman" w:eastAsia="Times New Roman" w:cs="Times New Roman"/>
          <w:i w:val="0"/>
          <w:strike w:val="0"/>
          <w:color w:val="000000"/>
          <w:sz w:val="24"/>
          <w:szCs w:val="24"/>
          <w:u w:val="none"/>
        </w:rPr>
        <w:t>1</w:t>
      </w:r>
      <w:r>
        <w:rPr>
          <w:rFonts w:ascii="宋体" w:hAnsi="宋体" w:eastAsia="宋体" w:cs="宋体"/>
          <w:i w:val="0"/>
          <w:strike w:val="0"/>
          <w:color w:val="000000"/>
          <w:sz w:val="24"/>
          <w:szCs w:val="24"/>
          <w:u w:val="none"/>
        </w:rPr>
        <w:t>）市场需求</w:t>
      </w:r>
      <w:r>
        <w:rPr>
          <w:rFonts w:ascii="Times New Roman" w:hAnsi="Times New Roman" w:eastAsia="Times New Roman" w:cs="Times New Roman"/>
          <w:i w:val="0"/>
          <w:strike w:val="0"/>
          <w:color w:val="000000"/>
          <w:sz w:val="24"/>
          <w:szCs w:val="24"/>
          <w:u w:val="none"/>
        </w:rPr>
        <w:t>-</w:t>
      </w:r>
      <w:r>
        <w:rPr>
          <w:rFonts w:ascii="宋体" w:hAnsi="宋体" w:eastAsia="宋体" w:cs="宋体"/>
          <w:i w:val="0"/>
          <w:strike w:val="0"/>
          <w:color w:val="000000"/>
          <w:sz w:val="24"/>
          <w:szCs w:val="24"/>
          <w:u w:val="none"/>
        </w:rPr>
        <w:t>近年来，随着人们生活节奏的加快和移动互联网的普及，外卖服务需求不断增加。（</w:t>
      </w:r>
      <w:r>
        <w:rPr>
          <w:rFonts w:ascii="Times New Roman" w:hAnsi="Times New Roman" w:eastAsia="Times New Roman" w:cs="Times New Roman"/>
          <w:i w:val="0"/>
          <w:strike w:val="0"/>
          <w:color w:val="000000"/>
          <w:sz w:val="24"/>
          <w:szCs w:val="24"/>
          <w:u w:val="none"/>
        </w:rPr>
        <w:t>2</w:t>
      </w:r>
      <w:r>
        <w:rPr>
          <w:rFonts w:ascii="宋体" w:hAnsi="宋体" w:eastAsia="宋体" w:cs="宋体"/>
          <w:i w:val="0"/>
          <w:strike w:val="0"/>
          <w:color w:val="000000"/>
          <w:sz w:val="24"/>
          <w:szCs w:val="24"/>
          <w:u w:val="none"/>
        </w:rPr>
        <w:t>）技术先进性</w:t>
      </w:r>
      <w:r>
        <w:rPr>
          <w:rFonts w:ascii="Times New Roman" w:hAnsi="Times New Roman" w:eastAsia="Times New Roman" w:cs="Times New Roman"/>
          <w:i w:val="0"/>
          <w:strike w:val="0"/>
          <w:color w:val="000000"/>
          <w:sz w:val="24"/>
          <w:szCs w:val="24"/>
          <w:u w:val="none"/>
        </w:rPr>
        <w:t>-</w:t>
      </w:r>
      <w:r>
        <w:rPr>
          <w:rFonts w:ascii="宋体" w:hAnsi="宋体" w:eastAsia="宋体" w:cs="宋体"/>
          <w:i w:val="0"/>
          <w:strike w:val="0"/>
          <w:color w:val="000000"/>
          <w:sz w:val="24"/>
          <w:szCs w:val="24"/>
          <w:u w:val="none"/>
        </w:rPr>
        <w:t>新一代技术的发展为在线外卖系统提供了更广阔的发展空间，包括智能化订餐、实时物流追踪等。</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1.2.2</w:t>
      </w:r>
      <w:r>
        <w:rPr>
          <w:rFonts w:ascii="宋体" w:hAnsi="宋体" w:eastAsia="宋体" w:cs="宋体"/>
          <w:b/>
          <w:i w:val="0"/>
          <w:strike w:val="0"/>
          <w:color w:val="000000"/>
          <w:sz w:val="24"/>
          <w:szCs w:val="24"/>
          <w:u w:val="none"/>
        </w:rPr>
        <w:t>提出者的要求、目标</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w:t>
      </w:r>
      <w:r>
        <w:rPr>
          <w:rFonts w:ascii="Times New Roman" w:hAnsi="Times New Roman" w:eastAsia="Times New Roman" w:cs="Times New Roman"/>
          <w:i w:val="0"/>
          <w:strike w:val="0"/>
          <w:color w:val="000000"/>
          <w:sz w:val="24"/>
          <w:szCs w:val="24"/>
          <w:u w:val="none"/>
        </w:rPr>
        <w:t>1</w:t>
      </w:r>
      <w:r>
        <w:rPr>
          <w:rFonts w:ascii="宋体" w:hAnsi="宋体" w:eastAsia="宋体" w:cs="宋体"/>
          <w:i w:val="0"/>
          <w:strike w:val="0"/>
          <w:color w:val="000000"/>
          <w:sz w:val="24"/>
          <w:szCs w:val="24"/>
          <w:u w:val="none"/>
        </w:rPr>
        <w:t>）提高用户体验</w:t>
      </w:r>
      <w:r>
        <w:rPr>
          <w:rFonts w:ascii="Times New Roman" w:hAnsi="Times New Roman" w:eastAsia="Times New Roman" w:cs="Times New Roman"/>
          <w:i w:val="0"/>
          <w:strike w:val="0"/>
          <w:color w:val="000000"/>
          <w:sz w:val="24"/>
          <w:szCs w:val="24"/>
          <w:u w:val="none"/>
        </w:rPr>
        <w:t>-</w:t>
      </w:r>
      <w:r>
        <w:rPr>
          <w:rFonts w:ascii="宋体" w:hAnsi="宋体" w:eastAsia="宋体" w:cs="宋体"/>
          <w:i w:val="0"/>
          <w:strike w:val="0"/>
          <w:color w:val="000000"/>
          <w:sz w:val="24"/>
          <w:szCs w:val="24"/>
          <w:u w:val="none"/>
        </w:rPr>
        <w:t xml:space="preserve"> 创建一个简单、直观、高效的在线外卖平台，提高用户在订餐和外卖过程中的体验。（</w:t>
      </w:r>
      <w:r>
        <w:rPr>
          <w:rFonts w:ascii="Times New Roman" w:hAnsi="Times New Roman" w:eastAsia="Times New Roman" w:cs="Times New Roman"/>
          <w:i w:val="0"/>
          <w:strike w:val="0"/>
          <w:color w:val="000000"/>
          <w:sz w:val="24"/>
          <w:szCs w:val="24"/>
          <w:u w:val="none"/>
        </w:rPr>
        <w:t>2</w:t>
      </w:r>
      <w:r>
        <w:rPr>
          <w:rFonts w:ascii="宋体" w:hAnsi="宋体" w:eastAsia="宋体" w:cs="宋体"/>
          <w:i w:val="0"/>
          <w:strike w:val="0"/>
          <w:color w:val="000000"/>
          <w:sz w:val="24"/>
          <w:szCs w:val="24"/>
          <w:u w:val="none"/>
        </w:rPr>
        <w:t>）拓展市场份额</w:t>
      </w:r>
      <w:r>
        <w:rPr>
          <w:rFonts w:ascii="Times New Roman" w:hAnsi="Times New Roman" w:eastAsia="Times New Roman" w:cs="Times New Roman"/>
          <w:i w:val="0"/>
          <w:strike w:val="0"/>
          <w:color w:val="000000"/>
          <w:sz w:val="24"/>
          <w:szCs w:val="24"/>
          <w:u w:val="none"/>
        </w:rPr>
        <w:t>-</w:t>
      </w:r>
      <w:r>
        <w:rPr>
          <w:rFonts w:ascii="宋体" w:hAnsi="宋体" w:eastAsia="宋体" w:cs="宋体"/>
          <w:i w:val="0"/>
          <w:strike w:val="0"/>
          <w:color w:val="000000"/>
          <w:sz w:val="24"/>
          <w:szCs w:val="24"/>
          <w:u w:val="none"/>
        </w:rPr>
        <w:t>通过与各类餐饮企业的合作，拓展在线外卖服务的市场份额，成为该领域的领导者。</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1.2.3</w:t>
      </w:r>
      <w:r>
        <w:rPr>
          <w:rFonts w:ascii="宋体" w:hAnsi="宋体" w:eastAsia="宋体" w:cs="宋体"/>
          <w:b/>
          <w:i w:val="0"/>
          <w:strike w:val="0"/>
          <w:color w:val="000000"/>
          <w:sz w:val="24"/>
          <w:szCs w:val="24"/>
          <w:u w:val="none"/>
        </w:rPr>
        <w:t>技术创新</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推动技术在餐饮行业的应用，实现更智能、更便捷的服务。</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1.2.4</w:t>
      </w:r>
      <w:r>
        <w:rPr>
          <w:rFonts w:ascii="宋体" w:hAnsi="宋体" w:eastAsia="宋体" w:cs="宋体"/>
          <w:b/>
          <w:i w:val="0"/>
          <w:strike w:val="0"/>
          <w:color w:val="000000"/>
          <w:sz w:val="24"/>
          <w:szCs w:val="24"/>
          <w:u w:val="none"/>
        </w:rPr>
        <w:t>实现环境</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互联网普及相关网络技术支持。</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1.2.5</w:t>
      </w:r>
      <w:r>
        <w:rPr>
          <w:rFonts w:ascii="宋体" w:hAnsi="宋体" w:eastAsia="宋体" w:cs="宋体"/>
          <w:b/>
          <w:i w:val="0"/>
          <w:strike w:val="0"/>
          <w:color w:val="000000"/>
          <w:sz w:val="24"/>
          <w:szCs w:val="24"/>
          <w:u w:val="none"/>
        </w:rPr>
        <w:t>限制条件</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w:t>
      </w:r>
      <w:r>
        <w:rPr>
          <w:rFonts w:ascii="Times New Roman" w:hAnsi="Times New Roman" w:eastAsia="Times New Roman" w:cs="Times New Roman"/>
          <w:i w:val="0"/>
          <w:strike w:val="0"/>
          <w:color w:val="000000"/>
          <w:sz w:val="24"/>
          <w:szCs w:val="24"/>
          <w:u w:val="none"/>
        </w:rPr>
        <w:t>1</w:t>
      </w:r>
      <w:r>
        <w:rPr>
          <w:rFonts w:ascii="宋体" w:hAnsi="宋体" w:eastAsia="宋体" w:cs="宋体"/>
          <w:i w:val="0"/>
          <w:strike w:val="0"/>
          <w:color w:val="000000"/>
          <w:sz w:val="24"/>
          <w:szCs w:val="24"/>
          <w:u w:val="none"/>
        </w:rPr>
        <w:t>）法规合规性</w:t>
      </w:r>
      <w:r>
        <w:rPr>
          <w:rFonts w:ascii="Times New Roman" w:hAnsi="Times New Roman" w:eastAsia="Times New Roman" w:cs="Times New Roman"/>
          <w:i w:val="0"/>
          <w:strike w:val="0"/>
          <w:color w:val="000000"/>
          <w:sz w:val="24"/>
          <w:szCs w:val="24"/>
          <w:u w:val="none"/>
        </w:rPr>
        <w:t>-</w:t>
      </w:r>
      <w:r>
        <w:rPr>
          <w:rFonts w:ascii="宋体" w:hAnsi="宋体" w:eastAsia="宋体" w:cs="宋体"/>
          <w:i w:val="0"/>
          <w:strike w:val="0"/>
          <w:color w:val="000000"/>
          <w:sz w:val="24"/>
          <w:szCs w:val="24"/>
          <w:u w:val="none"/>
        </w:rPr>
        <w:t>在线外卖服务需符合当地和国家相关法规。（</w:t>
      </w:r>
      <w:r>
        <w:rPr>
          <w:rFonts w:ascii="Times New Roman" w:hAnsi="Times New Roman" w:eastAsia="Times New Roman" w:cs="Times New Roman"/>
          <w:i w:val="0"/>
          <w:strike w:val="0"/>
          <w:color w:val="000000"/>
          <w:sz w:val="24"/>
          <w:szCs w:val="24"/>
          <w:u w:val="none"/>
        </w:rPr>
        <w:t>2</w:t>
      </w:r>
      <w:r>
        <w:rPr>
          <w:rFonts w:ascii="宋体" w:hAnsi="宋体" w:eastAsia="宋体" w:cs="宋体"/>
          <w:i w:val="0"/>
          <w:strike w:val="0"/>
          <w:color w:val="000000"/>
          <w:sz w:val="24"/>
          <w:szCs w:val="24"/>
          <w:u w:val="none"/>
        </w:rPr>
        <w:t>）应保障数据安全</w:t>
      </w:r>
      <w:r>
        <w:rPr>
          <w:rFonts w:ascii="Times New Roman" w:hAnsi="Times New Roman" w:eastAsia="Times New Roman" w:cs="Times New Roman"/>
          <w:i w:val="0"/>
          <w:strike w:val="0"/>
          <w:color w:val="000000"/>
          <w:sz w:val="24"/>
          <w:szCs w:val="24"/>
          <w:u w:val="none"/>
        </w:rPr>
        <w:t>-</w:t>
      </w:r>
      <w:r>
        <w:rPr>
          <w:rFonts w:ascii="宋体" w:hAnsi="宋体" w:eastAsia="宋体" w:cs="宋体"/>
          <w:i w:val="0"/>
          <w:strike w:val="0"/>
          <w:color w:val="000000"/>
          <w:sz w:val="24"/>
          <w:szCs w:val="24"/>
          <w:u w:val="none"/>
        </w:rPr>
        <w:t>系统需具备高水平的数据安全保障，防止用户隐私数据受到侵犯。</w:t>
      </w:r>
    </w:p>
    <w:p>
      <w:pPr>
        <w:pStyle w:val="3"/>
        <w:snapToGrid/>
        <w:spacing w:before="260" w:after="260" w:line="413" w:lineRule="auto"/>
        <w:ind w:firstLine="0" w:firstLineChars="0"/>
        <w:jc w:val="both"/>
      </w:pPr>
      <w:r>
        <w:rPr>
          <w:rFonts w:ascii="Cambria" w:hAnsi="Cambria" w:eastAsia="Cambria" w:cs="Cambria"/>
          <w:b/>
          <w:i w:val="0"/>
          <w:strike w:val="0"/>
          <w:color w:val="000000"/>
          <w:sz w:val="32"/>
          <w:u w:val="none"/>
        </w:rPr>
        <w:t>1.3</w:t>
      </w:r>
      <w:r>
        <w:rPr>
          <w:rFonts w:ascii="宋体" w:hAnsi="宋体" w:eastAsia="宋体" w:cs="宋体"/>
          <w:b/>
          <w:i w:val="0"/>
          <w:strike w:val="0"/>
          <w:color w:val="000000"/>
          <w:sz w:val="32"/>
          <w:u w:val="none"/>
        </w:rPr>
        <w:t>项目概述</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1.3.1</w:t>
      </w:r>
      <w:r>
        <w:rPr>
          <w:rFonts w:ascii="宋体" w:hAnsi="宋体" w:eastAsia="宋体" w:cs="宋体"/>
          <w:b/>
          <w:i w:val="0"/>
          <w:strike w:val="0"/>
          <w:color w:val="000000"/>
          <w:sz w:val="24"/>
          <w:szCs w:val="24"/>
          <w:u w:val="none"/>
        </w:rPr>
        <w:t xml:space="preserve"> 一般特性</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外卖系统（</w:t>
      </w:r>
      <w:r>
        <w:rPr>
          <w:rFonts w:ascii="Times New Roman" w:hAnsi="Times New Roman" w:eastAsia="Times New Roman" w:cs="Times New Roman"/>
          <w:i w:val="0"/>
          <w:strike w:val="0"/>
          <w:color w:val="000000"/>
          <w:sz w:val="24"/>
          <w:szCs w:val="24"/>
          <w:u w:val="none"/>
        </w:rPr>
        <w:t>java</w:t>
      </w:r>
      <w:r>
        <w:rPr>
          <w:rFonts w:ascii="宋体" w:hAnsi="宋体" w:eastAsia="宋体" w:cs="宋体"/>
          <w:i w:val="0"/>
          <w:strike w:val="0"/>
          <w:color w:val="000000"/>
          <w:sz w:val="24"/>
          <w:szCs w:val="24"/>
          <w:u w:val="none"/>
        </w:rPr>
        <w:t>项目）是一款面向现代社会需求的在线外卖平台。其一般特性包括：</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智能化订餐： 提供用户友好的订餐界面，支持个性化推荐和智能搜索功能。</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实时物流追踪： 提供订单实时追踪，确保用户清晰了解外卖送达时间。</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多样支付方式： 集成多种支付方式，包括在线支付、货到付款等，以满足用户不同支付需求。</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多平台支持： 提供</w:t>
      </w:r>
      <w:r>
        <w:rPr>
          <w:rFonts w:ascii="Times New Roman" w:hAnsi="Times New Roman" w:eastAsia="Times New Roman" w:cs="Times New Roman"/>
          <w:i w:val="0"/>
          <w:strike w:val="0"/>
          <w:color w:val="000000"/>
          <w:sz w:val="24"/>
          <w:szCs w:val="24"/>
          <w:u w:val="none"/>
        </w:rPr>
        <w:t>Web</w:t>
      </w:r>
      <w:r>
        <w:rPr>
          <w:rFonts w:ascii="宋体" w:hAnsi="宋体" w:eastAsia="宋体" w:cs="宋体"/>
          <w:i w:val="0"/>
          <w:strike w:val="0"/>
          <w:color w:val="000000"/>
          <w:sz w:val="24"/>
          <w:szCs w:val="24"/>
          <w:u w:val="none"/>
        </w:rPr>
        <w:t>和移动应用版本，覆盖多平台，确保用户可以在任何设备上方便地使用。</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 xml:space="preserve">1.3.2. </w:t>
      </w:r>
      <w:r>
        <w:rPr>
          <w:rFonts w:ascii="宋体" w:hAnsi="宋体" w:eastAsia="宋体" w:cs="宋体"/>
          <w:b/>
          <w:i w:val="0"/>
          <w:strike w:val="0"/>
          <w:color w:val="000000"/>
          <w:sz w:val="24"/>
          <w:szCs w:val="24"/>
          <w:u w:val="none"/>
        </w:rPr>
        <w:t>历史</w:t>
      </w:r>
      <w:r>
        <w:rPr>
          <w:rFonts w:ascii="宋体" w:hAnsi="宋体" w:eastAsia="宋体" w:cs="宋体"/>
          <w:i w:val="0"/>
          <w:strike w:val="0"/>
          <w:color w:val="000000"/>
          <w:sz w:val="24"/>
          <w:szCs w:val="24"/>
          <w:u w:val="none"/>
        </w:rPr>
        <w:t>：</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外卖系统的开发源于对市场需求的深刻洞察和对技术创新的不断追求。历经几轮迭代和优化，系统在功能和性能上不断完善，经过长期的运营积累了丰富的用户体验和技术实践。</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 xml:space="preserve">1.3.3. </w:t>
      </w:r>
      <w:r>
        <w:rPr>
          <w:rFonts w:ascii="宋体" w:hAnsi="宋体" w:eastAsia="宋体" w:cs="宋体"/>
          <w:b/>
          <w:i w:val="0"/>
          <w:strike w:val="0"/>
          <w:color w:val="000000"/>
          <w:sz w:val="24"/>
          <w:szCs w:val="24"/>
          <w:u w:val="none"/>
        </w:rPr>
        <w:t>项目参与方</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投资方： 由瑞吉集团投资支持，致力于打造领先的在线外卖平台。</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需方： 消费者作为系统的主要需方，期望通过平台便捷地获取美味食品。</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用户： 涵盖各类消费者，包括个人用户、企业订餐和特殊需求群体。</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开发方： 由一支经验丰富、技术过硬的开发团队负责系统的设计、开发和维护。</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支持机构： 设立专业的客户服务团队，以确保及时响应用户问题并提供技术支持。</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 xml:space="preserve">1.3.4. </w:t>
      </w:r>
      <w:r>
        <w:rPr>
          <w:rFonts w:ascii="宋体" w:hAnsi="宋体" w:eastAsia="宋体" w:cs="宋体"/>
          <w:b/>
          <w:i w:val="0"/>
          <w:strike w:val="0"/>
          <w:color w:val="000000"/>
          <w:sz w:val="24"/>
          <w:szCs w:val="24"/>
          <w:u w:val="none"/>
        </w:rPr>
        <w:t>运行现场</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当前，外卖系统已经在青岛、济南等地投入运营，覆盖了广泛的餐饮商户。计划未来拓展至更多城市，提供更广泛的外卖服务。</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 xml:space="preserve">1.3.5. </w:t>
      </w:r>
      <w:r>
        <w:rPr>
          <w:rFonts w:ascii="宋体" w:hAnsi="宋体" w:eastAsia="宋体" w:cs="宋体"/>
          <w:b/>
          <w:i w:val="0"/>
          <w:strike w:val="0"/>
          <w:color w:val="000000"/>
          <w:sz w:val="24"/>
          <w:szCs w:val="24"/>
          <w:u w:val="none"/>
        </w:rPr>
        <w:t>文档要求</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用户手册： 提供详细的用户使用手册，指导用户注册、订餐、支付等操作步骤。</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开发文档： 包括系统架构、数据库设计、接口文档等，为开发人员提供系统维护和二次开发的依据。</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运维手册： 指导运维人员进行系统的监控、维护和故障排查。</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安全策略文档： 描述系统的安全策略，包括数据加密、用户隐私保护等。</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通过综合考虑上述方面，瑞吉外卖系统致力于为用户提供便捷、高效、安全的在线外卖服务，实现消费者、商户和平台的共赢局面。</w:t>
      </w:r>
    </w:p>
    <w:p>
      <w:pPr>
        <w:pStyle w:val="3"/>
        <w:snapToGrid/>
        <w:spacing w:before="260" w:after="260" w:line="413" w:lineRule="auto"/>
        <w:ind w:firstLine="0" w:firstLineChars="0"/>
        <w:jc w:val="both"/>
      </w:pPr>
      <w:r>
        <w:rPr>
          <w:rFonts w:ascii="Cambria" w:hAnsi="Cambria" w:eastAsia="Cambria" w:cs="Cambria"/>
          <w:b/>
          <w:i w:val="0"/>
          <w:strike w:val="0"/>
          <w:color w:val="000000"/>
          <w:sz w:val="32"/>
          <w:u w:val="none"/>
        </w:rPr>
        <w:t>1.4</w:t>
      </w:r>
      <w:r>
        <w:rPr>
          <w:rFonts w:ascii="宋体" w:hAnsi="宋体" w:eastAsia="宋体" w:cs="宋体"/>
          <w:b/>
          <w:i w:val="0"/>
          <w:strike w:val="0"/>
          <w:color w:val="000000"/>
          <w:sz w:val="32"/>
          <w:u w:val="none"/>
        </w:rPr>
        <w:t>文档概述</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本文档旨在提供对外卖系统的全面了解，包括系统的用途、功能特性以及相关的保密性和私密性要求。通过详细描述系统的设计、实施和维护方面的信息，本文档为各方利益相关者提供了关键性的指导和参考。</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1.4.1</w:t>
      </w:r>
      <w:r>
        <w:rPr>
          <w:rFonts w:ascii="宋体" w:hAnsi="宋体" w:eastAsia="宋体" w:cs="宋体"/>
          <w:b/>
          <w:i w:val="0"/>
          <w:strike w:val="0"/>
          <w:color w:val="000000"/>
          <w:sz w:val="24"/>
          <w:szCs w:val="24"/>
          <w:u w:val="none"/>
        </w:rPr>
        <w:t>用途和内容：</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系统用途： 本文档主要介绍外卖系统的设计目的和预期效果。系统的主要用途包括提供用户友好的订餐平台、实现实时物流追踪、支持多种支付方式等，旨在满足广泛用户群体的需求。</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1.4.2</w:t>
      </w:r>
      <w:r>
        <w:rPr>
          <w:rFonts w:ascii="宋体" w:hAnsi="宋体" w:eastAsia="宋体" w:cs="宋体"/>
          <w:b/>
          <w:i w:val="0"/>
          <w:strike w:val="0"/>
          <w:color w:val="000000"/>
          <w:sz w:val="24"/>
          <w:szCs w:val="24"/>
          <w:u w:val="none"/>
        </w:rPr>
        <w:t>功能特性：</w:t>
      </w:r>
      <w:r>
        <w:rPr>
          <w:rFonts w:ascii="宋体" w:hAnsi="宋体" w:eastAsia="宋体" w:cs="宋体"/>
          <w:i w:val="0"/>
          <w:strike w:val="0"/>
          <w:color w:val="000000"/>
          <w:sz w:val="24"/>
          <w:szCs w:val="24"/>
          <w:u w:val="none"/>
        </w:rPr>
        <w:t xml:space="preserve"> 详细描述系统的功能特性，包括但不限于用户注册、订餐流程、支付系统、订单跟踪、商户管理等方面。提供读者对系统功能的深入理解，以便更好地使用和维护系统。</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保密性和私密性要求：</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为确保系统的正常运行和用户信息的安全性，本文档强调以下保密性和私密性要求：</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用户信息保密： 用户的个人信息、支付信息等属于敏感数据，要求系统在处理和存储这些信息时遵循高标准的保密性要求，确保用户隐私得到妥善保护。</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系统配置和接口保密： 文档中包含了系统的配置信息、接口设计等关键性内容，这些信息的保密性对于系统的稳定运行至关重要。只有授权人员可以访问这些敏感信息。</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安全策略和控制： 文档概述了系统的安全策略，包括数据加密、访问控制等方面的措施。这些安全策略的保密性要求确保系统不易受到未授权访问和恶意攻击。</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通过仔细阅读本文档，用户、开发人员、维护人员等各方利益相关者将更好地理解外卖系统的设计原理、功能特性以及保密性和私密性要求。本文档将为系统的使用、维护和安全性提供全方位的指导，确保系统在保持高效运行的同时，保护用户和业务信息的隐私安全。</w:t>
      </w:r>
    </w:p>
    <w:p>
      <w:pPr>
        <w:pStyle w:val="2"/>
        <w:snapToGrid/>
        <w:spacing w:before="340" w:after="330" w:line="576" w:lineRule="auto"/>
        <w:ind w:firstLine="0" w:firstLineChars="0"/>
        <w:jc w:val="left"/>
      </w:pPr>
      <w:r>
        <w:rPr>
          <w:rFonts w:ascii="Times New Roman" w:hAnsi="Times New Roman" w:eastAsia="Times New Roman" w:cs="Times New Roman"/>
          <w:b/>
          <w:i w:val="0"/>
          <w:strike w:val="0"/>
          <w:color w:val="000000"/>
          <w:sz w:val="44"/>
          <w:u w:val="none"/>
        </w:rPr>
        <w:t>2</w:t>
      </w:r>
      <w:r>
        <w:rPr>
          <w:rFonts w:ascii="宋体" w:hAnsi="宋体" w:eastAsia="宋体" w:cs="宋体"/>
          <w:b/>
          <w:i w:val="0"/>
          <w:strike w:val="0"/>
          <w:color w:val="000000"/>
          <w:sz w:val="44"/>
          <w:u w:val="none"/>
        </w:rPr>
        <w:t>引用文件</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本文档（</w:t>
      </w:r>
      <w:r>
        <w:rPr>
          <w:rFonts w:ascii="Times New Roman" w:hAnsi="Times New Roman" w:eastAsia="Times New Roman" w:cs="Times New Roman"/>
          <w:i w:val="0"/>
          <w:strike w:val="0"/>
          <w:color w:val="000000"/>
          <w:sz w:val="24"/>
          <w:szCs w:val="24"/>
          <w:u w:val="none"/>
        </w:rPr>
        <w:t>FAR</w:t>
      </w:r>
      <w:r>
        <w:rPr>
          <w:rFonts w:ascii="宋体" w:hAnsi="宋体" w:eastAsia="宋体" w:cs="宋体"/>
          <w:i w:val="0"/>
          <w:strike w:val="0"/>
          <w:color w:val="000000"/>
          <w:sz w:val="24"/>
          <w:szCs w:val="24"/>
          <w:u w:val="none"/>
        </w:rPr>
        <w:t>）的内容没有引用其他文档，由不错不错小组各成员自行编写完成。</w:t>
      </w:r>
    </w:p>
    <w:p>
      <w:pPr>
        <w:pStyle w:val="2"/>
        <w:rPr>
          <w:rFonts w:hint="eastAsia" w:ascii="宋体" w:hAnsi="宋体" w:eastAsia="宋体" w:cs="宋体"/>
        </w:rPr>
      </w:pPr>
      <w:r>
        <w:rPr>
          <w:rFonts w:hint="eastAsia" w:ascii="宋体" w:hAnsi="宋体" w:eastAsia="宋体" w:cs="宋体"/>
        </w:rPr>
        <w:t>3可行性分析的前提</w:t>
      </w:r>
    </w:p>
    <w:p>
      <w:pPr>
        <w:pStyle w:val="3"/>
        <w:rPr>
          <w:rFonts w:hint="eastAsia" w:ascii="宋体" w:hAnsi="宋体" w:eastAsia="宋体" w:cs="宋体"/>
        </w:rPr>
      </w:pPr>
      <w:bookmarkStart w:id="9" w:name="_Toc235938402"/>
      <w:bookmarkStart w:id="10" w:name="_Toc235842277"/>
      <w:bookmarkStart w:id="11" w:name="_Toc235842525"/>
      <w:bookmarkStart w:id="12" w:name="_Toc235938037"/>
      <w:r>
        <w:rPr>
          <w:rFonts w:hint="eastAsia" w:ascii="宋体" w:hAnsi="宋体" w:eastAsia="宋体" w:cs="宋体"/>
        </w:rPr>
        <w:t>3.1项目的要求</w:t>
      </w:r>
      <w:bookmarkEnd w:id="9"/>
      <w:bookmarkEnd w:id="10"/>
      <w:bookmarkEnd w:id="11"/>
      <w:bookmarkEnd w:id="12"/>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用户管理</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提供客户、商家和骑手的注册和登录功能。</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允许用户管理其个人资料和账户设置。</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商家管理</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商家能够添加和管理菜单、更新库存和价格。</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提供订单管理功能，包括接受订单、处理订单、查看订单历史等。</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菜单浏览和订购</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客户能够浏览不同餐厅的菜单、查看菜品详情和价格。</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提供购物车功能，客户可以将菜品加入购物车，并进行支付。</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订单管理</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客户能够下订单、选择配送地址和支付方式。</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骑手能够接受订单、查看订单详情和配送地址，并更新配送状态。</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配送功能</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提供订单分配和调度功能，将订单分配给可用的骑手。</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骑手能够通过导航功能找到配送地址，并实时更新配送状态。</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支付和结算</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提供多种支付方式，如在线支付、货到付款等。</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商家能够查看销售统计和订单收入，并申请提现。</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评价和反馈</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客户能够对菜品和服务进行评价和反馈。</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商家能够查看评价和反馈，并做出相应的改进。</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通知和提醒</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提供订单状态更新通知，如订单确认、配送中、已送达等。</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商家和骑手能够接收到新订单和重要提醒的通知。</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管理后台</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管理员能够对用户、商家和骑手进行管理，包括审核、封禁和解封账户。</w:t>
      </w:r>
    </w:p>
    <w:p>
      <w:pPr>
        <w:numPr>
          <w:ilvl w:val="1"/>
          <w:numId w:val="1"/>
        </w:numP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提供数据统计和报表功能，以便分析业务情况和用户行为。</w:t>
      </w:r>
    </w:p>
    <w:p>
      <w:pPr>
        <w:snapToGrid/>
        <w:spacing w:before="0" w:after="0" w:line="240" w:lineRule="auto"/>
        <w:ind w:left="0" w:firstLineChars="0"/>
        <w:rPr>
          <w:rFonts w:hint="eastAsia" w:ascii="宋体" w:hAnsi="宋体" w:eastAsia="宋体" w:cs="宋体"/>
          <w:i w:val="0"/>
          <w:strike w:val="0"/>
          <w:color w:val="0D0D0D"/>
          <w:spacing w:val="0"/>
          <w:sz w:val="24"/>
          <w:u w:val="none"/>
          <w:shd w:val="clear" w:color="auto" w:fill="FFFFFF"/>
        </w:rPr>
      </w:pPr>
    </w:p>
    <w:p>
      <w:pPr>
        <w:snapToGrid/>
        <w:spacing w:before="0" w:after="0" w:line="240" w:lineRule="auto"/>
        <w:ind w:left="0" w:firstLineChars="0"/>
      </w:pPr>
      <w:r>
        <w:rPr>
          <w:rFonts w:ascii="Söhne" w:hAnsi="Söhne" w:eastAsia="Söhne" w:cs="Söhne"/>
          <w:i w:val="0"/>
          <w:strike w:val="0"/>
          <w:color w:val="0D0D0D"/>
          <w:spacing w:val="0"/>
          <w:sz w:val="24"/>
          <w:u w:val="none"/>
          <w:shd w:val="clear" w:color="auto" w:fill="FFFFFF"/>
        </w:rPr>
        <w:drawing>
          <wp:inline distT="0" distB="0" distL="0" distR="0">
            <wp:extent cx="4864100" cy="342900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12"/>
                    <a:srcRect/>
                    <a:stretch>
                      <a:fillRect/>
                    </a:stretch>
                  </pic:blipFill>
                  <pic:spPr>
                    <a:xfrm>
                      <a:off x="0" y="0"/>
                      <a:ext cx="4864636" cy="3429000"/>
                    </a:xfrm>
                    <a:prstGeom prst="rect">
                      <a:avLst/>
                    </a:prstGeom>
                  </pic:spPr>
                </pic:pic>
              </a:graphicData>
            </a:graphic>
          </wp:inline>
        </w:drawing>
      </w:r>
    </w:p>
    <w:p>
      <w:pPr>
        <w:pBdr>
          <w:bottom w:val="single" w:color="auto" w:sz="2" w:space="0"/>
        </w:pBdr>
        <w:snapToGrid/>
        <w:spacing w:before="0" w:after="0" w:line="240" w:lineRule="auto"/>
        <w:ind w:left="0" w:firstLineChars="0"/>
      </w:pPr>
      <w:r>
        <w:drawing>
          <wp:inline distT="0" distB="0" distL="0" distR="0">
            <wp:extent cx="5274310" cy="376936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13"/>
                    <a:stretch>
                      <a:fillRect/>
                    </a:stretch>
                  </pic:blipFill>
                  <pic:spPr>
                    <a:xfrm>
                      <a:off x="0" y="0"/>
                      <a:ext cx="5274310" cy="3769985"/>
                    </a:xfrm>
                    <a:prstGeom prst="rect">
                      <a:avLst/>
                    </a:prstGeom>
                  </pic:spPr>
                </pic:pic>
              </a:graphicData>
            </a:graphic>
          </wp:inline>
        </w:drawing>
      </w:r>
    </w:p>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13" w:name="_Toc235938403"/>
      <w:bookmarkStart w:id="14" w:name="_Toc235842278"/>
      <w:bookmarkStart w:id="15" w:name="_Toc235842526"/>
      <w:bookmarkStart w:id="16" w:name="_Toc235938038"/>
      <w:r>
        <w:rPr>
          <w:rFonts w:hint="eastAsia"/>
        </w:rPr>
        <w:t>3.2项目的目标</w:t>
      </w:r>
      <w:bookmarkEnd w:id="13"/>
      <w:bookmarkEnd w:id="14"/>
      <w:bookmarkEnd w:id="15"/>
      <w:bookmarkEnd w:id="16"/>
    </w:p>
    <w:p>
      <w:pPr>
        <w:pageBreakBefore w:val="0"/>
        <w:widowControl w:val="0"/>
        <w:numPr>
          <w:ilvl w:val="0"/>
          <w:numId w:val="2"/>
        </w:numPr>
        <w:pBdr>
          <w:bottom w:val="single" w:color="auto" w:sz="2" w:space="0"/>
        </w:pBdr>
        <w:kinsoku/>
        <w:wordWrap/>
        <w:overflowPunct/>
        <w:topLinePunct w:val="0"/>
        <w:autoSpaceDE/>
        <w:autoSpaceDN/>
        <w:bidi w:val="0"/>
        <w:adjustRightInd/>
        <w:snapToGrid/>
        <w:spacing w:before="0" w:after="400" w:line="240" w:lineRule="auto"/>
        <w:ind w:left="220" w:leftChars="0" w:firstLineChars="0"/>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实现一个功能完善、用户体验良好的外卖系统软件，满足客户、商家和骑手的需求。</w:t>
      </w:r>
    </w:p>
    <w:p>
      <w:pPr>
        <w:pageBreakBefore w:val="0"/>
        <w:widowControl w:val="0"/>
        <w:numPr>
          <w:ilvl w:val="0"/>
          <w:numId w:val="2"/>
        </w:numPr>
        <w:pBdr>
          <w:bottom w:val="single" w:color="auto" w:sz="2" w:space="0"/>
        </w:pBdr>
        <w:kinsoku/>
        <w:wordWrap/>
        <w:overflowPunct/>
        <w:topLinePunct w:val="0"/>
        <w:autoSpaceDE/>
        <w:autoSpaceDN/>
        <w:bidi w:val="0"/>
        <w:adjustRightInd/>
        <w:snapToGrid/>
        <w:spacing w:before="0" w:after="400" w:line="240" w:lineRule="auto"/>
        <w:ind w:left="220" w:leftChars="0" w:firstLineChars="0"/>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提供高效的订单管理和配送服务，确保订单准时送达。</w:t>
      </w:r>
    </w:p>
    <w:p>
      <w:pPr>
        <w:pageBreakBefore w:val="0"/>
        <w:widowControl w:val="0"/>
        <w:numPr>
          <w:ilvl w:val="0"/>
          <w:numId w:val="2"/>
        </w:numPr>
        <w:pBdr>
          <w:bottom w:val="single" w:color="auto" w:sz="2" w:space="0"/>
        </w:pBdr>
        <w:kinsoku/>
        <w:wordWrap/>
        <w:overflowPunct/>
        <w:topLinePunct w:val="0"/>
        <w:autoSpaceDE/>
        <w:autoSpaceDN/>
        <w:bidi w:val="0"/>
        <w:adjustRightInd/>
        <w:snapToGrid/>
        <w:spacing w:before="0" w:after="400" w:line="240" w:lineRule="auto"/>
        <w:ind w:left="220" w:leftChars="0" w:firstLineChars="0"/>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建立稳定的商业模式，实现长期盈利和市场占有率的增长。</w:t>
      </w:r>
    </w:p>
    <w:p>
      <w:pPr>
        <w:pageBreakBefore w:val="0"/>
        <w:widowControl w:val="0"/>
        <w:kinsoku/>
        <w:wordWrap/>
        <w:overflowPunct/>
        <w:topLinePunct w:val="0"/>
        <w:autoSpaceDE/>
        <w:autoSpaceDN/>
        <w:bidi w:val="0"/>
        <w:adjustRightInd/>
        <w:snapToGrid/>
        <w:spacing w:line="240" w:lineRule="auto"/>
        <w:textAlignment w:val="auto"/>
      </w:pPr>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17" w:name="_Toc235842279"/>
      <w:bookmarkStart w:id="18" w:name="_Toc235938039"/>
      <w:bookmarkStart w:id="19" w:name="_Toc235842527"/>
      <w:bookmarkStart w:id="20" w:name="_Toc235938404"/>
      <w:r>
        <w:rPr>
          <w:rFonts w:hint="eastAsia"/>
        </w:rPr>
        <w:t>3.3项目的环境、条件、假定和限制</w:t>
      </w:r>
      <w:bookmarkEnd w:id="17"/>
      <w:bookmarkEnd w:id="18"/>
      <w:bookmarkEnd w:id="19"/>
      <w:bookmarkEnd w:id="20"/>
    </w:p>
    <w:p>
      <w:pPr>
        <w:pStyle w:val="5"/>
        <w:pageBreakBefore w:val="0"/>
        <w:widowControl w:val="0"/>
        <w:pBdr>
          <w:bottom w:val="single" w:color="auto" w:sz="2" w:space="0"/>
        </w:pBdr>
        <w:kinsoku/>
        <w:wordWrap/>
        <w:overflowPunct/>
        <w:topLinePunct w:val="0"/>
        <w:autoSpaceDE/>
        <w:autoSpaceDN/>
        <w:bidi w:val="0"/>
        <w:adjustRightInd/>
        <w:snapToGrid/>
        <w:spacing w:before="320" w:after="16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环境</w:t>
      </w:r>
    </w:p>
    <w:p>
      <w:pPr>
        <w:pStyle w:val="6"/>
        <w:pageBreakBefore w:val="0"/>
        <w:widowControl w:val="0"/>
        <w:pBdr>
          <w:bottom w:val="single" w:color="auto" w:sz="2" w:space="0"/>
        </w:pBdr>
        <w:kinsoku/>
        <w:wordWrap/>
        <w:overflowPunct/>
        <w:topLinePunct w:val="0"/>
        <w:autoSpaceDE/>
        <w:autoSpaceDN/>
        <w:bidi w:val="0"/>
        <w:adjustRightInd/>
        <w:snapToGrid/>
        <w:spacing w:before="0" w:after="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市场环境</w:t>
      </w:r>
    </w:p>
    <w:p>
      <w:pPr>
        <w:pageBreakBefore w:val="0"/>
        <w:widowControl w:val="0"/>
        <w:numPr>
          <w:ilvl w:val="0"/>
          <w:numId w:val="3"/>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外卖服务市场竞争激烈，但需求旺盛，用户对于快速配送和优质服务的期望较高。</w:t>
      </w:r>
    </w:p>
    <w:p>
      <w:pPr>
        <w:pStyle w:val="6"/>
        <w:pageBreakBefore w:val="0"/>
        <w:widowControl w:val="0"/>
        <w:pBdr>
          <w:bottom w:val="single" w:color="auto" w:sz="2" w:space="0"/>
        </w:pBdr>
        <w:kinsoku/>
        <w:wordWrap/>
        <w:overflowPunct/>
        <w:topLinePunct w:val="0"/>
        <w:autoSpaceDE/>
        <w:autoSpaceDN/>
        <w:bidi w:val="0"/>
        <w:adjustRightInd/>
        <w:snapToGrid/>
        <w:spacing w:before="0" w:after="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构建环境</w:t>
      </w:r>
    </w:p>
    <w:p>
      <w:pPr>
        <w:pageBreakBefore w:val="0"/>
        <w:widowControl w:val="0"/>
        <w:numPr>
          <w:ilvl w:val="0"/>
          <w:numId w:val="4"/>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该项目是外卖系统的软件开发项目。</w:t>
      </w:r>
    </w:p>
    <w:p>
      <w:pPr>
        <w:pageBreakBefore w:val="0"/>
        <w:widowControl w:val="0"/>
        <w:numPr>
          <w:ilvl w:val="0"/>
          <w:numId w:val="4"/>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项目旨在开发一个涵盖外卖服务各个环节的综合系统，包括用户管理、商家管理、订单管理、配送管理、支付管理、评价管理等。</w:t>
      </w:r>
    </w:p>
    <w:p>
      <w:pPr>
        <w:pageBreakBefore w:val="0"/>
        <w:widowControl w:val="0"/>
        <w:numPr>
          <w:ilvl w:val="0"/>
          <w:numId w:val="4"/>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该项目涉及多个利益相关者，包括开发商、项目经理、技术团队和最终用户。</w:t>
      </w:r>
    </w:p>
    <w:p>
      <w:pPr>
        <w:pageBreakBefore w:val="0"/>
        <w:widowControl w:val="0"/>
        <w:numPr>
          <w:ilvl w:val="0"/>
          <w:numId w:val="4"/>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该项目需要不同团队和部门之间的高度协作和协调。</w:t>
      </w:r>
    </w:p>
    <w:p>
      <w:pPr>
        <w:pStyle w:val="5"/>
        <w:pageBreakBefore w:val="0"/>
        <w:widowControl w:val="0"/>
        <w:pBdr>
          <w:bottom w:val="single" w:color="auto" w:sz="2" w:space="0"/>
        </w:pBdr>
        <w:kinsoku/>
        <w:wordWrap/>
        <w:overflowPunct/>
        <w:topLinePunct w:val="0"/>
        <w:autoSpaceDE/>
        <w:autoSpaceDN/>
        <w:bidi w:val="0"/>
        <w:adjustRightInd/>
        <w:snapToGrid/>
        <w:spacing w:before="320" w:after="16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条件</w:t>
      </w:r>
    </w:p>
    <w:p>
      <w:pPr>
        <w:pageBreakBefore w:val="0"/>
        <w:widowControl w:val="0"/>
        <w:numPr>
          <w:ilvl w:val="0"/>
          <w:numId w:val="5"/>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该项目必须在特定的时间范围和预算内完成，以满足市场需求。</w:t>
      </w:r>
    </w:p>
    <w:p>
      <w:pPr>
        <w:pageBreakBefore w:val="0"/>
        <w:widowControl w:val="0"/>
        <w:numPr>
          <w:ilvl w:val="0"/>
          <w:numId w:val="5"/>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项目必须满足质量标准和用户要求，确保软件稳定可靠、用户体验良好。</w:t>
      </w:r>
    </w:p>
    <w:p>
      <w:pPr>
        <w:pageBreakBefore w:val="0"/>
        <w:widowControl w:val="0"/>
        <w:numPr>
          <w:ilvl w:val="0"/>
          <w:numId w:val="5"/>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该项目必须符合法律和法规要求，包括数据隐私、支付安全和个人信息保护。</w:t>
      </w:r>
    </w:p>
    <w:p>
      <w:pPr>
        <w:pageBreakBefore w:val="0"/>
        <w:widowControl w:val="0"/>
        <w:numPr>
          <w:ilvl w:val="0"/>
          <w:numId w:val="5"/>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该项目必须具有可扩展性和灵活性，以适应未来的变化和更新，例如增加新功能或适应用户增长。</w:t>
      </w:r>
    </w:p>
    <w:p>
      <w:pPr>
        <w:pStyle w:val="5"/>
        <w:pageBreakBefore w:val="0"/>
        <w:widowControl w:val="0"/>
        <w:pBdr>
          <w:bottom w:val="single" w:color="auto" w:sz="2" w:space="0"/>
        </w:pBdr>
        <w:kinsoku/>
        <w:wordWrap/>
        <w:overflowPunct/>
        <w:topLinePunct w:val="0"/>
        <w:autoSpaceDE/>
        <w:autoSpaceDN/>
        <w:bidi w:val="0"/>
        <w:adjustRightInd/>
        <w:snapToGrid/>
        <w:spacing w:before="320" w:after="16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假设</w:t>
      </w:r>
    </w:p>
    <w:p>
      <w:pPr>
        <w:pageBreakBefore w:val="0"/>
        <w:widowControl w:val="0"/>
        <w:numPr>
          <w:ilvl w:val="0"/>
          <w:numId w:val="6"/>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用户需求和系统规范被准确识别和记录，以确保开发的软件能够满足用户期望。</w:t>
      </w:r>
    </w:p>
    <w:p>
      <w:pPr>
        <w:pageBreakBefore w:val="0"/>
        <w:widowControl w:val="0"/>
        <w:numPr>
          <w:ilvl w:val="0"/>
          <w:numId w:val="6"/>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开发团队具备开发外卖系统所需的技能和专业知识，能够有效地进行软件开发和维护。</w:t>
      </w:r>
    </w:p>
    <w:p>
      <w:pPr>
        <w:pageBreakBefore w:val="0"/>
        <w:widowControl w:val="0"/>
        <w:numPr>
          <w:ilvl w:val="0"/>
          <w:numId w:val="6"/>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该系统可以与现有的外卖系统和基础设施集成，以确保顺利的数据交换和业务流程。</w:t>
      </w:r>
    </w:p>
    <w:p>
      <w:pPr>
        <w:pageBreakBefore w:val="0"/>
        <w:widowControl w:val="0"/>
        <w:numPr>
          <w:ilvl w:val="0"/>
          <w:numId w:val="6"/>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最终用户将采用并有效地利用该系统，为商家提供订单并为骑手提供配送任务。</w:t>
      </w:r>
    </w:p>
    <w:p>
      <w:pPr>
        <w:pStyle w:val="5"/>
        <w:pageBreakBefore w:val="0"/>
        <w:widowControl w:val="0"/>
        <w:pBdr>
          <w:bottom w:val="single" w:color="auto" w:sz="2" w:space="0"/>
        </w:pBdr>
        <w:kinsoku/>
        <w:wordWrap/>
        <w:overflowPunct/>
        <w:topLinePunct w:val="0"/>
        <w:autoSpaceDE/>
        <w:autoSpaceDN/>
        <w:bidi w:val="0"/>
        <w:adjustRightInd/>
        <w:snapToGrid/>
        <w:spacing w:before="320" w:after="16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限制</w:t>
      </w:r>
    </w:p>
    <w:p>
      <w:pPr>
        <w:pageBreakBefore w:val="0"/>
        <w:widowControl w:val="0"/>
        <w:numPr>
          <w:ilvl w:val="0"/>
          <w:numId w:val="7"/>
        </w:numPr>
        <w:pBdr>
          <w:bottom w:val="none" w:color="auto" w:sz="0"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外卖服务市场受到法律法规的严格限制，包括食品安全、支付安全和个人信息保护等方面，需要严格遵守以避免法律风险。</w:t>
      </w:r>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21" w:name="_Toc235842528"/>
      <w:bookmarkStart w:id="22" w:name="_Toc235842280"/>
      <w:bookmarkStart w:id="23" w:name="_Toc235938405"/>
      <w:bookmarkStart w:id="24" w:name="_Toc235938040"/>
      <w:r>
        <w:rPr>
          <w:rFonts w:hint="eastAsia"/>
        </w:rPr>
        <w:t>3.4进行可行性分析的方法</w:t>
      </w:r>
      <w:bookmarkEnd w:id="21"/>
      <w:bookmarkEnd w:id="22"/>
      <w:bookmarkEnd w:id="23"/>
      <w:bookmarkEnd w:id="24"/>
    </w:p>
    <w:p>
      <w:pPr>
        <w:pageBreakBefore w:val="0"/>
        <w:widowControl w:val="0"/>
        <w:numPr>
          <w:ilvl w:val="0"/>
          <w:numId w:val="8"/>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市场调研：调查外卖服务市场的需求和竞争情况，评估市场潜力和定位。</w:t>
      </w:r>
    </w:p>
    <w:p>
      <w:pPr>
        <w:pageBreakBefore w:val="0"/>
        <w:widowControl w:val="0"/>
        <w:numPr>
          <w:ilvl w:val="0"/>
          <w:numId w:val="8"/>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技术评估：评估可行的技术方案，包括开发工具、框架和数据库等。</w:t>
      </w:r>
    </w:p>
    <w:p>
      <w:pPr>
        <w:pageBreakBefore w:val="0"/>
        <w:widowControl w:val="0"/>
        <w:numPr>
          <w:ilvl w:val="0"/>
          <w:numId w:val="8"/>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商业模式分析：分析不同的盈利模式，评估收入和成本，确定最合适的商业模式。</w:t>
      </w:r>
    </w:p>
    <w:p>
      <w:pPr>
        <w:pageBreakBefore w:val="0"/>
        <w:widowControl w:val="0"/>
        <w:numPr>
          <w:ilvl w:val="0"/>
          <w:numId w:val="8"/>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法律和合规性检查：确保软件符合当地的法律法规，避免法律风险。</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rPr>
      </w:pPr>
    </w:p>
    <w:p>
      <w:pPr>
        <w:pStyle w:val="2"/>
        <w:pageBreakBefore w:val="0"/>
        <w:widowControl w:val="0"/>
        <w:kinsoku/>
        <w:wordWrap/>
        <w:overflowPunct/>
        <w:topLinePunct w:val="0"/>
        <w:autoSpaceDE/>
        <w:autoSpaceDN/>
        <w:bidi w:val="0"/>
        <w:adjustRightInd/>
        <w:snapToGrid/>
        <w:spacing w:line="240" w:lineRule="auto"/>
        <w:textAlignment w:val="auto"/>
      </w:pPr>
      <w:bookmarkStart w:id="25" w:name="_Toc235938041"/>
      <w:bookmarkStart w:id="26" w:name="_Toc235842281"/>
      <w:bookmarkStart w:id="27" w:name="_Toc235938406"/>
      <w:bookmarkStart w:id="28" w:name="_Toc235842529"/>
      <w:r>
        <w:rPr>
          <w:rFonts w:hint="eastAsia"/>
        </w:rPr>
        <w:t>4可选的方案</w:t>
      </w:r>
      <w:bookmarkEnd w:id="25"/>
      <w:bookmarkEnd w:id="26"/>
      <w:bookmarkEnd w:id="27"/>
      <w:bookmarkEnd w:id="28"/>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29" w:name="_Toc235842530"/>
      <w:bookmarkStart w:id="30" w:name="_Toc235842282"/>
      <w:bookmarkStart w:id="31" w:name="_Toc235938407"/>
      <w:bookmarkStart w:id="32" w:name="_Toc235938042"/>
      <w:r>
        <w:rPr>
          <w:rFonts w:hint="eastAsia"/>
        </w:rPr>
        <w:t>4.1原有方案的优缺点、局限性及存在的问题</w:t>
      </w:r>
      <w:bookmarkEnd w:id="29"/>
      <w:bookmarkEnd w:id="30"/>
      <w:bookmarkEnd w:id="31"/>
      <w:bookmarkEnd w:id="32"/>
    </w:p>
    <w:p>
      <w:pPr>
        <w:pageBreakBefore w:val="0"/>
        <w:widowControl w:val="0"/>
        <w:pBdr>
          <w:bottom w:val="single" w:color="auto" w:sz="2" w:space="0"/>
        </w:pBdr>
        <w:kinsoku/>
        <w:wordWrap/>
        <w:overflowPunct/>
        <w:topLinePunct w:val="0"/>
        <w:autoSpaceDE/>
        <w:autoSpaceDN/>
        <w:bidi w:val="0"/>
        <w:adjustRightInd/>
        <w:snapToGrid/>
        <w:spacing w:before="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优点：</w:t>
      </w:r>
    </w:p>
    <w:p>
      <w:pPr>
        <w:pageBreakBefore w:val="0"/>
        <w:widowControl w:val="0"/>
        <w:numPr>
          <w:ilvl w:val="0"/>
          <w:numId w:val="9"/>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开发成本低。</w:t>
      </w:r>
    </w:p>
    <w:p>
      <w:pPr>
        <w:pageBreakBefore w:val="0"/>
        <w:widowControl w:val="0"/>
        <w:numPr>
          <w:ilvl w:val="0"/>
          <w:numId w:val="9"/>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简单易操作，适用于简单的数据处理。</w:t>
      </w:r>
    </w:p>
    <w:p>
      <w:pPr>
        <w:pageBreakBefore w:val="0"/>
        <w:widowControl w:val="0"/>
        <w:pBdr>
          <w:bottom w:val="single" w:color="auto" w:sz="2" w:space="0"/>
        </w:pBdr>
        <w:kinsoku/>
        <w:wordWrap/>
        <w:overflowPunct/>
        <w:topLinePunct w:val="0"/>
        <w:autoSpaceDE/>
        <w:autoSpaceDN/>
        <w:bidi w:val="0"/>
        <w:adjustRightInd/>
        <w:snapToGrid/>
        <w:spacing w:before="40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缺点和局限性：</w:t>
      </w:r>
    </w:p>
    <w:p>
      <w:pPr>
        <w:pageBreakBefore w:val="0"/>
        <w:widowControl w:val="0"/>
        <w:numPr>
          <w:ilvl w:val="0"/>
          <w:numId w:val="10"/>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缺乏前端界面，用户体验差。</w:t>
      </w:r>
    </w:p>
    <w:p>
      <w:pPr>
        <w:pageBreakBefore w:val="0"/>
        <w:widowControl w:val="0"/>
        <w:numPr>
          <w:ilvl w:val="0"/>
          <w:numId w:val="10"/>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不具备良好的可扩展性和可重用性，无法满足外卖系统复杂的业务需求。</w:t>
      </w:r>
    </w:p>
    <w:p>
      <w:pPr>
        <w:pageBreakBefore w:val="0"/>
        <w:widowControl w:val="0"/>
        <w:numPr>
          <w:ilvl w:val="0"/>
          <w:numId w:val="10"/>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无法支持多用户同时操作，效率低下。</w:t>
      </w:r>
    </w:p>
    <w:p>
      <w:pPr>
        <w:pageBreakBefore w:val="0"/>
        <w:widowControl w:val="0"/>
        <w:numPr>
          <w:ilvl w:val="0"/>
          <w:numId w:val="10"/>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数据易丢失，安全性低。</w:t>
      </w:r>
    </w:p>
    <w:p>
      <w:pPr>
        <w:pageBreakBefore w:val="0"/>
        <w:widowControl w:val="0"/>
        <w:kinsoku/>
        <w:wordWrap/>
        <w:overflowPunct/>
        <w:topLinePunct w:val="0"/>
        <w:autoSpaceDE/>
        <w:autoSpaceDN/>
        <w:bidi w:val="0"/>
        <w:adjustRightInd/>
        <w:snapToGrid/>
        <w:spacing w:line="240" w:lineRule="auto"/>
        <w:textAlignment w:val="auto"/>
      </w:pPr>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33" w:name="_Toc235842531"/>
      <w:bookmarkStart w:id="34" w:name="_Toc235938408"/>
      <w:bookmarkStart w:id="35" w:name="_Toc235842283"/>
      <w:bookmarkStart w:id="36" w:name="_Toc235938043"/>
      <w:r>
        <w:rPr>
          <w:rFonts w:hint="eastAsia"/>
        </w:rPr>
        <w:t>4.2可重用的系统，与要求之间的差距</w:t>
      </w:r>
      <w:bookmarkEnd w:id="33"/>
      <w:bookmarkEnd w:id="34"/>
      <w:bookmarkEnd w:id="35"/>
      <w:bookmarkEnd w:id="36"/>
    </w:p>
    <w:p>
      <w:pPr>
        <w:pageBreakBefore w:val="0"/>
        <w:widowControl w:val="0"/>
        <w:pBdr>
          <w:bottom w:val="single" w:color="auto" w:sz="2" w:space="0"/>
        </w:pBdr>
        <w:kinsoku/>
        <w:wordWrap/>
        <w:overflowPunct/>
        <w:topLinePunct w:val="0"/>
        <w:autoSpaceDE/>
        <w:autoSpaceDN/>
        <w:bidi w:val="0"/>
        <w:adjustRightInd/>
        <w:snapToGrid/>
        <w:spacing w:before="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在了解原有方案的优缺点之后，我们决定选择可重用的系统。然而，在现有的系统和我们外卖系统的需求之间仍然存在一些差距，包括但不限于以下方面：</w:t>
      </w:r>
    </w:p>
    <w:p>
      <w:pPr>
        <w:pageBreakBefore w:val="0"/>
        <w:widowControl w:val="0"/>
        <w:numPr>
          <w:ilvl w:val="0"/>
          <w:numId w:val="11"/>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原有系统缺少前端界面和用户交互。</w:t>
      </w:r>
    </w:p>
    <w:p>
      <w:pPr>
        <w:pageBreakBefore w:val="0"/>
        <w:widowControl w:val="0"/>
        <w:numPr>
          <w:ilvl w:val="0"/>
          <w:numId w:val="11"/>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原有系统需要具备良好的可扩展性，使用更先进的技术，避免各模块之间的过耦合性。</w:t>
      </w:r>
    </w:p>
    <w:p>
      <w:pPr>
        <w:pageBreakBefore w:val="0"/>
        <w:widowControl w:val="0"/>
        <w:numPr>
          <w:ilvl w:val="0"/>
          <w:numId w:val="11"/>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需要系统具备稳定的性能和安全性，可以保障数据的完整性和机密性。</w:t>
      </w:r>
    </w:p>
    <w:p>
      <w:pPr>
        <w:pageBreakBefore w:val="0"/>
        <w:widowControl w:val="0"/>
        <w:numPr>
          <w:ilvl w:val="0"/>
          <w:numId w:val="11"/>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原有系统的功能和外卖系统要求之间存在一定的差距，需要进行改进和扩展。</w:t>
      </w:r>
    </w:p>
    <w:p>
      <w:pPr>
        <w:pageBreakBefore w:val="0"/>
        <w:widowControl w:val="0"/>
        <w:kinsoku/>
        <w:wordWrap/>
        <w:overflowPunct/>
        <w:topLinePunct w:val="0"/>
        <w:autoSpaceDE/>
        <w:autoSpaceDN/>
        <w:bidi w:val="0"/>
        <w:adjustRightInd/>
        <w:snapToGrid/>
        <w:spacing w:line="240" w:lineRule="auto"/>
        <w:textAlignment w:val="auto"/>
      </w:pPr>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37" w:name="_Toc235842284"/>
      <w:bookmarkStart w:id="38" w:name="_Toc235938044"/>
      <w:bookmarkStart w:id="39" w:name="_Toc235938409"/>
      <w:bookmarkStart w:id="40" w:name="_Toc235842532"/>
      <w:r>
        <w:rPr>
          <w:rFonts w:hint="eastAsia"/>
        </w:rPr>
        <w:t>4.3可选择的系统方案1</w:t>
      </w:r>
      <w:bookmarkEnd w:id="37"/>
      <w:bookmarkEnd w:id="38"/>
      <w:bookmarkEnd w:id="39"/>
      <w:bookmarkEnd w:id="40"/>
    </w:p>
    <w:p>
      <w:pPr>
        <w:pageBreakBefore w:val="0"/>
        <w:widowControl w:val="0"/>
        <w:pBdr>
          <w:bottom w:val="single" w:color="auto" w:sz="2" w:space="0"/>
        </w:pBdr>
        <w:kinsoku/>
        <w:wordWrap/>
        <w:overflowPunct/>
        <w:topLinePunct w:val="0"/>
        <w:autoSpaceDE/>
        <w:autoSpaceDN/>
        <w:bidi w:val="0"/>
        <w:adjustRightInd/>
        <w:snapToGrid/>
        <w:spacing w:before="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针对以上差距，我们决定选择一个基于现有系统进行二次开发和扩展的方案。具体来说，该方案采用 C/S 架构，为用户提供客户端应用进行交互，该客户端应用提供一个用户友好的交互界面。这个方案包括以下特点：</w:t>
      </w:r>
    </w:p>
    <w:p>
      <w:pPr>
        <w:pageBreakBefore w:val="0"/>
        <w:widowControl w:val="0"/>
        <w:pBdr>
          <w:bottom w:val="single" w:color="auto" w:sz="2" w:space="0"/>
        </w:pBdr>
        <w:kinsoku/>
        <w:wordWrap/>
        <w:overflowPunct/>
        <w:topLinePunct w:val="0"/>
        <w:autoSpaceDE/>
        <w:autoSpaceDN/>
        <w:bidi w:val="0"/>
        <w:adjustRightInd/>
        <w:snapToGrid/>
        <w:spacing w:before="40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优点：</w:t>
      </w:r>
    </w:p>
    <w:p>
      <w:pPr>
        <w:pageBreakBefore w:val="0"/>
        <w:widowControl w:val="0"/>
        <w:numPr>
          <w:ilvl w:val="0"/>
          <w:numId w:val="12"/>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基于现有系统进行二次开发，节省开发成本。</w:t>
      </w:r>
    </w:p>
    <w:p>
      <w:pPr>
        <w:pageBreakBefore w:val="0"/>
        <w:widowControl w:val="0"/>
        <w:numPr>
          <w:ilvl w:val="0"/>
          <w:numId w:val="12"/>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具备客户端前端界面和用户交互功能，提高用户体验和操作效率。</w:t>
      </w:r>
    </w:p>
    <w:p>
      <w:pPr>
        <w:pageBreakBefore w:val="0"/>
        <w:widowControl w:val="0"/>
        <w:numPr>
          <w:ilvl w:val="0"/>
          <w:numId w:val="12"/>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可以根据需求进行定制开发和扩展。</w:t>
      </w:r>
    </w:p>
    <w:p>
      <w:pPr>
        <w:pageBreakBefore w:val="0"/>
        <w:widowControl w:val="0"/>
        <w:numPr>
          <w:ilvl w:val="0"/>
          <w:numId w:val="12"/>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容易进行数据的备份，数据安全性较高。</w:t>
      </w:r>
    </w:p>
    <w:p>
      <w:pPr>
        <w:pageBreakBefore w:val="0"/>
        <w:widowControl w:val="0"/>
        <w:pBdr>
          <w:bottom w:val="single" w:color="auto" w:sz="2" w:space="0"/>
        </w:pBdr>
        <w:kinsoku/>
        <w:wordWrap/>
        <w:overflowPunct/>
        <w:topLinePunct w:val="0"/>
        <w:autoSpaceDE/>
        <w:autoSpaceDN/>
        <w:bidi w:val="0"/>
        <w:adjustRightInd/>
        <w:snapToGrid/>
        <w:spacing w:before="40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缺点和局限性：</w:t>
      </w:r>
    </w:p>
    <w:p>
      <w:pPr>
        <w:pageBreakBefore w:val="0"/>
        <w:widowControl w:val="0"/>
        <w:numPr>
          <w:ilvl w:val="0"/>
          <w:numId w:val="13"/>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需要投入一定的开发资源和时间。</w:t>
      </w:r>
    </w:p>
    <w:p>
      <w:pPr>
        <w:pageBreakBefore w:val="0"/>
        <w:widowControl w:val="0"/>
        <w:numPr>
          <w:ilvl w:val="0"/>
          <w:numId w:val="13"/>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可能存在一定的技术风险。</w:t>
      </w:r>
    </w:p>
    <w:p>
      <w:pPr>
        <w:pageBreakBefore w:val="0"/>
        <w:widowControl w:val="0"/>
        <w:numPr>
          <w:ilvl w:val="0"/>
          <w:numId w:val="13"/>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系统耦合性过大且不稳定，不利于客户端的更新维护，用户负担较重。</w:t>
      </w:r>
    </w:p>
    <w:p>
      <w:pPr>
        <w:pageBreakBefore w:val="0"/>
        <w:widowControl w:val="0"/>
        <w:kinsoku/>
        <w:wordWrap/>
        <w:overflowPunct/>
        <w:topLinePunct w:val="0"/>
        <w:autoSpaceDE/>
        <w:autoSpaceDN/>
        <w:bidi w:val="0"/>
        <w:adjustRightInd/>
        <w:snapToGrid/>
        <w:spacing w:line="240" w:lineRule="auto"/>
        <w:textAlignment w:val="auto"/>
      </w:pPr>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41" w:name="_Toc235938045"/>
      <w:bookmarkStart w:id="42" w:name="_Toc235938410"/>
      <w:bookmarkStart w:id="43" w:name="_Toc235842285"/>
      <w:bookmarkStart w:id="44" w:name="_Toc235842533"/>
      <w:r>
        <w:rPr>
          <w:rFonts w:hint="eastAsia"/>
        </w:rPr>
        <w:t>4.4可选择的系统方案2</w:t>
      </w:r>
      <w:bookmarkEnd w:id="41"/>
      <w:bookmarkEnd w:id="42"/>
      <w:bookmarkEnd w:id="43"/>
      <w:bookmarkEnd w:id="44"/>
    </w:p>
    <w:p>
      <w:pPr>
        <w:pageBreakBefore w:val="0"/>
        <w:widowControl w:val="0"/>
        <w:pBdr>
          <w:bottom w:val="single" w:color="auto" w:sz="2" w:space="0"/>
        </w:pBdr>
        <w:kinsoku/>
        <w:wordWrap/>
        <w:overflowPunct/>
        <w:topLinePunct w:val="0"/>
        <w:autoSpaceDE/>
        <w:autoSpaceDN/>
        <w:bidi w:val="0"/>
        <w:adjustRightInd/>
        <w:snapToGrid/>
        <w:spacing w:before="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除了方案 1 之外，我们还考虑了一个全新开发的 Web C/S 方案。该方案采用了前后端分离的 C/S 架构，可以复用原方案的后端系统，为前端暴露出相应的接口，保证了数据的安全性和系统的可维护性；采用了 Web 前端界面，使得用户负担轻量化，优化了用户体验。该方案的主要特点包括：</w:t>
      </w:r>
    </w:p>
    <w:p>
      <w:pPr>
        <w:pageBreakBefore w:val="0"/>
        <w:widowControl w:val="0"/>
        <w:pBdr>
          <w:bottom w:val="single" w:color="auto" w:sz="2" w:space="0"/>
        </w:pBdr>
        <w:kinsoku/>
        <w:wordWrap/>
        <w:overflowPunct/>
        <w:topLinePunct w:val="0"/>
        <w:autoSpaceDE/>
        <w:autoSpaceDN/>
        <w:bidi w:val="0"/>
        <w:adjustRightInd/>
        <w:snapToGrid/>
        <w:spacing w:before="40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优点：</w:t>
      </w:r>
    </w:p>
    <w:p>
      <w:pPr>
        <w:pageBreakBefore w:val="0"/>
        <w:widowControl w:val="0"/>
        <w:numPr>
          <w:ilvl w:val="0"/>
          <w:numId w:val="14"/>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具备 Web 前端界面和用户交互功能，可以进一步提高用户体验。</w:t>
      </w:r>
    </w:p>
    <w:p>
      <w:pPr>
        <w:pageBreakBefore w:val="0"/>
        <w:widowControl w:val="0"/>
        <w:numPr>
          <w:ilvl w:val="0"/>
          <w:numId w:val="14"/>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可以完全根据需求进行定制开发。</w:t>
      </w:r>
    </w:p>
    <w:p>
      <w:pPr>
        <w:pageBreakBefore w:val="0"/>
        <w:widowControl w:val="0"/>
        <w:numPr>
          <w:ilvl w:val="0"/>
          <w:numId w:val="14"/>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可以根据业务发展需要进行模块化的扩展和升级。</w:t>
      </w:r>
    </w:p>
    <w:p>
      <w:pPr>
        <w:pageBreakBefore w:val="0"/>
        <w:widowControl w:val="0"/>
        <w:numPr>
          <w:ilvl w:val="0"/>
          <w:numId w:val="14"/>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保证了数据与系统的分离，可以定期进行数据的备份，保证了用户数据安全性、鲁棒性。</w:t>
      </w:r>
    </w:p>
    <w:p>
      <w:pPr>
        <w:pageBreakBefore w:val="0"/>
        <w:widowControl w:val="0"/>
        <w:numPr>
          <w:ilvl w:val="0"/>
          <w:numId w:val="14"/>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采用前后端分离，模块间耦合性低，便于系统调试、维护和更新。</w:t>
      </w:r>
    </w:p>
    <w:p>
      <w:pPr>
        <w:pageBreakBefore w:val="0"/>
        <w:widowControl w:val="0"/>
        <w:pBdr>
          <w:bottom w:val="single" w:color="auto" w:sz="2" w:space="0"/>
        </w:pBdr>
        <w:kinsoku/>
        <w:wordWrap/>
        <w:overflowPunct/>
        <w:topLinePunct w:val="0"/>
        <w:autoSpaceDE/>
        <w:autoSpaceDN/>
        <w:bidi w:val="0"/>
        <w:adjustRightInd/>
        <w:snapToGrid/>
        <w:spacing w:before="40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缺点和局限性：</w:t>
      </w:r>
    </w:p>
    <w:p>
      <w:pPr>
        <w:pageBreakBefore w:val="0"/>
        <w:widowControl w:val="0"/>
        <w:numPr>
          <w:ilvl w:val="0"/>
          <w:numId w:val="15"/>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开发成本较高。</w:t>
      </w:r>
    </w:p>
    <w:p>
      <w:pPr>
        <w:pageBreakBefore w:val="0"/>
        <w:widowControl w:val="0"/>
        <w:numPr>
          <w:ilvl w:val="0"/>
          <w:numId w:val="15"/>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技术风险较大。</w:t>
      </w:r>
    </w:p>
    <w:p>
      <w:pPr>
        <w:pageBreakBefore w:val="0"/>
        <w:widowControl w:val="0"/>
        <w:kinsoku/>
        <w:wordWrap/>
        <w:overflowPunct/>
        <w:topLinePunct w:val="0"/>
        <w:autoSpaceDE/>
        <w:autoSpaceDN/>
        <w:bidi w:val="0"/>
        <w:adjustRightInd/>
        <w:snapToGrid/>
        <w:spacing w:line="240" w:lineRule="auto"/>
        <w:textAlignment w:val="auto"/>
      </w:pPr>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45" w:name="_Toc235938411"/>
      <w:bookmarkStart w:id="46" w:name="_Toc235842534"/>
      <w:bookmarkStart w:id="47" w:name="_Toc235842286"/>
      <w:bookmarkStart w:id="48" w:name="_Toc235938046"/>
      <w:r>
        <w:rPr>
          <w:rFonts w:hint="eastAsia"/>
        </w:rPr>
        <w:t>4.5选择最终方案的准则</w:t>
      </w:r>
      <w:bookmarkEnd w:id="45"/>
      <w:bookmarkEnd w:id="46"/>
      <w:bookmarkEnd w:id="47"/>
      <w:bookmarkEnd w:id="48"/>
    </w:p>
    <w:p>
      <w:pPr>
        <w:pageBreakBefore w:val="0"/>
        <w:widowControl w:val="0"/>
        <w:numPr>
          <w:ilvl w:val="0"/>
          <w:numId w:val="16"/>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技术可行性：选定方案是否具备开发和维护的能力。</w:t>
      </w:r>
    </w:p>
    <w:p>
      <w:pPr>
        <w:pageBreakBefore w:val="0"/>
        <w:widowControl w:val="0"/>
        <w:numPr>
          <w:ilvl w:val="0"/>
          <w:numId w:val="16"/>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商业可行性：方案是否能够实现长期盈利和市场竞争优势。</w:t>
      </w:r>
    </w:p>
    <w:p>
      <w:pPr>
        <w:pageBreakBefore w:val="0"/>
        <w:widowControl w:val="0"/>
        <w:numPr>
          <w:ilvl w:val="0"/>
          <w:numId w:val="16"/>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用户体验：方案是否能够提供良好的用户体验，满足用户的需求和期望。</w:t>
      </w:r>
    </w:p>
    <w:p>
      <w:pPr>
        <w:pageBreakBefore w:val="0"/>
        <w:widowControl w:val="0"/>
        <w:numPr>
          <w:ilvl w:val="0"/>
          <w:numId w:val="16"/>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合规性：方案是否符合当地法律法规，避免法律风险。</w:t>
      </w:r>
    </w:p>
    <w:p>
      <w:pPr>
        <w:pageBreakBefore w:val="0"/>
        <w:widowControl w:val="0"/>
        <w:numPr>
          <w:ilvl w:val="0"/>
          <w:numId w:val="16"/>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成本效益：方案的开发和运营成本是否可控，是否能够带来良好的投资回报率。</w:t>
      </w:r>
    </w:p>
    <w:p/>
    <w:p>
      <w:pPr>
        <w:pStyle w:val="2"/>
        <w:rPr>
          <w:rFonts w:hint="eastAsia" w:ascii="宋体" w:hAnsi="宋体" w:eastAsia="宋体" w:cs="宋体"/>
        </w:rPr>
      </w:pPr>
      <w:bookmarkStart w:id="49" w:name="_Toc235938047"/>
      <w:bookmarkStart w:id="50" w:name="_Toc235842535"/>
      <w:bookmarkStart w:id="51" w:name="_Toc235842287"/>
      <w:bookmarkStart w:id="52" w:name="_Toc235938412"/>
      <w:r>
        <w:rPr>
          <w:rFonts w:hint="eastAsia" w:ascii="宋体" w:hAnsi="宋体" w:eastAsia="宋体" w:cs="宋体"/>
        </w:rPr>
        <w:t>5所建议的系统</w:t>
      </w:r>
      <w:bookmarkEnd w:id="49"/>
      <w:bookmarkEnd w:id="50"/>
      <w:bookmarkEnd w:id="51"/>
      <w:bookmarkEnd w:id="52"/>
    </w:p>
    <w:p>
      <w:pPr>
        <w:pStyle w:val="3"/>
        <w:rPr>
          <w:rFonts w:hint="eastAsia" w:ascii="宋体" w:hAnsi="宋体" w:eastAsia="宋体" w:cs="宋体"/>
        </w:rPr>
      </w:pPr>
      <w:bookmarkStart w:id="53" w:name="_Toc235938413"/>
      <w:bookmarkStart w:id="54" w:name="_Toc235842536"/>
      <w:bookmarkStart w:id="55" w:name="_Toc235842288"/>
      <w:bookmarkStart w:id="56" w:name="_Toc235938048"/>
      <w:r>
        <w:rPr>
          <w:rFonts w:hint="eastAsia" w:ascii="宋体" w:hAnsi="宋体" w:eastAsia="宋体" w:cs="宋体"/>
        </w:rPr>
        <w:t>5.1对所建议的系统的说明</w:t>
      </w:r>
      <w:bookmarkEnd w:id="53"/>
      <w:bookmarkEnd w:id="54"/>
      <w:bookmarkEnd w:id="55"/>
      <w:bookmarkEnd w:id="56"/>
    </w:p>
    <w:p>
      <w:pPr>
        <w:rPr>
          <w:rFonts w:hint="eastAsia" w:ascii="宋体" w:hAnsi="宋体" w:eastAsia="宋体" w:cs="宋体"/>
          <w:sz w:val="24"/>
          <w:szCs w:val="24"/>
        </w:rPr>
      </w:pPr>
      <w:r>
        <w:rPr>
          <w:rFonts w:hint="eastAsia" w:ascii="宋体" w:hAnsi="宋体" w:eastAsia="宋体" w:cs="宋体"/>
          <w:sz w:val="24"/>
          <w:szCs w:val="24"/>
        </w:rPr>
        <w:t>本项目是为餐饮企业定制的一款软件产品，包括系统管理后台和移动端应用两部分，其中系统管理后台主要提供给餐饮企业内部员工使用，可以对餐厅的分类，菜品，套餐，订单，员工等进行管理维护。移动端应用主要提供给消费者使用，可以在线浏览菜品，添加购物车，下单等。</w:t>
      </w:r>
    </w:p>
    <w:p>
      <w:pPr>
        <w:rPr>
          <w:rFonts w:hint="eastAsia" w:ascii="宋体" w:hAnsi="宋体" w:eastAsia="宋体" w:cs="宋体"/>
          <w:sz w:val="24"/>
          <w:szCs w:val="24"/>
        </w:rPr>
      </w:pPr>
      <w:r>
        <w:rPr>
          <w:rFonts w:hint="eastAsia" w:ascii="宋体" w:hAnsi="宋体" w:eastAsia="宋体" w:cs="宋体"/>
          <w:sz w:val="24"/>
          <w:szCs w:val="24"/>
        </w:rPr>
        <w:t>编程语言：Java</w:t>
      </w:r>
    </w:p>
    <w:p>
      <w:pPr>
        <w:pBdr>
          <w:bottom w:val="none" w:color="auto" w:sz="0" w:space="0"/>
        </w:pBdr>
        <w:rPr>
          <w:rFonts w:hint="eastAsia" w:ascii="宋体" w:hAnsi="宋体" w:eastAsia="宋体" w:cs="宋体"/>
          <w:sz w:val="24"/>
          <w:szCs w:val="24"/>
        </w:rPr>
      </w:pPr>
      <w:r>
        <w:rPr>
          <w:rFonts w:hint="eastAsia" w:ascii="宋体" w:hAnsi="宋体" w:eastAsia="宋体" w:cs="宋体"/>
          <w:sz w:val="24"/>
          <w:szCs w:val="24"/>
        </w:rPr>
        <w:t>数据库：Mysql</w:t>
      </w:r>
    </w:p>
    <w:p>
      <w:pPr>
        <w:pStyle w:val="3"/>
        <w:rPr>
          <w:rFonts w:hint="eastAsia" w:ascii="宋体" w:hAnsi="宋体" w:eastAsia="宋体" w:cs="宋体"/>
        </w:rPr>
      </w:pPr>
      <w:bookmarkStart w:id="57" w:name="_Toc235842289"/>
      <w:bookmarkStart w:id="58" w:name="_Toc235938414"/>
      <w:bookmarkStart w:id="59" w:name="_Toc235938049"/>
      <w:bookmarkStart w:id="60" w:name="_Toc235842537"/>
      <w:r>
        <w:rPr>
          <w:rFonts w:hint="eastAsia" w:ascii="宋体" w:hAnsi="宋体" w:eastAsia="宋体" w:cs="宋体"/>
        </w:rPr>
        <w:t>5.2数据流程和处理流程</w:t>
      </w:r>
      <w:bookmarkEnd w:id="57"/>
      <w:bookmarkEnd w:id="58"/>
      <w:bookmarkEnd w:id="59"/>
      <w:bookmarkEnd w:id="60"/>
    </w:p>
    <w:p>
      <w:pPr>
        <w:rPr>
          <w:rFonts w:hint="eastAsia" w:ascii="宋体" w:hAnsi="宋体" w:eastAsia="宋体" w:cs="宋体"/>
          <w:b/>
          <w:sz w:val="24"/>
          <w:szCs w:val="24"/>
        </w:rPr>
      </w:pPr>
      <w:r>
        <w:rPr>
          <w:rFonts w:hint="eastAsia" w:ascii="宋体" w:hAnsi="宋体" w:eastAsia="宋体" w:cs="宋体"/>
          <w:b/>
          <w:sz w:val="24"/>
          <w:szCs w:val="24"/>
        </w:rPr>
        <w:t>数据流程：</w:t>
      </w:r>
    </w:p>
    <w:p>
      <w:pPr>
        <w:numPr>
          <w:ilvl w:val="0"/>
          <w:numId w:val="17"/>
        </w:numPr>
        <w:rPr>
          <w:rFonts w:hint="eastAsia" w:ascii="宋体" w:hAnsi="宋体" w:eastAsia="宋体" w:cs="宋体"/>
          <w:sz w:val="24"/>
          <w:szCs w:val="24"/>
        </w:rPr>
      </w:pPr>
      <w:r>
        <w:rPr>
          <w:rFonts w:hint="eastAsia" w:ascii="宋体" w:hAnsi="宋体" w:eastAsia="宋体" w:cs="宋体"/>
          <w:sz w:val="24"/>
          <w:szCs w:val="24"/>
        </w:rPr>
        <w:t>用户数据：当用户注册或登录外卖平台时，系统会收集并储存用户的个人信息，如：姓名、地址、电话等。这些数据用于后续的订单处理，配送及客户服务。</w:t>
      </w:r>
    </w:p>
    <w:p>
      <w:pPr>
        <w:numPr>
          <w:ilvl w:val="0"/>
          <w:numId w:val="17"/>
        </w:numPr>
        <w:rPr>
          <w:rFonts w:hint="eastAsia" w:ascii="宋体" w:hAnsi="宋体" w:eastAsia="宋体" w:cs="宋体"/>
          <w:sz w:val="24"/>
          <w:szCs w:val="24"/>
        </w:rPr>
      </w:pPr>
      <w:r>
        <w:rPr>
          <w:rFonts w:hint="eastAsia" w:ascii="宋体" w:hAnsi="宋体" w:eastAsia="宋体" w:cs="宋体"/>
          <w:sz w:val="24"/>
          <w:szCs w:val="24"/>
        </w:rPr>
        <w:t>订单数据：当用户下单时，系统会记录订单内容，包括菜品、数量、价格、配送地址、支付方式等，这些订单数据是后续处理流程的重要依据。</w:t>
      </w:r>
    </w:p>
    <w:p>
      <w:pPr>
        <w:numPr>
          <w:ilvl w:val="0"/>
          <w:numId w:val="17"/>
        </w:numPr>
        <w:rPr>
          <w:rFonts w:hint="eastAsia" w:ascii="宋体" w:hAnsi="宋体" w:eastAsia="宋体" w:cs="宋体"/>
          <w:sz w:val="24"/>
          <w:szCs w:val="24"/>
        </w:rPr>
      </w:pPr>
      <w:r>
        <w:rPr>
          <w:rFonts w:hint="eastAsia" w:ascii="宋体" w:hAnsi="宋体" w:eastAsia="宋体" w:cs="宋体"/>
          <w:sz w:val="24"/>
          <w:szCs w:val="24"/>
        </w:rPr>
        <w:t>餐厅数据：平台上的餐厅需要提供其菜单、价格、营业时间等信息，这些数据用于用户在平台上浏览和选择菜品。</w:t>
      </w:r>
    </w:p>
    <w:p>
      <w:pPr>
        <w:numPr>
          <w:ilvl w:val="0"/>
          <w:numId w:val="17"/>
        </w:numPr>
        <w:pBdr>
          <w:bottom w:val="none" w:color="auto" w:sz="0" w:space="0"/>
        </w:pBdr>
        <w:rPr>
          <w:rFonts w:hint="eastAsia" w:ascii="宋体" w:hAnsi="宋体" w:eastAsia="宋体" w:cs="宋体"/>
          <w:sz w:val="24"/>
          <w:szCs w:val="24"/>
        </w:rPr>
      </w:pPr>
      <w:r>
        <w:rPr>
          <w:rFonts w:hint="eastAsia" w:ascii="宋体" w:hAnsi="宋体" w:eastAsia="宋体" w:cs="宋体"/>
          <w:sz w:val="24"/>
          <w:szCs w:val="24"/>
        </w:rPr>
        <w:t>配送员数据：配送员的信息，如姓名、联系方式、当前位置等，会被系统实时更新和记录，以便进行订单分配和跟踪。</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b/>
          <w:sz w:val="24"/>
          <w:szCs w:val="24"/>
        </w:rPr>
        <w:t>处理流程：</w:t>
      </w:r>
    </w:p>
    <w:p>
      <w:pPr>
        <w:numPr>
          <w:ilvl w:val="0"/>
          <w:numId w:val="18"/>
        </w:numPr>
        <w:rPr>
          <w:rFonts w:hint="eastAsia" w:ascii="宋体" w:hAnsi="宋体" w:eastAsia="宋体" w:cs="宋体"/>
          <w:sz w:val="24"/>
          <w:szCs w:val="24"/>
        </w:rPr>
      </w:pPr>
      <w:r>
        <w:rPr>
          <w:rFonts w:hint="eastAsia" w:ascii="宋体" w:hAnsi="宋体" w:eastAsia="宋体" w:cs="宋体"/>
          <w:sz w:val="24"/>
          <w:szCs w:val="24"/>
        </w:rPr>
        <w:t>订单接收与确认：当用户提交订单后，系统会即时接收并确认订单信息。同时，系统会根据订单内容，配送地址等因素自动分配给餐厅和最合适的配送员。</w:t>
      </w:r>
    </w:p>
    <w:p>
      <w:pPr>
        <w:numPr>
          <w:ilvl w:val="0"/>
          <w:numId w:val="18"/>
        </w:numPr>
        <w:rPr>
          <w:rFonts w:hint="eastAsia" w:ascii="宋体" w:hAnsi="宋体" w:eastAsia="宋体" w:cs="宋体"/>
          <w:sz w:val="24"/>
          <w:szCs w:val="24"/>
        </w:rPr>
      </w:pPr>
      <w:r>
        <w:rPr>
          <w:rFonts w:hint="eastAsia" w:ascii="宋体" w:hAnsi="宋体" w:eastAsia="宋体" w:cs="宋体"/>
          <w:sz w:val="24"/>
          <w:szCs w:val="24"/>
        </w:rPr>
        <w:t>餐厅接单和备餐：餐厅收到订单后，会确认接单并开始备餐，系统会实时跟踪备餐进度，确保菜品能够按时制作完成。</w:t>
      </w:r>
    </w:p>
    <w:p>
      <w:pPr>
        <w:numPr>
          <w:ilvl w:val="0"/>
          <w:numId w:val="18"/>
        </w:numPr>
        <w:rPr>
          <w:rFonts w:hint="eastAsia" w:ascii="宋体" w:hAnsi="宋体" w:eastAsia="宋体" w:cs="宋体"/>
          <w:sz w:val="24"/>
          <w:szCs w:val="24"/>
        </w:rPr>
      </w:pPr>
      <w:r>
        <w:rPr>
          <w:rFonts w:hint="eastAsia" w:ascii="宋体" w:hAnsi="宋体" w:eastAsia="宋体" w:cs="宋体"/>
          <w:sz w:val="24"/>
          <w:szCs w:val="24"/>
        </w:rPr>
        <w:t>配送员接单与配送：系统根据订单信息和配送员位置，自动分配给最佳的配送员，配送员通过系统接收订单，并按照导航前往餐厅取餐，然后在规定的时间内送达用户指定的地址。</w:t>
      </w:r>
    </w:p>
    <w:p>
      <w:pPr>
        <w:pStyle w:val="3"/>
        <w:rPr>
          <w:rFonts w:hint="eastAsia" w:ascii="宋体" w:hAnsi="宋体" w:eastAsia="宋体" w:cs="宋体"/>
        </w:rPr>
      </w:pPr>
      <w:bookmarkStart w:id="61" w:name="_Toc235842538"/>
      <w:bookmarkStart w:id="62" w:name="_Toc235938050"/>
      <w:bookmarkStart w:id="63" w:name="_Toc235842290"/>
      <w:bookmarkStart w:id="64" w:name="_Toc235938415"/>
      <w:r>
        <w:rPr>
          <w:rFonts w:hint="eastAsia" w:ascii="宋体" w:hAnsi="宋体" w:eastAsia="宋体" w:cs="宋体"/>
        </w:rPr>
        <w:t>5.3与原系统的比较(若有原系统)</w:t>
      </w:r>
      <w:bookmarkEnd w:id="61"/>
      <w:bookmarkEnd w:id="62"/>
      <w:bookmarkEnd w:id="63"/>
      <w:bookmarkEnd w:id="64"/>
    </w:p>
    <w:p>
      <w:pPr>
        <w:rPr>
          <w:rFonts w:hint="eastAsia" w:ascii="宋体" w:hAnsi="宋体" w:eastAsia="宋体" w:cs="宋体"/>
          <w:sz w:val="24"/>
          <w:szCs w:val="24"/>
        </w:rPr>
      </w:pPr>
      <w:r>
        <w:rPr>
          <w:rFonts w:hint="eastAsia" w:ascii="宋体" w:hAnsi="宋体" w:eastAsia="宋体" w:cs="宋体"/>
          <w:b/>
          <w:sz w:val="24"/>
          <w:szCs w:val="24"/>
        </w:rPr>
        <w:t>数据流程</w:t>
      </w:r>
      <w:r>
        <w:rPr>
          <w:rFonts w:hint="eastAsia" w:ascii="宋体" w:hAnsi="宋体" w:eastAsia="宋体" w:cs="宋体"/>
          <w:sz w:val="24"/>
          <w:szCs w:val="24"/>
        </w:rPr>
        <w:t>：</w:t>
      </w:r>
    </w:p>
    <w:p>
      <w:pPr>
        <w:numPr>
          <w:ilvl w:val="0"/>
          <w:numId w:val="19"/>
        </w:numPr>
        <w:rPr>
          <w:rFonts w:hint="eastAsia" w:ascii="宋体" w:hAnsi="宋体" w:eastAsia="宋体" w:cs="宋体"/>
          <w:sz w:val="24"/>
          <w:szCs w:val="24"/>
        </w:rPr>
      </w:pPr>
      <w:r>
        <w:rPr>
          <w:rFonts w:hint="eastAsia" w:ascii="宋体" w:hAnsi="宋体" w:eastAsia="宋体" w:cs="宋体"/>
          <w:sz w:val="24"/>
          <w:szCs w:val="24"/>
        </w:rPr>
        <w:t>数据采集与储存：利用更先进的技术，如大数据和云计算，来实时收集，处理并存储海量数据，包括用户行为，消费习惯，餐厅销售情况等。</w:t>
      </w:r>
    </w:p>
    <w:p>
      <w:pPr>
        <w:numPr>
          <w:ilvl w:val="0"/>
          <w:numId w:val="19"/>
        </w:numPr>
        <w:rPr>
          <w:rFonts w:hint="eastAsia" w:ascii="宋体" w:hAnsi="宋体" w:eastAsia="宋体" w:cs="宋体"/>
          <w:sz w:val="24"/>
          <w:szCs w:val="24"/>
        </w:rPr>
      </w:pPr>
      <w:r>
        <w:rPr>
          <w:rFonts w:hint="eastAsia" w:ascii="宋体" w:hAnsi="宋体" w:eastAsia="宋体" w:cs="宋体"/>
          <w:sz w:val="24"/>
          <w:szCs w:val="24"/>
        </w:rPr>
        <w:t>数据处理与分析：运用更高级的算法和模型，进行深度的数据挖掘和分析，从而优化业务的处理。</w:t>
      </w:r>
    </w:p>
    <w:p>
      <w:pPr>
        <w:rPr>
          <w:rFonts w:hint="eastAsia" w:ascii="宋体" w:hAnsi="宋体" w:eastAsia="宋体" w:cs="宋体"/>
          <w:sz w:val="24"/>
          <w:szCs w:val="24"/>
        </w:rPr>
      </w:pPr>
      <w:r>
        <w:rPr>
          <w:rFonts w:hint="eastAsia" w:ascii="宋体" w:hAnsi="宋体" w:eastAsia="宋体" w:cs="宋体"/>
          <w:b/>
          <w:sz w:val="24"/>
          <w:szCs w:val="24"/>
        </w:rPr>
        <w:t>处理流程</w:t>
      </w:r>
      <w:r>
        <w:rPr>
          <w:rFonts w:hint="eastAsia" w:ascii="宋体" w:hAnsi="宋体" w:eastAsia="宋体" w:cs="宋体"/>
          <w:sz w:val="24"/>
          <w:szCs w:val="24"/>
        </w:rPr>
        <w:t>：</w:t>
      </w:r>
    </w:p>
    <w:p>
      <w:pPr>
        <w:numPr>
          <w:ilvl w:val="0"/>
          <w:numId w:val="20"/>
        </w:numPr>
        <w:rPr>
          <w:rFonts w:hint="eastAsia" w:ascii="宋体" w:hAnsi="宋体" w:eastAsia="宋体" w:cs="宋体"/>
          <w:sz w:val="24"/>
          <w:szCs w:val="24"/>
        </w:rPr>
      </w:pPr>
      <w:r>
        <w:rPr>
          <w:rFonts w:hint="eastAsia" w:ascii="宋体" w:hAnsi="宋体" w:eastAsia="宋体" w:cs="宋体"/>
          <w:sz w:val="24"/>
          <w:szCs w:val="24"/>
        </w:rPr>
        <w:t>订单处理效率：通过智能化和自动化的手段，如智能调度算法，实现订单的快速分配和跟踪，大大提高了处理效率。</w:t>
      </w:r>
    </w:p>
    <w:p>
      <w:pPr>
        <w:numPr>
          <w:ilvl w:val="0"/>
          <w:numId w:val="20"/>
        </w:numPr>
        <w:pBdr>
          <w:bottom w:val="none" w:color="auto" w:sz="0" w:space="0"/>
        </w:pBdr>
        <w:rPr>
          <w:rFonts w:hint="eastAsia" w:ascii="宋体" w:hAnsi="宋体" w:eastAsia="宋体" w:cs="宋体"/>
          <w:sz w:val="24"/>
          <w:szCs w:val="24"/>
        </w:rPr>
      </w:pPr>
      <w:r>
        <w:rPr>
          <w:rFonts w:hint="eastAsia" w:ascii="宋体" w:hAnsi="宋体" w:eastAsia="宋体" w:cs="宋体"/>
          <w:sz w:val="24"/>
          <w:szCs w:val="24"/>
        </w:rPr>
        <w:t>用户体验优化：通过个性化算法，为用户提供更加精准的菜品推荐，通过实时反馈和评价系统，让用户能够更便捷地表达意见和建议，从而不断提高服务质量。</w:t>
      </w:r>
    </w:p>
    <w:p>
      <w:pPr>
        <w:pStyle w:val="3"/>
        <w:rPr>
          <w:rFonts w:hint="eastAsia" w:ascii="宋体" w:hAnsi="宋体" w:eastAsia="宋体" w:cs="宋体"/>
          <w:color w:val="000000" w:themeColor="text1"/>
        </w:rPr>
      </w:pPr>
      <w:r>
        <w:rPr>
          <w:rFonts w:hint="eastAsia" w:ascii="宋体" w:hAnsi="宋体" w:eastAsia="宋体" w:cs="宋体"/>
          <w:color w:val="000000" w:themeColor="text1"/>
        </w:rPr>
        <w:t>5.4影响(或要求)</w:t>
      </w:r>
    </w:p>
    <w:p>
      <w:pPr>
        <w:pStyle w:val="4"/>
        <w:rPr>
          <w:rFonts w:hint="eastAsia" w:ascii="宋体" w:hAnsi="宋体" w:eastAsia="宋体" w:cs="宋体"/>
          <w:color w:val="000000" w:themeColor="text1"/>
        </w:rPr>
      </w:pPr>
      <w:bookmarkStart w:id="65" w:name="_Toc235938417"/>
      <w:bookmarkStart w:id="66" w:name="_Toc235938052"/>
      <w:bookmarkStart w:id="67" w:name="_Toc235842540"/>
      <w:bookmarkStart w:id="68" w:name="_Toc235842292"/>
      <w:r>
        <w:rPr>
          <w:rFonts w:hint="eastAsia" w:ascii="宋体" w:hAnsi="宋体" w:eastAsia="宋体" w:cs="宋体"/>
          <w:color w:val="000000" w:themeColor="text1"/>
        </w:rPr>
        <w:t>5.4.1设备</w:t>
      </w:r>
      <w:bookmarkEnd w:id="65"/>
      <w:bookmarkEnd w:id="66"/>
      <w:bookmarkEnd w:id="67"/>
      <w:bookmarkEnd w:id="68"/>
    </w:p>
    <w:p>
      <w:pPr>
        <w:numPr>
          <w:ilvl w:val="0"/>
          <w:numId w:val="21"/>
        </w:numPr>
        <w:rPr>
          <w:rFonts w:hint="eastAsia" w:ascii="宋体" w:hAnsi="宋体" w:eastAsia="宋体" w:cs="宋体"/>
          <w:i w:val="0"/>
          <w:strike w:val="0"/>
          <w:color w:val="000000" w:themeColor="text1"/>
          <w:spacing w:val="0"/>
          <w:sz w:val="24"/>
          <w:szCs w:val="24"/>
          <w:u w:val="none"/>
          <w:shd w:val="clear" w:color="auto" w:fill="FDFDFE"/>
        </w:rPr>
      </w:pPr>
      <w:r>
        <w:rPr>
          <w:rFonts w:hint="eastAsia" w:ascii="宋体" w:hAnsi="宋体" w:eastAsia="宋体" w:cs="宋体"/>
          <w:i w:val="0"/>
          <w:strike w:val="0"/>
          <w:color w:val="000000" w:themeColor="text1"/>
          <w:spacing w:val="0"/>
          <w:sz w:val="24"/>
          <w:szCs w:val="24"/>
          <w:u w:val="none"/>
          <w:shd w:val="clear" w:color="auto" w:fill="FDFDFE"/>
        </w:rPr>
        <w:t>系统需要快速、稳定地运行，以确保用户在使用过程中的流畅体验。这要求设备具备较高的处理器性能、充足的内存和存储空间，以及良好的网络连接能力</w:t>
      </w:r>
    </w:p>
    <w:p>
      <w:pPr>
        <w:numPr>
          <w:ilvl w:val="0"/>
          <w:numId w:val="21"/>
        </w:numPr>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系统需要保护用户数据的安全，防止数据泄露和被盗用。因此，设备需要具备一定的安全防护能力，如数据加密、防病毒攻击等。</w:t>
      </w:r>
    </w:p>
    <w:p>
      <w:pPr>
        <w:numPr>
          <w:ilvl w:val="0"/>
          <w:numId w:val="21"/>
        </w:numPr>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由于不同用户可能使用不同品牌和型号的设备，因此外卖系统需要具备良好的跨平台兼容性，能够在多种操作系统和设备上正常运行。</w:t>
      </w:r>
    </w:p>
    <w:p>
      <w:pPr>
        <w:pStyle w:val="4"/>
        <w:rPr>
          <w:rFonts w:hint="eastAsia" w:ascii="宋体" w:hAnsi="宋体" w:eastAsia="宋体" w:cs="宋体"/>
          <w:color w:val="000000" w:themeColor="text1"/>
        </w:rPr>
      </w:pPr>
      <w:bookmarkStart w:id="69" w:name="_Toc235938053"/>
      <w:bookmarkStart w:id="70" w:name="_Toc235842293"/>
      <w:bookmarkStart w:id="71" w:name="_Toc235938418"/>
      <w:bookmarkStart w:id="72" w:name="_Toc235842541"/>
      <w:r>
        <w:rPr>
          <w:rFonts w:hint="eastAsia" w:ascii="宋体" w:hAnsi="宋体" w:eastAsia="宋体" w:cs="宋体"/>
          <w:color w:val="000000" w:themeColor="text1"/>
        </w:rPr>
        <w:t>5.4.2软件</w:t>
      </w:r>
      <w:bookmarkEnd w:id="69"/>
      <w:bookmarkEnd w:id="70"/>
      <w:bookmarkEnd w:id="71"/>
      <w:bookmarkEnd w:id="72"/>
    </w:p>
    <w:p>
      <w:pPr>
        <w:numPr>
          <w:ilvl w:val="0"/>
          <w:numId w:val="22"/>
        </w:numPr>
        <w:rPr>
          <w:rFonts w:hint="eastAsia" w:ascii="宋体" w:hAnsi="宋体" w:eastAsia="宋体" w:cs="宋体"/>
          <w:i w:val="0"/>
          <w:strike w:val="0"/>
          <w:color w:val="000000" w:themeColor="text1"/>
          <w:spacing w:val="0"/>
          <w:sz w:val="24"/>
          <w:szCs w:val="24"/>
          <w:u w:val="none"/>
          <w:shd w:val="clear" w:color="auto" w:fill="FDFDFE"/>
        </w:rPr>
      </w:pPr>
      <w:r>
        <w:rPr>
          <w:rFonts w:hint="eastAsia" w:ascii="宋体" w:hAnsi="宋体" w:eastAsia="宋体" w:cs="宋体"/>
          <w:i w:val="0"/>
          <w:strike w:val="0"/>
          <w:color w:val="000000" w:themeColor="text1"/>
          <w:spacing w:val="0"/>
          <w:sz w:val="24"/>
          <w:szCs w:val="24"/>
          <w:u w:val="none"/>
          <w:shd w:val="clear" w:color="auto" w:fill="FDFDFE"/>
        </w:rPr>
        <w:t>外卖软件需要为用户提供直观、简洁且易于操作的用户界面。这包括清晰的菜单展示、快速的搜索和筛选功能，以及顺畅的订单流程。同时，软件还需要考虑到不同设备和平台的显示效果，确保在各种环境下都能提供良好的用户体验。</w:t>
      </w:r>
    </w:p>
    <w:p>
      <w:pPr>
        <w:numPr>
          <w:ilvl w:val="0"/>
          <w:numId w:val="22"/>
        </w:numPr>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外卖系统需要处理大量的用户请求和订单数据，因此软件必须具备高性能和稳定性。这包括快速的响应速度、低延迟、高并发处理能力以及良好的容错机制，确保系统能够稳定、高效地运行。</w:t>
      </w:r>
    </w:p>
    <w:p>
      <w:pPr>
        <w:numPr>
          <w:ilvl w:val="0"/>
          <w:numId w:val="22"/>
        </w:numPr>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保护用户数据的安全是外卖软件的重要任务。软件需要采用加密技术、安全认证等手段来保护用户信息，防止数据泄露和非法访问。同时，软件还需要定期进行安全检查和更新，及时修复潜在的安全漏洞</w:t>
      </w:r>
    </w:p>
    <w:p>
      <w:pPr>
        <w:numPr>
          <w:ilvl w:val="0"/>
          <w:numId w:val="22"/>
        </w:numPr>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外卖软件需要具备多种功能以满足用户和商家的需求。例如，用户需要能够在线浏览菜单、下单、支付、查看订单状态和评价商家；商家则需要能够管理订单、库存、财务和客户信息等。这些功能需要设计得既实用又易于操作。</w:t>
      </w:r>
    </w:p>
    <w:p>
      <w:pPr>
        <w:numPr>
          <w:ilvl w:val="0"/>
          <w:numId w:val="22"/>
        </w:numPr>
        <w:rPr>
          <w:rFonts w:hint="eastAsia" w:ascii="宋体" w:hAnsi="宋体" w:eastAsia="宋体" w:cs="宋体"/>
          <w:color w:val="000000" w:themeColor="text1"/>
          <w:sz w:val="21"/>
        </w:rPr>
      </w:pPr>
      <w:r>
        <w:rPr>
          <w:rFonts w:hint="eastAsia" w:ascii="宋体" w:hAnsi="宋体" w:eastAsia="宋体" w:cs="宋体"/>
          <w:i w:val="0"/>
          <w:strike w:val="0"/>
          <w:color w:val="000000" w:themeColor="text1"/>
          <w:spacing w:val="0"/>
          <w:sz w:val="24"/>
          <w:szCs w:val="24"/>
          <w:u w:val="none"/>
          <w:shd w:val="clear" w:color="auto" w:fill="FDFDFE"/>
        </w:rPr>
        <w:t>通过收集和分析用户数据，外卖软件可以提供更个性化的服务，如智能推荐菜品、优惠活动等。这不仅可以提升用户体验，还可以帮助商家更好地了解用户需求，优化经营策略。</w:t>
      </w:r>
    </w:p>
    <w:p>
      <w:pPr>
        <w:pStyle w:val="4"/>
        <w:rPr>
          <w:rFonts w:hint="eastAsia" w:ascii="宋体" w:hAnsi="宋体" w:eastAsia="宋体" w:cs="宋体"/>
          <w:color w:val="000000" w:themeColor="text1"/>
        </w:rPr>
      </w:pPr>
      <w:bookmarkStart w:id="73" w:name="_Toc235842294"/>
      <w:bookmarkStart w:id="74" w:name="_Toc235938419"/>
      <w:bookmarkStart w:id="75" w:name="_Toc235938054"/>
      <w:bookmarkStart w:id="76" w:name="_Toc235842542"/>
      <w:r>
        <w:rPr>
          <w:rFonts w:hint="eastAsia" w:ascii="宋体" w:hAnsi="宋体" w:eastAsia="宋体" w:cs="宋体"/>
          <w:color w:val="000000" w:themeColor="text1"/>
        </w:rPr>
        <w:t>5.4.3运行</w:t>
      </w:r>
      <w:bookmarkEnd w:id="73"/>
      <w:bookmarkEnd w:id="74"/>
      <w:bookmarkEnd w:id="75"/>
      <w:bookmarkEnd w:id="76"/>
    </w:p>
    <w:p>
      <w:pPr>
        <w:numPr>
          <w:ilvl w:val="0"/>
          <w:numId w:val="23"/>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系统稳定性</w:t>
      </w:r>
      <w:r>
        <w:rPr>
          <w:rFonts w:hint="eastAsia" w:ascii="宋体" w:hAnsi="宋体" w:eastAsia="宋体" w:cs="宋体"/>
          <w:i w:val="0"/>
          <w:strike w:val="0"/>
          <w:color w:val="000000" w:themeColor="text1"/>
          <w:spacing w:val="0"/>
          <w:sz w:val="24"/>
          <w:szCs w:val="24"/>
          <w:u w:val="none"/>
          <w:shd w:val="clear" w:color="auto" w:fill="FDFDFE"/>
        </w:rPr>
        <w:t>：外卖系统的稳定性对于其正常运行至关重要。系统必须能够持续、稳定地提供服务，避免出现崩溃、卡顿或数据丢失等问题。这要求系统架构合理、代码质量高，并具备容错和灾备能力，以确保在各种情况下都能保持稳定运行。</w:t>
      </w:r>
    </w:p>
    <w:p>
      <w:pPr>
        <w:numPr>
          <w:ilvl w:val="0"/>
          <w:numId w:val="23"/>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安全性保障</w:t>
      </w:r>
      <w:r>
        <w:rPr>
          <w:rFonts w:hint="eastAsia" w:ascii="宋体" w:hAnsi="宋体" w:eastAsia="宋体" w:cs="宋体"/>
          <w:i w:val="0"/>
          <w:strike w:val="0"/>
          <w:color w:val="000000" w:themeColor="text1"/>
          <w:spacing w:val="0"/>
          <w:sz w:val="24"/>
          <w:szCs w:val="24"/>
          <w:u w:val="none"/>
          <w:shd w:val="clear" w:color="auto" w:fill="FDFDFE"/>
        </w:rPr>
        <w:t>：外卖系统涉及用户的个人信息、支付信息等敏感数据，因此安全性是运行过程中的重要考虑因素。系统必须采用加密技术、安全认证等手段来保护数据的安全，防止数据泄露和非法访问。同时，系统还需要建立严格的安全管理制度和应急响应机制，以应对可能的安全威胁和攻击。</w:t>
      </w:r>
    </w:p>
    <w:p>
      <w:pPr>
        <w:numPr>
          <w:ilvl w:val="0"/>
          <w:numId w:val="23"/>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可扩展性与灵活性</w:t>
      </w:r>
      <w:r>
        <w:rPr>
          <w:rFonts w:hint="eastAsia" w:ascii="宋体" w:hAnsi="宋体" w:eastAsia="宋体" w:cs="宋体"/>
          <w:i w:val="0"/>
          <w:strike w:val="0"/>
          <w:color w:val="000000" w:themeColor="text1"/>
          <w:spacing w:val="0"/>
          <w:sz w:val="24"/>
          <w:szCs w:val="24"/>
          <w:u w:val="none"/>
          <w:shd w:val="clear" w:color="auto" w:fill="FDFDFE"/>
        </w:rPr>
        <w:t>：随着外卖市场的不断扩大和用户需求的变化，外卖系统需要具备可扩展性和灵活性。系统需要能够方便地添加新功能、调整业务流程，以适应市场的变化和用户的需求。同时，系统还需要支持横向和纵向的扩展，以满足不断增长的用户和订单量。</w:t>
      </w:r>
    </w:p>
    <w:p>
      <w:pPr>
        <w:numPr>
          <w:ilvl w:val="0"/>
          <w:numId w:val="23"/>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性能优化</w:t>
      </w:r>
      <w:r>
        <w:rPr>
          <w:rFonts w:hint="eastAsia" w:ascii="宋体" w:hAnsi="宋体" w:eastAsia="宋体" w:cs="宋体"/>
          <w:i w:val="0"/>
          <w:strike w:val="0"/>
          <w:color w:val="000000" w:themeColor="text1"/>
          <w:spacing w:val="0"/>
          <w:sz w:val="24"/>
          <w:szCs w:val="24"/>
          <w:u w:val="none"/>
          <w:shd w:val="clear" w:color="auto" w:fill="FDFDFE"/>
        </w:rPr>
        <w:t>：外卖系统需要处理大量的用户请求和订单数据，因此对性能的要求非常高。系统必须能够快速响应用户操作，及时处理订单，并避免延迟和卡顿。为了实现性能优化，系统需要采用高效的算法和数据结构，进行负载均衡和缓存策略的设计，以及定期的性能调优和监控。</w:t>
      </w:r>
    </w:p>
    <w:p>
      <w:pPr>
        <w:numPr>
          <w:ilvl w:val="0"/>
          <w:numId w:val="23"/>
        </w:numPr>
        <w:pBdr>
          <w:bottom w:val="none" w:color="auto" w:sz="0" w:space="0"/>
        </w:pBd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实时监控与故障排查</w:t>
      </w:r>
      <w:r>
        <w:rPr>
          <w:rFonts w:hint="eastAsia" w:ascii="宋体" w:hAnsi="宋体" w:eastAsia="宋体" w:cs="宋体"/>
          <w:i w:val="0"/>
          <w:strike w:val="0"/>
          <w:color w:val="000000" w:themeColor="text1"/>
          <w:spacing w:val="0"/>
          <w:sz w:val="24"/>
          <w:szCs w:val="24"/>
          <w:u w:val="none"/>
          <w:shd w:val="clear" w:color="auto" w:fill="FDFDFE"/>
        </w:rPr>
        <w:t>：外卖系统需要建立实时监控机制，对系统的运行状态、性能指标和异常情况进行实时监控和预警。这有助于及时发现和解决潜在问题，确保系统的稳定运行。同时，系统还需要具备故障排查和恢复能力，以便在出现故障时能够迅速定位原因并进行修复。</w:t>
      </w:r>
    </w:p>
    <w:p>
      <w:pPr>
        <w:pStyle w:val="4"/>
        <w:rPr>
          <w:rFonts w:hint="eastAsia" w:ascii="宋体" w:hAnsi="宋体" w:eastAsia="宋体" w:cs="宋体"/>
          <w:color w:val="000000" w:themeColor="text1"/>
        </w:rPr>
      </w:pPr>
      <w:bookmarkStart w:id="77" w:name="_Toc235842295"/>
      <w:bookmarkStart w:id="78" w:name="_Toc235938055"/>
      <w:bookmarkStart w:id="79" w:name="_Toc235938420"/>
      <w:bookmarkStart w:id="80" w:name="_Toc235842543"/>
      <w:r>
        <w:rPr>
          <w:rFonts w:hint="eastAsia" w:ascii="宋体" w:hAnsi="宋体" w:eastAsia="宋体" w:cs="宋体"/>
          <w:color w:val="000000" w:themeColor="text1"/>
        </w:rPr>
        <w:t>5.4.4开发</w:t>
      </w:r>
      <w:bookmarkEnd w:id="77"/>
      <w:bookmarkEnd w:id="78"/>
      <w:bookmarkEnd w:id="79"/>
      <w:bookmarkEnd w:id="80"/>
    </w:p>
    <w:p>
      <w:pPr>
        <w:numPr>
          <w:ilvl w:val="0"/>
          <w:numId w:val="24"/>
        </w:numPr>
        <w:rPr>
          <w:rFonts w:hint="eastAsia" w:ascii="宋体" w:hAnsi="宋体" w:eastAsia="宋体" w:cs="宋体"/>
          <w:i w:val="0"/>
          <w:strike w:val="0"/>
          <w:color w:val="000000" w:themeColor="text1"/>
          <w:spacing w:val="0"/>
          <w:sz w:val="24"/>
          <w:szCs w:val="24"/>
          <w:u w:val="none"/>
          <w:shd w:val="clear" w:color="auto" w:fill="FDFDFE"/>
        </w:rPr>
      </w:pPr>
      <w:r>
        <w:rPr>
          <w:rFonts w:hint="eastAsia" w:ascii="宋体" w:hAnsi="宋体" w:eastAsia="宋体" w:cs="宋体"/>
          <w:b/>
          <w:i w:val="0"/>
          <w:strike w:val="0"/>
          <w:color w:val="000000" w:themeColor="text1"/>
          <w:spacing w:val="0"/>
          <w:sz w:val="24"/>
          <w:szCs w:val="24"/>
          <w:u w:val="none"/>
          <w:shd w:val="clear" w:color="auto" w:fill="FDFDFE"/>
        </w:rPr>
        <w:t>技术选型与架构设计</w:t>
      </w:r>
      <w:r>
        <w:rPr>
          <w:rFonts w:hint="eastAsia" w:ascii="宋体" w:hAnsi="宋体" w:eastAsia="宋体" w:cs="宋体"/>
          <w:i w:val="0"/>
          <w:strike w:val="0"/>
          <w:color w:val="000000" w:themeColor="text1"/>
          <w:spacing w:val="0"/>
          <w:sz w:val="24"/>
          <w:szCs w:val="24"/>
          <w:u w:val="none"/>
          <w:shd w:val="clear" w:color="auto" w:fill="FDFDFE"/>
        </w:rPr>
        <w:t>：开发外卖系统需要选择适合的技术栈和架构设计。这包括前端技术、后端技术、以及数据库技术。同时，系统架构需要考虑到高可用性、可扩展性和安全性，确保系统能够应对未来的业务增长和变化。</w:t>
      </w:r>
    </w:p>
    <w:p>
      <w:pPr>
        <w:numPr>
          <w:ilvl w:val="0"/>
          <w:numId w:val="24"/>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功能需求实现</w:t>
      </w:r>
      <w:r>
        <w:rPr>
          <w:rFonts w:hint="eastAsia" w:ascii="宋体" w:hAnsi="宋体" w:eastAsia="宋体" w:cs="宋体"/>
          <w:i w:val="0"/>
          <w:strike w:val="0"/>
          <w:color w:val="000000" w:themeColor="text1"/>
          <w:spacing w:val="0"/>
          <w:sz w:val="24"/>
          <w:szCs w:val="24"/>
          <w:u w:val="none"/>
          <w:shd w:val="clear" w:color="auto" w:fill="FDFDFE"/>
        </w:rPr>
        <w:t>：外卖系统需要实现一系列核心功能，如用户注册登录、菜品浏览与搜索、购物车管理、订单生成与支付、配送跟踪等。开发人员需要深入理解业务需求，将功能需求转化为具体的代码实现，并确保功能的准确性和稳定性。</w:t>
      </w:r>
    </w:p>
    <w:p>
      <w:pPr>
        <w:numPr>
          <w:ilvl w:val="0"/>
          <w:numId w:val="24"/>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用户体验优化</w:t>
      </w:r>
      <w:r>
        <w:rPr>
          <w:rFonts w:hint="eastAsia" w:ascii="宋体" w:hAnsi="宋体" w:eastAsia="宋体" w:cs="宋体"/>
          <w:i w:val="0"/>
          <w:strike w:val="0"/>
          <w:color w:val="000000" w:themeColor="text1"/>
          <w:spacing w:val="0"/>
          <w:sz w:val="24"/>
          <w:szCs w:val="24"/>
          <w:u w:val="none"/>
          <w:shd w:val="clear" w:color="auto" w:fill="FDFDFE"/>
        </w:rPr>
        <w:t>：用户体验是外卖系统开发中不可忽视的因素。开发人员需要关注界面的美观性、操作的便捷性以及系统的响应速度。通过优化界面设计、提升交互体验以及减少加载时间等方式，提高用户的使用满意度。</w:t>
      </w:r>
    </w:p>
    <w:p>
      <w:pPr>
        <w:numPr>
          <w:ilvl w:val="0"/>
          <w:numId w:val="24"/>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数据安全与隐私保护</w:t>
      </w:r>
      <w:r>
        <w:rPr>
          <w:rFonts w:hint="eastAsia" w:ascii="宋体" w:hAnsi="宋体" w:eastAsia="宋体" w:cs="宋体"/>
          <w:i w:val="0"/>
          <w:strike w:val="0"/>
          <w:color w:val="000000" w:themeColor="text1"/>
          <w:spacing w:val="0"/>
          <w:sz w:val="24"/>
          <w:szCs w:val="24"/>
          <w:u w:val="none"/>
          <w:shd w:val="clear" w:color="auto" w:fill="FDFDFE"/>
        </w:rPr>
        <w:t>：外卖系统涉及用户的个人信息和支付数据，因此数据安全与隐私保护至关重要。开发人员需要采取加密措施、访问控制等手段来保护数据的安全，并遵循相关法律法规和用户隐私政策，确保用户数据不被滥用或泄露。</w:t>
      </w:r>
    </w:p>
    <w:p>
      <w:pPr>
        <w:numPr>
          <w:ilvl w:val="0"/>
          <w:numId w:val="24"/>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性能调优与监控</w:t>
      </w:r>
      <w:r>
        <w:rPr>
          <w:rFonts w:hint="eastAsia" w:ascii="宋体" w:hAnsi="宋体" w:eastAsia="宋体" w:cs="宋体"/>
          <w:i w:val="0"/>
          <w:strike w:val="0"/>
          <w:color w:val="000000" w:themeColor="text1"/>
          <w:spacing w:val="0"/>
          <w:sz w:val="24"/>
          <w:szCs w:val="24"/>
          <w:u w:val="none"/>
          <w:shd w:val="clear" w:color="auto" w:fill="FDFDFE"/>
        </w:rPr>
        <w:t>：外卖系统需要处理大量的并发请求和数据，因此性能调优是开发过程中的关键任务。开发人员需要关注系统的响应时间、吞吐量等性能指标，通过优化算法、数据库操作等方式提升系统性能。同时，建立监控机制，实时监控系统的运行状态，及时发现并解决潜在问题。</w:t>
      </w:r>
    </w:p>
    <w:p>
      <w:pPr>
        <w:numPr>
          <w:ilvl w:val="0"/>
          <w:numId w:val="24"/>
        </w:numPr>
        <w:pBdr>
          <w:bottom w:val="none" w:color="auto" w:sz="0" w:space="0"/>
        </w:pBd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测试与部署</w:t>
      </w:r>
      <w:r>
        <w:rPr>
          <w:rFonts w:hint="eastAsia" w:ascii="宋体" w:hAnsi="宋体" w:eastAsia="宋体" w:cs="宋体"/>
          <w:i w:val="0"/>
          <w:strike w:val="0"/>
          <w:color w:val="000000" w:themeColor="text1"/>
          <w:spacing w:val="0"/>
          <w:sz w:val="24"/>
          <w:szCs w:val="24"/>
          <w:u w:val="none"/>
          <w:shd w:val="clear" w:color="auto" w:fill="FDFDFE"/>
        </w:rPr>
        <w:t>：在开发过程中，测试是必不可少的环节。开发人员需要进行单元测试、集成测试和系统测试，确保代码的质量和系统的稳定性。完成测试后，还需要进行部署和上线工作，确保系统能够正常运行并为用户提供服务。</w:t>
      </w:r>
    </w:p>
    <w:p>
      <w:pPr>
        <w:pStyle w:val="4"/>
        <w:rPr>
          <w:rFonts w:hint="eastAsia" w:ascii="宋体" w:hAnsi="宋体" w:eastAsia="宋体" w:cs="宋体"/>
          <w:color w:val="000000" w:themeColor="text1"/>
        </w:rPr>
      </w:pPr>
      <w:bookmarkStart w:id="81" w:name="_Toc235938056"/>
      <w:bookmarkStart w:id="82" w:name="_Toc235842296"/>
      <w:bookmarkStart w:id="83" w:name="_Toc235938421"/>
      <w:bookmarkStart w:id="84" w:name="_Toc235842544"/>
      <w:r>
        <w:rPr>
          <w:rFonts w:hint="eastAsia" w:ascii="宋体" w:hAnsi="宋体" w:eastAsia="宋体" w:cs="宋体"/>
          <w:color w:val="000000" w:themeColor="text1"/>
        </w:rPr>
        <w:t>5.4.5环境</w:t>
      </w:r>
      <w:bookmarkEnd w:id="81"/>
      <w:bookmarkEnd w:id="82"/>
      <w:bookmarkEnd w:id="83"/>
      <w:bookmarkEnd w:id="84"/>
    </w:p>
    <w:p>
      <w:pPr>
        <w:numPr>
          <w:ilvl w:val="0"/>
          <w:numId w:val="25"/>
        </w:numPr>
        <w:rPr>
          <w:rFonts w:hint="eastAsia" w:ascii="宋体" w:hAnsi="宋体" w:eastAsia="宋体" w:cs="宋体"/>
          <w:i w:val="0"/>
          <w:strike w:val="0"/>
          <w:color w:val="000000" w:themeColor="text1"/>
          <w:spacing w:val="0"/>
          <w:sz w:val="24"/>
          <w:szCs w:val="24"/>
          <w:u w:val="none"/>
          <w:shd w:val="clear" w:color="auto" w:fill="FDFDFE"/>
        </w:rPr>
      </w:pPr>
      <w:r>
        <w:rPr>
          <w:rFonts w:hint="eastAsia" w:ascii="宋体" w:hAnsi="宋体" w:eastAsia="宋体" w:cs="宋体"/>
          <w:b/>
          <w:i w:val="0"/>
          <w:strike w:val="0"/>
          <w:color w:val="000000" w:themeColor="text1"/>
          <w:spacing w:val="0"/>
          <w:sz w:val="24"/>
          <w:szCs w:val="24"/>
          <w:u w:val="none"/>
          <w:shd w:val="clear" w:color="auto" w:fill="FDFDFE"/>
        </w:rPr>
        <w:t>包装垃圾的产生</w:t>
      </w:r>
      <w:r>
        <w:rPr>
          <w:rFonts w:hint="eastAsia" w:ascii="宋体" w:hAnsi="宋体" w:eastAsia="宋体" w:cs="宋体"/>
          <w:i w:val="0"/>
          <w:strike w:val="0"/>
          <w:color w:val="000000" w:themeColor="text1"/>
          <w:spacing w:val="0"/>
          <w:sz w:val="24"/>
          <w:szCs w:val="24"/>
          <w:u w:val="none"/>
          <w:shd w:val="clear" w:color="auto" w:fill="FDFDFE"/>
        </w:rPr>
        <w:t>：外卖订单通常伴随着大量的包装材料，如塑料袋、快餐盒、餐具和包装盒等。这些包装材料在消费高峰期间会大量产生，进而转化为大量的垃圾。这些包装垃圾如果处理不当，会对环境造成严重的污染。2.</w:t>
      </w:r>
    </w:p>
    <w:p>
      <w:pPr>
        <w:numPr>
          <w:ilvl w:val="0"/>
          <w:numId w:val="25"/>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土壤和水体污染</w:t>
      </w:r>
      <w:r>
        <w:rPr>
          <w:rFonts w:hint="eastAsia" w:ascii="宋体" w:hAnsi="宋体" w:eastAsia="宋体" w:cs="宋体"/>
          <w:i w:val="0"/>
          <w:strike w:val="0"/>
          <w:color w:val="000000" w:themeColor="text1"/>
          <w:spacing w:val="0"/>
          <w:sz w:val="24"/>
          <w:szCs w:val="24"/>
          <w:u w:val="none"/>
          <w:shd w:val="clear" w:color="auto" w:fill="FDFDFE"/>
        </w:rPr>
        <w:t>：部分外卖包装材料，如塑料袋和餐盒，很难自然降解。如果填埋处理，会破坏土壤结构和微生物平衡，导致土壤功能退化。同时，这些包装材料中的有毒物质可能通过填埋或倾倒的方式深入地下水或直接污染河流、湖泊和海洋，对水体造成污染。</w:t>
      </w:r>
    </w:p>
    <w:p>
      <w:pPr>
        <w:numPr>
          <w:ilvl w:val="0"/>
          <w:numId w:val="25"/>
        </w:numPr>
        <w:pBdr>
          <w:bottom w:val="none" w:color="auto" w:sz="0" w:space="0"/>
        </w:pBd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大气污染</w:t>
      </w:r>
      <w:r>
        <w:rPr>
          <w:rFonts w:hint="eastAsia" w:ascii="宋体" w:hAnsi="宋体" w:eastAsia="宋体" w:cs="宋体"/>
          <w:i w:val="0"/>
          <w:strike w:val="0"/>
          <w:color w:val="000000" w:themeColor="text1"/>
          <w:spacing w:val="0"/>
          <w:sz w:val="24"/>
          <w:szCs w:val="24"/>
          <w:u w:val="none"/>
          <w:shd w:val="clear" w:color="auto" w:fill="FDFDFE"/>
        </w:rPr>
        <w:t>：在垃圾处理过程中，如果采用焚烧方式，外卖包装垃圾在燃烧时会释放出氨、硫化物等有毒气体，对大气造成污染。</w:t>
      </w:r>
    </w:p>
    <w:p>
      <w:pPr>
        <w:pStyle w:val="4"/>
        <w:rPr>
          <w:rFonts w:hint="eastAsia" w:ascii="宋体" w:hAnsi="宋体" w:eastAsia="宋体" w:cs="宋体"/>
          <w:color w:val="000000" w:themeColor="text1"/>
        </w:rPr>
      </w:pPr>
      <w:bookmarkStart w:id="85" w:name="_Toc235938057"/>
      <w:bookmarkStart w:id="86" w:name="_Toc235842297"/>
      <w:bookmarkStart w:id="87" w:name="_Toc235842545"/>
      <w:bookmarkStart w:id="88" w:name="_Toc235938422"/>
      <w:r>
        <w:rPr>
          <w:rFonts w:hint="eastAsia" w:ascii="宋体" w:hAnsi="宋体" w:eastAsia="宋体" w:cs="宋体"/>
          <w:color w:val="000000" w:themeColor="text1"/>
        </w:rPr>
        <w:t>5.4.6经费</w:t>
      </w:r>
      <w:bookmarkEnd w:id="85"/>
      <w:bookmarkEnd w:id="86"/>
      <w:bookmarkEnd w:id="87"/>
      <w:bookmarkEnd w:id="88"/>
    </w:p>
    <w:p>
      <w:pPr>
        <w:numPr>
          <w:ilvl w:val="0"/>
          <w:numId w:val="26"/>
        </w:numPr>
        <w:rPr>
          <w:rFonts w:hint="eastAsia" w:ascii="宋体" w:hAnsi="宋体" w:eastAsia="宋体" w:cs="宋体"/>
          <w:i w:val="0"/>
          <w:strike w:val="0"/>
          <w:color w:val="000000" w:themeColor="text1"/>
          <w:spacing w:val="0"/>
          <w:sz w:val="24"/>
          <w:szCs w:val="24"/>
          <w:u w:val="none"/>
          <w:shd w:val="clear" w:color="auto" w:fill="FDFDFE"/>
        </w:rPr>
      </w:pPr>
      <w:r>
        <w:rPr>
          <w:rFonts w:hint="eastAsia" w:ascii="宋体" w:hAnsi="宋体" w:eastAsia="宋体" w:cs="宋体"/>
          <w:i w:val="0"/>
          <w:strike w:val="0"/>
          <w:color w:val="000000" w:themeColor="text1"/>
          <w:spacing w:val="0"/>
          <w:sz w:val="24"/>
          <w:szCs w:val="24"/>
          <w:u w:val="none"/>
          <w:shd w:val="clear" w:color="auto" w:fill="FDFDFE"/>
        </w:rPr>
        <w:t>首先，开发外卖系统需要大量的初始投入。这包括人工成本、开发工具费用、开发设备费用以及软件许可证费用等。人工成本是其中的主要部分，涵盖了产品经理、设计师、研发工程师、测试工程师和运维工程师等多个岗位的薪资支出。此外，购买开发工具、开发设备以及获取软件许可证也是必不可少的支出。</w:t>
      </w:r>
    </w:p>
    <w:p>
      <w:pPr>
        <w:numPr>
          <w:ilvl w:val="0"/>
          <w:numId w:val="26"/>
        </w:numPr>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其次，外卖系统的运营和维护也需要持续的经费支持。这包括服务器的租赁和维护费用、带宽费用、数据库费用等。为了吸引用户并保持用户活跃度，还需要投入资金进行品牌推广和市场营销活动，如线上广告投放、线下活动推广等。</w:t>
      </w:r>
    </w:p>
    <w:p>
      <w:pPr>
        <w:numPr>
          <w:ilvl w:val="0"/>
          <w:numId w:val="26"/>
        </w:numPr>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此外，随着外卖业务的扩展和市场的竞争，外卖系统可能需要进行定期的升级和改造，以适应市场的变化和满足用户的需求。这同样需要额外的经费支持。</w:t>
      </w:r>
    </w:p>
    <w:p>
      <w:pPr>
        <w:numPr>
          <w:ilvl w:val="0"/>
          <w:numId w:val="26"/>
        </w:numPr>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综上所述，外卖系统对经费的要求较高，并且需要持续投入。因此，在规划外卖系统时，需要充分考虑经费问题，制定合理的预算和投入计划，以确保外卖系统的稳定运行和持续发展。同时，也需要通过合理的运营策略和市场推广手段，提高外卖系统的盈利能力和市场竞争力，从而实现经费的有效利用和回报。</w:t>
      </w:r>
    </w:p>
    <w:p>
      <w:pPr>
        <w:pStyle w:val="4"/>
        <w:rPr>
          <w:rFonts w:hint="eastAsia" w:ascii="宋体" w:hAnsi="宋体" w:eastAsia="宋体" w:cs="宋体"/>
          <w:color w:val="000000" w:themeColor="text1"/>
        </w:rPr>
      </w:pPr>
      <w:bookmarkStart w:id="89" w:name="_Toc235938423"/>
      <w:bookmarkStart w:id="90" w:name="_Toc235938058"/>
      <w:bookmarkStart w:id="91" w:name="_Toc235842546"/>
      <w:bookmarkStart w:id="92" w:name="_Toc235842298"/>
      <w:r>
        <w:rPr>
          <w:rFonts w:hint="eastAsia" w:ascii="宋体" w:hAnsi="宋体" w:eastAsia="宋体" w:cs="宋体"/>
          <w:color w:val="000000" w:themeColor="text1"/>
        </w:rPr>
        <w:t>5.5局限性</w:t>
      </w:r>
      <w:bookmarkEnd w:id="89"/>
      <w:bookmarkEnd w:id="90"/>
      <w:bookmarkEnd w:id="91"/>
      <w:bookmarkEnd w:id="92"/>
    </w:p>
    <w:p>
      <w:pPr>
        <w:numPr>
          <w:ilvl w:val="0"/>
          <w:numId w:val="27"/>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商家与外卖平台的整合问题</w:t>
      </w:r>
      <w:r>
        <w:rPr>
          <w:rFonts w:hint="eastAsia" w:ascii="宋体" w:hAnsi="宋体" w:eastAsia="宋体" w:cs="宋体"/>
          <w:i w:val="0"/>
          <w:strike w:val="0"/>
          <w:color w:val="000000" w:themeColor="text1"/>
          <w:spacing w:val="0"/>
          <w:sz w:val="24"/>
          <w:szCs w:val="24"/>
          <w:u w:val="none"/>
          <w:shd w:val="clear" w:color="auto" w:fill="FDFDFE"/>
        </w:rPr>
        <w:t>：商家在使用外卖系统时，需要同时处理堂食和线上订单，这可能导致接单时长的延长和总接单率的下滑，尤其是在客流量大的时候。此外，由于平台众多，人工统计的步骤繁琐，容易出现外卖数据与门店系统对接不准确的情况，导致商家对成本、营销费用等方面的分析出现偏差。</w:t>
      </w:r>
    </w:p>
    <w:p>
      <w:pPr>
        <w:numPr>
          <w:ilvl w:val="0"/>
          <w:numId w:val="27"/>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人力成本问题</w:t>
      </w:r>
      <w:r>
        <w:rPr>
          <w:rFonts w:hint="eastAsia" w:ascii="宋体" w:hAnsi="宋体" w:eastAsia="宋体" w:cs="宋体"/>
          <w:i w:val="0"/>
          <w:strike w:val="0"/>
          <w:color w:val="000000" w:themeColor="text1"/>
          <w:spacing w:val="0"/>
          <w:sz w:val="24"/>
          <w:szCs w:val="24"/>
          <w:u w:val="none"/>
          <w:shd w:val="clear" w:color="auto" w:fill="FDFDFE"/>
        </w:rPr>
        <w:t>：外卖订单量增加时，商家通常需要增派接单人手，这增加了人力成本。同时，每天需要查看各个平台的账单报表，再人工汇总核算营业额、平台扣款等数据，这也增加了人力负担。</w:t>
      </w:r>
    </w:p>
    <w:p>
      <w:pPr>
        <w:numPr>
          <w:ilvl w:val="0"/>
          <w:numId w:val="27"/>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会员管理问题</w:t>
      </w:r>
      <w:r>
        <w:rPr>
          <w:rFonts w:hint="eastAsia" w:ascii="宋体" w:hAnsi="宋体" w:eastAsia="宋体" w:cs="宋体"/>
          <w:i w:val="0"/>
          <w:strike w:val="0"/>
          <w:color w:val="000000" w:themeColor="text1"/>
          <w:spacing w:val="0"/>
          <w:sz w:val="24"/>
          <w:szCs w:val="24"/>
          <w:u w:val="none"/>
          <w:shd w:val="clear" w:color="auto" w:fill="FDFDFE"/>
        </w:rPr>
        <w:t>：由于商家入驻的是其他外卖平台，顾客很难成为商家自己店铺的线上会员，这直接影响了商家与顾客之间的直接沟通互动，也不利于将线上消费引导至线下。</w:t>
      </w:r>
    </w:p>
    <w:p>
      <w:pPr>
        <w:numPr>
          <w:ilvl w:val="0"/>
          <w:numId w:val="27"/>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技术安全与稳定性问题</w:t>
      </w:r>
      <w:r>
        <w:rPr>
          <w:rFonts w:hint="eastAsia" w:ascii="宋体" w:hAnsi="宋体" w:eastAsia="宋体" w:cs="宋体"/>
          <w:i w:val="0"/>
          <w:strike w:val="0"/>
          <w:color w:val="000000" w:themeColor="text1"/>
          <w:spacing w:val="0"/>
          <w:sz w:val="24"/>
          <w:szCs w:val="24"/>
          <w:u w:val="none"/>
          <w:shd w:val="clear" w:color="auto" w:fill="FDFDFE"/>
        </w:rPr>
        <w:t>：对于免费或低成本的外卖系统，可能存在安全隐患，如窃取用户信息、转移账户资金等。同时，系统的稳定性和便利性也可能受到影响，因为系统的维护和服务器都需要成本，如果系统无法持续更新和升级，可能会影响到其稳定性和功能完整性。</w:t>
      </w:r>
    </w:p>
    <w:p>
      <w:pPr>
        <w:numPr>
          <w:ilvl w:val="0"/>
          <w:numId w:val="27"/>
        </w:numPr>
        <w:pBdr>
          <w:bottom w:val="none" w:color="auto" w:sz="0" w:space="0"/>
        </w:pBd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依赖性问题</w:t>
      </w:r>
      <w:r>
        <w:rPr>
          <w:rFonts w:hint="eastAsia" w:ascii="宋体" w:hAnsi="宋体" w:eastAsia="宋体" w:cs="宋体"/>
          <w:i w:val="0"/>
          <w:strike w:val="0"/>
          <w:color w:val="000000" w:themeColor="text1"/>
          <w:spacing w:val="0"/>
          <w:sz w:val="24"/>
          <w:szCs w:val="24"/>
          <w:u w:val="none"/>
          <w:shd w:val="clear" w:color="auto" w:fill="FDFDFE"/>
        </w:rPr>
        <w:t>：外卖系统过于依赖线上平台和电子设备，一旦出现网络故障或设备问题，整个外卖业务可能受到影响，甚至停滞。</w:t>
      </w:r>
    </w:p>
    <w:p>
      <w:pPr>
        <w:pStyle w:val="2"/>
        <w:rPr>
          <w:rFonts w:hint="eastAsia" w:ascii="宋体" w:hAnsi="宋体" w:eastAsia="宋体" w:cs="宋体"/>
        </w:rPr>
      </w:pPr>
      <w:bookmarkStart w:id="93" w:name="_Toc235938424"/>
      <w:bookmarkStart w:id="94" w:name="_Toc235938059"/>
      <w:bookmarkStart w:id="95" w:name="_Toc235842547"/>
      <w:bookmarkStart w:id="96" w:name="_Toc235842299"/>
      <w:r>
        <w:rPr>
          <w:rFonts w:hint="eastAsia" w:ascii="宋体" w:hAnsi="宋体" w:eastAsia="宋体" w:cs="宋体"/>
        </w:rPr>
        <w:t>6经济可行性(成本----效益分析)</w:t>
      </w:r>
      <w:bookmarkEnd w:id="93"/>
      <w:bookmarkEnd w:id="94"/>
      <w:bookmarkEnd w:id="95"/>
      <w:bookmarkEnd w:id="96"/>
    </w:p>
    <w:p>
      <w:pPr>
        <w:pStyle w:val="3"/>
        <w:rPr>
          <w:rFonts w:hint="eastAsia" w:ascii="宋体" w:hAnsi="宋体" w:eastAsia="宋体" w:cs="宋体"/>
          <w:color w:val="000000" w:themeColor="text1"/>
        </w:rPr>
      </w:pPr>
      <w:bookmarkStart w:id="97" w:name="_Toc235842300"/>
      <w:bookmarkStart w:id="98" w:name="_Toc235938425"/>
      <w:bookmarkStart w:id="99" w:name="_Toc235842548"/>
      <w:bookmarkStart w:id="100" w:name="_Toc235938060"/>
      <w:r>
        <w:rPr>
          <w:rFonts w:hint="eastAsia" w:ascii="宋体" w:hAnsi="宋体" w:eastAsia="宋体" w:cs="宋体"/>
          <w:color w:val="000000" w:themeColor="text1"/>
        </w:rPr>
        <w:t>6.1投资</w:t>
      </w:r>
      <w:bookmarkEnd w:id="97"/>
      <w:bookmarkEnd w:id="98"/>
      <w:bookmarkEnd w:id="99"/>
      <w:bookmarkEnd w:id="100"/>
    </w:p>
    <w:p>
      <w:pPr>
        <w:ind w:firstLine="0" w:firstLineChars="0"/>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包括基本建设投资(如开发环境、设备、软件和资料等)，其他一次性和非一次性投资(如技术管理费、培训费、管理费、人员工资、奖金和差旅费等)。</w:t>
      </w:r>
    </w:p>
    <w:p>
      <w:pPr>
        <w:numPr>
          <w:ilvl w:val="0"/>
          <w:numId w:val="28"/>
        </w:numPr>
        <w:rPr>
          <w:rFonts w:hint="eastAsia" w:ascii="宋体" w:hAnsi="宋体" w:eastAsia="宋体" w:cs="宋体"/>
          <w:b/>
          <w:color w:val="000000" w:themeColor="text1"/>
          <w:sz w:val="24"/>
          <w:szCs w:val="24"/>
        </w:rPr>
      </w:pPr>
      <w:r>
        <w:rPr>
          <w:rFonts w:hint="eastAsia" w:ascii="宋体" w:hAnsi="宋体" w:eastAsia="宋体" w:cs="宋体"/>
          <w:b/>
          <w:color w:val="000000" w:themeColor="text1"/>
          <w:sz w:val="24"/>
          <w:szCs w:val="24"/>
        </w:rPr>
        <w:t>基本建设投资：</w:t>
      </w:r>
    </w:p>
    <w:p>
      <w:pPr>
        <w:numPr>
          <w:ilvl w:val="0"/>
          <w:numId w:val="0"/>
        </w:numPr>
        <w:ind w:left="420" w:leftChars="200" w:firstLine="480"/>
        <w:rPr>
          <w:rFonts w:hint="eastAsia" w:ascii="宋体" w:hAnsi="宋体" w:eastAsia="宋体" w:cs="宋体"/>
          <w:color w:val="000000" w:themeColor="text1"/>
          <w:sz w:val="24"/>
          <w:szCs w:val="24"/>
        </w:rPr>
      </w:pPr>
      <w:r>
        <w:rPr>
          <w:rFonts w:hint="eastAsia" w:ascii="宋体" w:hAnsi="宋体" w:eastAsia="宋体" w:cs="宋体"/>
          <w:b w:val="0"/>
          <w:i w:val="0"/>
          <w:strike w:val="0"/>
          <w:color w:val="000000" w:themeColor="text1"/>
          <w:spacing w:val="0"/>
          <w:sz w:val="24"/>
          <w:szCs w:val="24"/>
          <w:u w:val="none"/>
          <w:shd w:val="clear" w:color="auto" w:fill="FDFDFE"/>
        </w:rPr>
        <w:t>（1）</w:t>
      </w:r>
      <w:r>
        <w:rPr>
          <w:rFonts w:hint="eastAsia" w:ascii="宋体" w:hAnsi="宋体" w:eastAsia="宋体" w:cs="宋体"/>
          <w:b/>
          <w:i w:val="0"/>
          <w:strike w:val="0"/>
          <w:color w:val="000000" w:themeColor="text1"/>
          <w:spacing w:val="0"/>
          <w:sz w:val="24"/>
          <w:szCs w:val="24"/>
          <w:u w:val="none"/>
          <w:shd w:val="clear" w:color="auto" w:fill="FDFDFE"/>
        </w:rPr>
        <w:t>平台开发和技术费用</w:t>
      </w:r>
      <w:r>
        <w:rPr>
          <w:rFonts w:hint="eastAsia" w:ascii="宋体" w:hAnsi="宋体" w:eastAsia="宋体" w:cs="宋体"/>
          <w:i w:val="0"/>
          <w:strike w:val="0"/>
          <w:color w:val="000000" w:themeColor="text1"/>
          <w:spacing w:val="0"/>
          <w:sz w:val="24"/>
          <w:szCs w:val="24"/>
          <w:u w:val="none"/>
          <w:shd w:val="clear" w:color="auto" w:fill="FDFDFE"/>
        </w:rPr>
        <w:t>：这包括软件开发、前后端技术支持和服务器租用等费用。</w:t>
      </w:r>
    </w:p>
    <w:p>
      <w:pPr>
        <w:numPr>
          <w:ilvl w:val="0"/>
          <w:numId w:val="0"/>
        </w:numPr>
        <w:ind w:left="420" w:leftChars="200" w:firstLine="480"/>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（2）</w:t>
      </w:r>
      <w:r>
        <w:rPr>
          <w:rFonts w:hint="eastAsia" w:ascii="宋体" w:hAnsi="宋体" w:eastAsia="宋体" w:cs="宋体"/>
          <w:b/>
          <w:i w:val="0"/>
          <w:strike w:val="0"/>
          <w:color w:val="000000" w:themeColor="text1"/>
          <w:spacing w:val="0"/>
          <w:sz w:val="24"/>
          <w:szCs w:val="24"/>
          <w:u w:val="none"/>
          <w:shd w:val="clear" w:color="auto" w:fill="FDFDFE"/>
        </w:rPr>
        <w:t>市场调研和定位费用</w:t>
      </w:r>
      <w:r>
        <w:rPr>
          <w:rFonts w:hint="eastAsia" w:ascii="宋体" w:hAnsi="宋体" w:eastAsia="宋体" w:cs="宋体"/>
          <w:i w:val="0"/>
          <w:strike w:val="0"/>
          <w:color w:val="000000" w:themeColor="text1"/>
          <w:spacing w:val="0"/>
          <w:sz w:val="24"/>
          <w:szCs w:val="24"/>
          <w:u w:val="none"/>
          <w:shd w:val="clear" w:color="auto" w:fill="FDFDFE"/>
        </w:rPr>
        <w:t>：在搭建外卖平台之前，进行市场调研和定位是非常重要的，以了解目标用户群、竞争对手和市场趋势，从而制定合适的战略。</w:t>
      </w:r>
    </w:p>
    <w:p>
      <w:pPr>
        <w:numPr>
          <w:ilvl w:val="0"/>
          <w:numId w:val="0"/>
        </w:numPr>
        <w:ind w:left="420" w:leftChars="200" w:firstLine="480"/>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（3）</w:t>
      </w:r>
      <w:r>
        <w:rPr>
          <w:rFonts w:hint="eastAsia" w:ascii="宋体" w:hAnsi="宋体" w:eastAsia="宋体" w:cs="宋体"/>
          <w:b/>
          <w:i w:val="0"/>
          <w:strike w:val="0"/>
          <w:color w:val="000000" w:themeColor="text1"/>
          <w:spacing w:val="0"/>
          <w:sz w:val="24"/>
          <w:szCs w:val="24"/>
          <w:u w:val="none"/>
          <w:shd w:val="clear" w:color="auto" w:fill="FDFDFE"/>
        </w:rPr>
        <w:t>品牌和推广费用</w:t>
      </w:r>
      <w:r>
        <w:rPr>
          <w:rFonts w:hint="eastAsia" w:ascii="宋体" w:hAnsi="宋体" w:eastAsia="宋体" w:cs="宋体"/>
          <w:i w:val="0"/>
          <w:strike w:val="0"/>
          <w:color w:val="000000" w:themeColor="text1"/>
          <w:spacing w:val="0"/>
          <w:sz w:val="24"/>
          <w:szCs w:val="24"/>
          <w:u w:val="none"/>
          <w:shd w:val="clear" w:color="auto" w:fill="FDFDFE"/>
        </w:rPr>
        <w:t>：为了吸引用户和合作伙伴，建立品牌知名度和推广平台是必要的，这包括线上线下的广告宣传、促销活动和市场营销等费用。</w:t>
      </w:r>
    </w:p>
    <w:p>
      <w:pPr>
        <w:numPr>
          <w:ilvl w:val="0"/>
          <w:numId w:val="0"/>
        </w:numPr>
        <w:ind w:left="420" w:leftChars="200" w:firstLine="480"/>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（4）</w:t>
      </w:r>
      <w:r>
        <w:rPr>
          <w:rFonts w:hint="eastAsia" w:ascii="宋体" w:hAnsi="宋体" w:eastAsia="宋体" w:cs="宋体"/>
          <w:b/>
          <w:i w:val="0"/>
          <w:strike w:val="0"/>
          <w:color w:val="000000" w:themeColor="text1"/>
          <w:spacing w:val="0"/>
          <w:sz w:val="24"/>
          <w:szCs w:val="24"/>
          <w:u w:val="none"/>
          <w:shd w:val="clear" w:color="auto" w:fill="FDFDFE"/>
        </w:rPr>
        <w:t>经营和运营费用</w:t>
      </w:r>
      <w:r>
        <w:rPr>
          <w:rFonts w:hint="eastAsia" w:ascii="宋体" w:hAnsi="宋体" w:eastAsia="宋体" w:cs="宋体"/>
          <w:i w:val="0"/>
          <w:strike w:val="0"/>
          <w:color w:val="000000" w:themeColor="text1"/>
          <w:spacing w:val="0"/>
          <w:sz w:val="24"/>
          <w:szCs w:val="24"/>
          <w:u w:val="none"/>
          <w:shd w:val="clear" w:color="auto" w:fill="FDFDFE"/>
        </w:rPr>
        <w:t>：外卖平台需要雇佣员工来处理订单、客户服务和运营管理等任务，这将涉及员工薪资和办公室租金等费用。</w:t>
      </w:r>
    </w:p>
    <w:p>
      <w:pPr>
        <w:numPr>
          <w:ilvl w:val="0"/>
          <w:numId w:val="0"/>
        </w:numPr>
        <w:pBdr>
          <w:bottom w:val="none" w:color="auto" w:sz="0" w:space="0"/>
        </w:pBdr>
        <w:ind w:left="420" w:leftChars="200" w:firstLine="480"/>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（5）</w:t>
      </w:r>
      <w:r>
        <w:rPr>
          <w:rFonts w:hint="eastAsia" w:ascii="宋体" w:hAnsi="宋体" w:eastAsia="宋体" w:cs="宋体"/>
          <w:b/>
          <w:i w:val="0"/>
          <w:strike w:val="0"/>
          <w:color w:val="000000" w:themeColor="text1"/>
          <w:spacing w:val="0"/>
          <w:sz w:val="24"/>
          <w:szCs w:val="24"/>
          <w:u w:val="none"/>
          <w:shd w:val="clear" w:color="auto" w:fill="FDFDFE"/>
        </w:rPr>
        <w:t>物流和配送费用</w:t>
      </w:r>
      <w:r>
        <w:rPr>
          <w:rFonts w:hint="eastAsia" w:ascii="宋体" w:hAnsi="宋体" w:eastAsia="宋体" w:cs="宋体"/>
          <w:i w:val="0"/>
          <w:strike w:val="0"/>
          <w:color w:val="000000" w:themeColor="text1"/>
          <w:spacing w:val="0"/>
          <w:sz w:val="24"/>
          <w:szCs w:val="24"/>
          <w:u w:val="none"/>
          <w:shd w:val="clear" w:color="auto" w:fill="FDFDFE"/>
        </w:rPr>
        <w:t>：外卖平台需要与供应商和餐厅建立合作关系，并有自己的物流和配送系统，这包括物流设备、人员和车辆等费用。</w:t>
      </w:r>
    </w:p>
    <w:p>
      <w:pPr>
        <w:numPr>
          <w:ilvl w:val="0"/>
          <w:numId w:val="28"/>
        </w:numPr>
        <w:rPr>
          <w:rFonts w:hint="eastAsia" w:ascii="宋体" w:hAnsi="宋体" w:eastAsia="宋体" w:cs="宋体"/>
          <w:color w:val="000000" w:themeColor="text1"/>
          <w:sz w:val="24"/>
          <w:szCs w:val="24"/>
        </w:rPr>
      </w:pPr>
      <w:r>
        <w:rPr>
          <w:rFonts w:hint="eastAsia" w:ascii="宋体" w:hAnsi="宋体" w:eastAsia="宋体" w:cs="宋体"/>
          <w:b/>
          <w:color w:val="000000" w:themeColor="text1"/>
          <w:sz w:val="24"/>
          <w:szCs w:val="24"/>
        </w:rPr>
        <w:t>其他一次性投资：</w:t>
      </w:r>
    </w:p>
    <w:p>
      <w:pPr>
        <w:numPr>
          <w:ilvl w:val="0"/>
          <w:numId w:val="0"/>
        </w:numPr>
        <w:ind w:left="420" w:leftChars="200" w:firstLine="480"/>
        <w:rPr>
          <w:rFonts w:hint="eastAsia" w:ascii="宋体" w:hAnsi="宋体" w:eastAsia="宋体" w:cs="宋体"/>
          <w:color w:val="000000" w:themeColor="text1"/>
          <w:sz w:val="24"/>
          <w:szCs w:val="24"/>
        </w:rPr>
      </w:pPr>
      <w:r>
        <w:rPr>
          <w:rFonts w:hint="eastAsia" w:ascii="宋体" w:hAnsi="宋体" w:eastAsia="宋体" w:cs="宋体"/>
          <w:b w:val="0"/>
          <w:color w:val="000000" w:themeColor="text1"/>
          <w:sz w:val="24"/>
          <w:szCs w:val="24"/>
        </w:rPr>
        <w:t>（1）</w:t>
      </w:r>
      <w:r>
        <w:rPr>
          <w:rFonts w:hint="eastAsia" w:ascii="宋体" w:hAnsi="宋体" w:eastAsia="宋体" w:cs="宋体"/>
          <w:b/>
          <w:i w:val="0"/>
          <w:strike w:val="0"/>
          <w:color w:val="000000" w:themeColor="text1"/>
          <w:spacing w:val="0"/>
          <w:sz w:val="24"/>
          <w:szCs w:val="24"/>
          <w:u w:val="none"/>
          <w:shd w:val="clear" w:color="auto" w:fill="FDFDFE"/>
        </w:rPr>
        <w:t>硬件设备采购</w:t>
      </w:r>
      <w:r>
        <w:rPr>
          <w:rFonts w:hint="eastAsia" w:ascii="宋体" w:hAnsi="宋体" w:eastAsia="宋体" w:cs="宋体"/>
          <w:i w:val="0"/>
          <w:strike w:val="0"/>
          <w:color w:val="000000" w:themeColor="text1"/>
          <w:spacing w:val="0"/>
          <w:sz w:val="24"/>
          <w:szCs w:val="24"/>
          <w:u w:val="none"/>
          <w:shd w:val="clear" w:color="auto" w:fill="FDFDFE"/>
        </w:rPr>
        <w:t>：为支持外卖平台的运营，可能需要购买一些硬件设备，如用于处理订单的服务器等。这些设备的购置费用是一次性的，但可以为平台提供稳定的运行环境和高效的订单处理能力。</w:t>
      </w:r>
    </w:p>
    <w:p>
      <w:pPr>
        <w:numPr>
          <w:ilvl w:val="0"/>
          <w:numId w:val="0"/>
        </w:numPr>
        <w:ind w:left="336"/>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 xml:space="preserve"> （2）</w:t>
      </w:r>
      <w:r>
        <w:rPr>
          <w:rFonts w:hint="eastAsia" w:ascii="宋体" w:hAnsi="宋体" w:eastAsia="宋体" w:cs="宋体"/>
          <w:b/>
          <w:i w:val="0"/>
          <w:strike w:val="0"/>
          <w:color w:val="000000" w:themeColor="text1"/>
          <w:spacing w:val="0"/>
          <w:sz w:val="24"/>
          <w:szCs w:val="24"/>
          <w:u w:val="none"/>
          <w:shd w:val="clear" w:color="auto" w:fill="FDFDFE"/>
        </w:rPr>
        <w:t>支付系统对接费用</w:t>
      </w:r>
      <w:r>
        <w:rPr>
          <w:rFonts w:hint="eastAsia" w:ascii="宋体" w:hAnsi="宋体" w:eastAsia="宋体" w:cs="宋体"/>
          <w:i w:val="0"/>
          <w:strike w:val="0"/>
          <w:color w:val="000000" w:themeColor="text1"/>
          <w:spacing w:val="0"/>
          <w:sz w:val="24"/>
          <w:szCs w:val="24"/>
          <w:u w:val="none"/>
          <w:shd w:val="clear" w:color="auto" w:fill="FDFDFE"/>
        </w:rPr>
        <w:t>：如果外卖平台需要接入第三方支付系统以提供便捷的支付服务，可能需要支付一定的对接费用。这包括与支付机构的技术对接、安全验证和费用结算等方面的费用。</w:t>
      </w:r>
    </w:p>
    <w:p>
      <w:pPr>
        <w:numPr>
          <w:ilvl w:val="0"/>
          <w:numId w:val="0"/>
        </w:numPr>
        <w:ind w:left="336"/>
        <w:rPr>
          <w:rFonts w:hint="eastAsia" w:ascii="宋体" w:hAnsi="宋体" w:eastAsia="宋体" w:cs="宋体"/>
          <w:color w:val="000000" w:themeColor="text1"/>
          <w:sz w:val="24"/>
          <w:szCs w:val="24"/>
        </w:rPr>
      </w:pPr>
      <w:r>
        <w:rPr>
          <w:rFonts w:hint="eastAsia" w:ascii="宋体" w:hAnsi="宋体" w:eastAsia="宋体" w:cs="宋体"/>
          <w:b w:val="0"/>
          <w:i w:val="0"/>
          <w:strike w:val="0"/>
          <w:color w:val="000000" w:themeColor="text1"/>
          <w:spacing w:val="0"/>
          <w:sz w:val="24"/>
          <w:szCs w:val="24"/>
          <w:u w:val="none"/>
          <w:shd w:val="clear" w:color="auto" w:fill="FDFDFE"/>
        </w:rPr>
        <w:t>（3）</w:t>
      </w:r>
      <w:r>
        <w:rPr>
          <w:rFonts w:hint="eastAsia" w:ascii="宋体" w:hAnsi="宋体" w:eastAsia="宋体" w:cs="宋体"/>
          <w:b/>
          <w:i w:val="0"/>
          <w:strike w:val="0"/>
          <w:color w:val="000000" w:themeColor="text1"/>
          <w:spacing w:val="0"/>
          <w:sz w:val="24"/>
          <w:szCs w:val="24"/>
          <w:u w:val="none"/>
          <w:shd w:val="clear" w:color="auto" w:fill="FDFDFE"/>
        </w:rPr>
        <w:t>专利和版权费用</w:t>
      </w:r>
      <w:r>
        <w:rPr>
          <w:rFonts w:hint="eastAsia" w:ascii="宋体" w:hAnsi="宋体" w:eastAsia="宋体" w:cs="宋体"/>
          <w:i w:val="0"/>
          <w:strike w:val="0"/>
          <w:color w:val="000000" w:themeColor="text1"/>
          <w:spacing w:val="0"/>
          <w:sz w:val="24"/>
          <w:szCs w:val="24"/>
          <w:u w:val="none"/>
          <w:shd w:val="clear" w:color="auto" w:fill="FDFDFE"/>
        </w:rPr>
        <w:t>：如果外卖平台使用了某些特定的技术或设计，并且这些技术或设计受到专利或版权的保护，那么可能需要支付相应的专利或版权费用。</w:t>
      </w:r>
      <w:r>
        <w:rPr>
          <w:rFonts w:hint="eastAsia" w:ascii="宋体" w:hAnsi="宋体" w:eastAsia="宋体" w:cs="宋体"/>
          <w:i w:val="0"/>
          <w:strike w:val="0"/>
          <w:color w:val="000000" w:themeColor="text1"/>
          <w:spacing w:val="0"/>
          <w:sz w:val="24"/>
          <w:szCs w:val="24"/>
          <w:u w:val="none"/>
          <w:shd w:val="clear" w:color="auto" w:fill="FDFDFE"/>
        </w:rPr>
        <w:tab/>
      </w:r>
      <w:r>
        <w:rPr>
          <w:rFonts w:hint="eastAsia" w:ascii="宋体" w:hAnsi="宋体" w:eastAsia="宋体" w:cs="宋体"/>
          <w:i w:val="0"/>
          <w:strike w:val="0"/>
          <w:color w:val="000000" w:themeColor="text1"/>
          <w:spacing w:val="0"/>
          <w:sz w:val="24"/>
          <w:szCs w:val="24"/>
          <w:u w:val="none"/>
          <w:shd w:val="clear" w:color="auto" w:fill="FDFDFE"/>
        </w:rPr>
        <w:t xml:space="preserve">     </w:t>
      </w:r>
    </w:p>
    <w:p>
      <w:pPr>
        <w:numPr>
          <w:ilvl w:val="0"/>
          <w:numId w:val="0"/>
        </w:numPr>
        <w:ind w:left="336"/>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（4）</w:t>
      </w:r>
      <w:r>
        <w:rPr>
          <w:rFonts w:hint="eastAsia" w:ascii="宋体" w:hAnsi="宋体" w:eastAsia="宋体" w:cs="宋体"/>
          <w:b/>
          <w:i w:val="0"/>
          <w:strike w:val="0"/>
          <w:color w:val="000000" w:themeColor="text1"/>
          <w:spacing w:val="0"/>
          <w:sz w:val="24"/>
          <w:szCs w:val="24"/>
          <w:u w:val="none"/>
          <w:shd w:val="clear" w:color="auto" w:fill="FDFDFE"/>
        </w:rPr>
        <w:t>法律咨询和合规费用</w:t>
      </w:r>
      <w:r>
        <w:rPr>
          <w:rFonts w:hint="eastAsia" w:ascii="宋体" w:hAnsi="宋体" w:eastAsia="宋体" w:cs="宋体"/>
          <w:i w:val="0"/>
          <w:strike w:val="0"/>
          <w:color w:val="000000" w:themeColor="text1"/>
          <w:spacing w:val="0"/>
          <w:sz w:val="24"/>
          <w:szCs w:val="24"/>
          <w:u w:val="none"/>
          <w:shd w:val="clear" w:color="auto" w:fill="FDFDFE"/>
        </w:rPr>
        <w:t>：为确保外卖平台的合法性和合规性，可能需要聘请专业律师进行法律咨询和合规审查，这也会产生一次性费用。</w:t>
      </w:r>
    </w:p>
    <w:p>
      <w:pPr>
        <w:numPr>
          <w:ilvl w:val="0"/>
          <w:numId w:val="0"/>
        </w:numPr>
        <w:pBdr>
          <w:bottom w:val="none" w:color="auto" w:sz="0" w:space="0"/>
        </w:pBdr>
        <w:ind w:left="336"/>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（5）</w:t>
      </w:r>
      <w:r>
        <w:rPr>
          <w:rFonts w:hint="eastAsia" w:ascii="宋体" w:hAnsi="宋体" w:eastAsia="宋体" w:cs="宋体"/>
          <w:b/>
          <w:i w:val="0"/>
          <w:strike w:val="0"/>
          <w:color w:val="000000" w:themeColor="text1"/>
          <w:spacing w:val="0"/>
          <w:sz w:val="24"/>
          <w:szCs w:val="24"/>
          <w:u w:val="none"/>
          <w:shd w:val="clear" w:color="auto" w:fill="FDFDFE"/>
        </w:rPr>
        <w:t>培训和培训材料费用</w:t>
      </w:r>
      <w:r>
        <w:rPr>
          <w:rFonts w:hint="eastAsia" w:ascii="宋体" w:hAnsi="宋体" w:eastAsia="宋体" w:cs="宋体"/>
          <w:i w:val="0"/>
          <w:strike w:val="0"/>
          <w:color w:val="000000" w:themeColor="text1"/>
          <w:spacing w:val="0"/>
          <w:sz w:val="24"/>
          <w:szCs w:val="24"/>
          <w:u w:val="none"/>
          <w:shd w:val="clear" w:color="auto" w:fill="FDFDFE"/>
        </w:rPr>
        <w:t>：在平台启动初期，可能需要对员工进行培训以确保他们熟悉平台操作和服务流程。这包括培训材料的制作和培训课程的实施等费用。</w:t>
      </w:r>
    </w:p>
    <w:p>
      <w:pPr>
        <w:numPr>
          <w:ilvl w:val="0"/>
          <w:numId w:val="28"/>
        </w:numPr>
        <w:rPr>
          <w:rFonts w:hint="eastAsia" w:ascii="宋体" w:hAnsi="宋体" w:eastAsia="宋体" w:cs="宋体"/>
          <w:color w:val="000000" w:themeColor="text1"/>
          <w:sz w:val="24"/>
          <w:szCs w:val="24"/>
        </w:rPr>
      </w:pPr>
      <w:r>
        <w:rPr>
          <w:rFonts w:hint="eastAsia" w:ascii="宋体" w:hAnsi="宋体" w:eastAsia="宋体" w:cs="宋体"/>
          <w:b/>
          <w:color w:val="000000" w:themeColor="text1"/>
          <w:sz w:val="24"/>
          <w:szCs w:val="24"/>
        </w:rPr>
        <w:t>非一次性投资：</w:t>
      </w:r>
    </w:p>
    <w:p>
      <w:pPr>
        <w:numPr>
          <w:ilvl w:val="0"/>
          <w:numId w:val="0"/>
        </w:numPr>
        <w:ind w:left="336"/>
        <w:rPr>
          <w:rFonts w:hint="eastAsia" w:ascii="宋体" w:hAnsi="宋体" w:eastAsia="宋体" w:cs="宋体"/>
          <w:color w:val="000000" w:themeColor="text1"/>
          <w:sz w:val="24"/>
          <w:szCs w:val="24"/>
        </w:rPr>
      </w:pPr>
      <w:r>
        <w:rPr>
          <w:rFonts w:hint="eastAsia" w:ascii="宋体" w:hAnsi="宋体" w:eastAsia="宋体" w:cs="宋体"/>
          <w:b w:val="0"/>
          <w:color w:val="000000" w:themeColor="text1"/>
          <w:sz w:val="24"/>
          <w:szCs w:val="24"/>
        </w:rPr>
        <w:t>（1）</w:t>
      </w:r>
      <w:r>
        <w:rPr>
          <w:rFonts w:hint="eastAsia" w:ascii="宋体" w:hAnsi="宋体" w:eastAsia="宋体" w:cs="宋体"/>
          <w:b/>
          <w:i w:val="0"/>
          <w:strike w:val="0"/>
          <w:color w:val="000000" w:themeColor="text1"/>
          <w:spacing w:val="0"/>
          <w:sz w:val="24"/>
          <w:szCs w:val="24"/>
          <w:u w:val="none"/>
          <w:shd w:val="clear" w:color="auto" w:fill="FDFDFE"/>
        </w:rPr>
        <w:t>运营成本</w:t>
      </w:r>
      <w:r>
        <w:rPr>
          <w:rFonts w:hint="eastAsia" w:ascii="宋体" w:hAnsi="宋体" w:eastAsia="宋体" w:cs="宋体"/>
          <w:i w:val="0"/>
          <w:strike w:val="0"/>
          <w:color w:val="000000" w:themeColor="text1"/>
          <w:spacing w:val="0"/>
          <w:sz w:val="24"/>
          <w:szCs w:val="24"/>
          <w:u w:val="none"/>
          <w:shd w:val="clear" w:color="auto" w:fill="FDFDFE"/>
        </w:rPr>
        <w:t>：这包括员工薪资、办公室租金、水电费、日常办公用品等日常开支。为了维持平台的正常运营，需要定期支付这些费用。</w:t>
      </w:r>
    </w:p>
    <w:p>
      <w:pPr>
        <w:numPr>
          <w:ilvl w:val="0"/>
          <w:numId w:val="0"/>
        </w:numPr>
        <w:ind w:left="336"/>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（2）</w:t>
      </w:r>
      <w:r>
        <w:rPr>
          <w:rFonts w:hint="eastAsia" w:ascii="宋体" w:hAnsi="宋体" w:eastAsia="宋体" w:cs="宋体"/>
          <w:b/>
          <w:i w:val="0"/>
          <w:strike w:val="0"/>
          <w:color w:val="000000" w:themeColor="text1"/>
          <w:spacing w:val="0"/>
          <w:sz w:val="24"/>
          <w:szCs w:val="24"/>
          <w:u w:val="none"/>
          <w:shd w:val="clear" w:color="auto" w:fill="FDFDFE"/>
        </w:rPr>
        <w:t>系统维护和升级费用</w:t>
      </w:r>
      <w:r>
        <w:rPr>
          <w:rFonts w:hint="eastAsia" w:ascii="宋体" w:hAnsi="宋体" w:eastAsia="宋体" w:cs="宋体"/>
          <w:i w:val="0"/>
          <w:strike w:val="0"/>
          <w:color w:val="000000" w:themeColor="text1"/>
          <w:spacing w:val="0"/>
          <w:sz w:val="24"/>
          <w:szCs w:val="24"/>
          <w:u w:val="none"/>
          <w:shd w:val="clear" w:color="auto" w:fill="FDFDFE"/>
        </w:rPr>
        <w:t>：外卖系统需要定期进行维护和升级，以确保平台的稳定性和安全性。这包括修复潜在的安全漏洞、更新软件版本、优化系统性能等。这些工作通常需要专业的技术人员来完成，因此会产生相应的费用。</w:t>
      </w:r>
    </w:p>
    <w:p>
      <w:pPr>
        <w:numPr>
          <w:ilvl w:val="0"/>
          <w:numId w:val="0"/>
        </w:numPr>
        <w:ind w:left="336"/>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（3）</w:t>
      </w:r>
      <w:r>
        <w:rPr>
          <w:rFonts w:hint="eastAsia" w:ascii="宋体" w:hAnsi="宋体" w:eastAsia="宋体" w:cs="宋体"/>
          <w:b/>
          <w:i w:val="0"/>
          <w:strike w:val="0"/>
          <w:color w:val="000000" w:themeColor="text1"/>
          <w:spacing w:val="0"/>
          <w:sz w:val="24"/>
          <w:szCs w:val="24"/>
          <w:u w:val="none"/>
          <w:shd w:val="clear" w:color="auto" w:fill="FDFDFE"/>
        </w:rPr>
        <w:t>市场推广费用</w:t>
      </w:r>
      <w:r>
        <w:rPr>
          <w:rFonts w:hint="eastAsia" w:ascii="宋体" w:hAnsi="宋体" w:eastAsia="宋体" w:cs="宋体"/>
          <w:i w:val="0"/>
          <w:strike w:val="0"/>
          <w:color w:val="000000" w:themeColor="text1"/>
          <w:spacing w:val="0"/>
          <w:sz w:val="24"/>
          <w:szCs w:val="24"/>
          <w:u w:val="none"/>
          <w:shd w:val="clear" w:color="auto" w:fill="FDFDFE"/>
        </w:rPr>
        <w:t>：为了吸引更多的用户和合作伙伴，提升平台的知名度和影响力，需要投入一定的市场推广费用。这包括线上广告投放、线下宣传活动、合作推广等。市场推广费用可以根据平台的推广策略和预算进行调整。</w:t>
      </w:r>
    </w:p>
    <w:p>
      <w:pPr>
        <w:numPr>
          <w:ilvl w:val="0"/>
          <w:numId w:val="0"/>
        </w:numPr>
        <w:ind w:left="336"/>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（4）</w:t>
      </w:r>
      <w:r>
        <w:rPr>
          <w:rFonts w:hint="eastAsia" w:ascii="宋体" w:hAnsi="宋体" w:eastAsia="宋体" w:cs="宋体"/>
          <w:b/>
          <w:i w:val="0"/>
          <w:strike w:val="0"/>
          <w:color w:val="000000" w:themeColor="text1"/>
          <w:spacing w:val="0"/>
          <w:sz w:val="24"/>
          <w:szCs w:val="24"/>
          <w:u w:val="none"/>
          <w:shd w:val="clear" w:color="auto" w:fill="FDFDFE"/>
        </w:rPr>
        <w:t>客户服务与售后支持</w:t>
      </w:r>
      <w:r>
        <w:rPr>
          <w:rFonts w:hint="eastAsia" w:ascii="宋体" w:hAnsi="宋体" w:eastAsia="宋体" w:cs="宋体"/>
          <w:i w:val="0"/>
          <w:strike w:val="0"/>
          <w:color w:val="000000" w:themeColor="text1"/>
          <w:spacing w:val="0"/>
          <w:sz w:val="24"/>
          <w:szCs w:val="24"/>
          <w:u w:val="none"/>
          <w:shd w:val="clear" w:color="auto" w:fill="FDFDFE"/>
        </w:rPr>
        <w:t>：提供优质的客户服务和售后支持是保持用户满意度和忠诚度的关键。这包括处理用户咨询、解决用户问题、收集用户反馈等。为了提供高效的客户服务，需要投入相应的人力和物力资源。</w:t>
      </w:r>
    </w:p>
    <w:p>
      <w:pPr>
        <w:numPr>
          <w:ilvl w:val="0"/>
          <w:numId w:val="0"/>
        </w:numPr>
        <w:pBdr>
          <w:bottom w:val="none" w:color="auto" w:sz="0" w:space="0"/>
        </w:pBdr>
        <w:ind w:left="336"/>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（5）</w:t>
      </w:r>
      <w:r>
        <w:rPr>
          <w:rFonts w:hint="eastAsia" w:ascii="宋体" w:hAnsi="宋体" w:eastAsia="宋体" w:cs="宋体"/>
          <w:b/>
          <w:i w:val="0"/>
          <w:strike w:val="0"/>
          <w:color w:val="000000" w:themeColor="text1"/>
          <w:spacing w:val="0"/>
          <w:sz w:val="24"/>
          <w:szCs w:val="24"/>
          <w:u w:val="none"/>
          <w:shd w:val="clear" w:color="auto" w:fill="FDFDFE"/>
        </w:rPr>
        <w:t>数据安全与合规性投入</w:t>
      </w:r>
      <w:r>
        <w:rPr>
          <w:rFonts w:hint="eastAsia" w:ascii="宋体" w:hAnsi="宋体" w:eastAsia="宋体" w:cs="宋体"/>
          <w:i w:val="0"/>
          <w:strike w:val="0"/>
          <w:color w:val="000000" w:themeColor="text1"/>
          <w:spacing w:val="0"/>
          <w:sz w:val="24"/>
          <w:szCs w:val="24"/>
          <w:u w:val="none"/>
          <w:shd w:val="clear" w:color="auto" w:fill="FDFDFE"/>
        </w:rPr>
        <w:t>：随着数据保护法规的日益严格，外卖平台需要投入资金来确保用户数据的安全和合规性。这包括数据加密、数据备份、合规性审查等方面的投入。</w:t>
      </w:r>
    </w:p>
    <w:p>
      <w:pPr>
        <w:pStyle w:val="3"/>
        <w:rPr>
          <w:rFonts w:hint="eastAsia" w:ascii="宋体" w:hAnsi="宋体" w:eastAsia="宋体" w:cs="宋体"/>
          <w:color w:val="000000" w:themeColor="text1"/>
        </w:rPr>
      </w:pPr>
      <w:bookmarkStart w:id="101" w:name="_Toc235842549"/>
      <w:bookmarkStart w:id="102" w:name="_Toc235938061"/>
      <w:bookmarkStart w:id="103" w:name="_Toc235842301"/>
      <w:bookmarkStart w:id="104" w:name="_Toc235938426"/>
      <w:r>
        <w:rPr>
          <w:rFonts w:hint="eastAsia" w:ascii="宋体" w:hAnsi="宋体" w:eastAsia="宋体" w:cs="宋体"/>
          <w:color w:val="000000" w:themeColor="text1"/>
        </w:rPr>
        <w:t>6.2预期的经济效益</w:t>
      </w:r>
      <w:bookmarkEnd w:id="101"/>
      <w:bookmarkEnd w:id="102"/>
      <w:bookmarkEnd w:id="103"/>
      <w:bookmarkEnd w:id="104"/>
    </w:p>
    <w:p>
      <w:pPr>
        <w:pStyle w:val="4"/>
        <w:rPr>
          <w:rFonts w:hint="eastAsia" w:ascii="宋体" w:hAnsi="宋体" w:eastAsia="宋体" w:cs="宋体"/>
          <w:color w:val="000000" w:themeColor="text1"/>
        </w:rPr>
      </w:pPr>
      <w:bookmarkStart w:id="105" w:name="_Toc235842550"/>
      <w:bookmarkStart w:id="106" w:name="_Toc235842302"/>
      <w:bookmarkStart w:id="107" w:name="_Toc235938062"/>
      <w:bookmarkStart w:id="108" w:name="_Toc235938427"/>
      <w:r>
        <w:rPr>
          <w:rFonts w:hint="eastAsia" w:ascii="宋体" w:hAnsi="宋体" w:eastAsia="宋体" w:cs="宋体"/>
          <w:color w:val="000000" w:themeColor="text1"/>
        </w:rPr>
        <w:t>6.2.1一次性收益</w:t>
      </w:r>
      <w:bookmarkEnd w:id="105"/>
      <w:bookmarkEnd w:id="106"/>
      <w:bookmarkEnd w:id="107"/>
      <w:bookmarkEnd w:id="108"/>
    </w:p>
    <w:p>
      <w:pPr>
        <w:numPr>
          <w:ilvl w:val="0"/>
          <w:numId w:val="29"/>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系统销售或授权费用</w:t>
      </w:r>
      <w:r>
        <w:rPr>
          <w:rFonts w:hint="eastAsia" w:ascii="宋体" w:hAnsi="宋体" w:eastAsia="宋体" w:cs="宋体"/>
          <w:i w:val="0"/>
          <w:strike w:val="0"/>
          <w:color w:val="000000" w:themeColor="text1"/>
          <w:spacing w:val="0"/>
          <w:sz w:val="24"/>
          <w:szCs w:val="24"/>
          <w:u w:val="none"/>
          <w:shd w:val="clear" w:color="auto" w:fill="FDFDFE"/>
        </w:rPr>
        <w:t>：如果外卖系统作为产品进行销售，或者将其使用权授权给其他企业使用，那么销售或授权费用可以被视为一次性收益。</w:t>
      </w:r>
    </w:p>
    <w:p>
      <w:pPr>
        <w:numPr>
          <w:ilvl w:val="0"/>
          <w:numId w:val="29"/>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初始加盟费或合作费</w:t>
      </w:r>
      <w:r>
        <w:rPr>
          <w:rFonts w:hint="eastAsia" w:ascii="宋体" w:hAnsi="宋体" w:eastAsia="宋体" w:cs="宋体"/>
          <w:i w:val="0"/>
          <w:strike w:val="0"/>
          <w:color w:val="000000" w:themeColor="text1"/>
          <w:spacing w:val="0"/>
          <w:sz w:val="24"/>
          <w:szCs w:val="24"/>
          <w:u w:val="none"/>
          <w:shd w:val="clear" w:color="auto" w:fill="FDFDFE"/>
        </w:rPr>
        <w:t>：外卖系统可能采用加盟或合作模式进行扩张，加盟方或合作方在加入时需要支付一定的初始费用，这也是一种形式的一次性收益。</w:t>
      </w:r>
    </w:p>
    <w:p>
      <w:pPr>
        <w:numPr>
          <w:ilvl w:val="0"/>
          <w:numId w:val="29"/>
        </w:numPr>
        <w:pBdr>
          <w:bottom w:val="none" w:color="auto" w:sz="0" w:space="0"/>
        </w:pBd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广告收入</w:t>
      </w:r>
      <w:r>
        <w:rPr>
          <w:rFonts w:hint="eastAsia" w:ascii="宋体" w:hAnsi="宋体" w:eastAsia="宋体" w:cs="宋体"/>
          <w:i w:val="0"/>
          <w:strike w:val="0"/>
          <w:color w:val="000000" w:themeColor="text1"/>
          <w:spacing w:val="0"/>
          <w:sz w:val="24"/>
          <w:szCs w:val="24"/>
          <w:u w:val="none"/>
          <w:shd w:val="clear" w:color="auto" w:fill="FDFDFE"/>
        </w:rPr>
        <w:t>：在系统平台上投放的广告可能带来一次性的广告收入。</w:t>
      </w:r>
    </w:p>
    <w:p>
      <w:pPr>
        <w:pStyle w:val="4"/>
        <w:rPr>
          <w:rFonts w:hint="eastAsia" w:ascii="宋体" w:hAnsi="宋体" w:eastAsia="宋体" w:cs="宋体"/>
          <w:color w:val="000000" w:themeColor="text1"/>
        </w:rPr>
      </w:pPr>
      <w:bookmarkStart w:id="109" w:name="_Toc235938428"/>
      <w:bookmarkStart w:id="110" w:name="_Toc235842551"/>
      <w:bookmarkStart w:id="111" w:name="_Toc235842303"/>
      <w:bookmarkStart w:id="112" w:name="_Toc235938063"/>
      <w:r>
        <w:rPr>
          <w:rFonts w:hint="eastAsia" w:ascii="宋体" w:hAnsi="宋体" w:eastAsia="宋体" w:cs="宋体"/>
          <w:color w:val="000000" w:themeColor="text1"/>
        </w:rPr>
        <w:t>6.2.2非一次性收益</w:t>
      </w:r>
      <w:bookmarkEnd w:id="109"/>
      <w:bookmarkEnd w:id="110"/>
      <w:bookmarkEnd w:id="111"/>
      <w:bookmarkEnd w:id="112"/>
    </w:p>
    <w:p>
      <w:pPr>
        <w:numPr>
          <w:ilvl w:val="0"/>
          <w:numId w:val="30"/>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订单处理费用</w:t>
      </w:r>
      <w:r>
        <w:rPr>
          <w:rFonts w:hint="eastAsia" w:ascii="宋体" w:hAnsi="宋体" w:eastAsia="宋体" w:cs="宋体"/>
          <w:i w:val="0"/>
          <w:strike w:val="0"/>
          <w:color w:val="000000" w:themeColor="text1"/>
          <w:spacing w:val="0"/>
          <w:sz w:val="24"/>
          <w:szCs w:val="24"/>
          <w:u w:val="none"/>
          <w:shd w:val="clear" w:color="auto" w:fill="FDFDFE"/>
        </w:rPr>
        <w:t>：每当用户在平台上完成一笔订单，平台都会按照一定比例收取订单处理费用或服务费。这是外卖系统最直接的收益来源之一，随着订单量的增加，收益也会相应增长。</w:t>
      </w:r>
    </w:p>
    <w:p>
      <w:pPr>
        <w:numPr>
          <w:ilvl w:val="0"/>
          <w:numId w:val="30"/>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广告和推广收入</w:t>
      </w:r>
      <w:r>
        <w:rPr>
          <w:rFonts w:hint="eastAsia" w:ascii="宋体" w:hAnsi="宋体" w:eastAsia="宋体" w:cs="宋体"/>
          <w:i w:val="0"/>
          <w:strike w:val="0"/>
          <w:color w:val="000000" w:themeColor="text1"/>
          <w:spacing w:val="0"/>
          <w:sz w:val="24"/>
          <w:szCs w:val="24"/>
          <w:u w:val="none"/>
          <w:shd w:val="clear" w:color="auto" w:fill="FDFDFE"/>
        </w:rPr>
        <w:t>：平台可以在其界面上展示广告，向商家提供推广服务，从而获得广告费用和推广收入。这包括首页推荐、商家排名提升、精准推送等广告形式。</w:t>
      </w:r>
    </w:p>
    <w:p>
      <w:pPr>
        <w:numPr>
          <w:ilvl w:val="0"/>
          <w:numId w:val="30"/>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会员制度和增值服务</w:t>
      </w:r>
      <w:r>
        <w:rPr>
          <w:rFonts w:hint="eastAsia" w:ascii="宋体" w:hAnsi="宋体" w:eastAsia="宋体" w:cs="宋体"/>
          <w:i w:val="0"/>
          <w:strike w:val="0"/>
          <w:color w:val="000000" w:themeColor="text1"/>
          <w:spacing w:val="0"/>
          <w:sz w:val="24"/>
          <w:szCs w:val="24"/>
          <w:u w:val="none"/>
          <w:shd w:val="clear" w:color="auto" w:fill="FDFDFE"/>
        </w:rPr>
        <w:t>：外卖系统可以通过推出会员制度，为会员提供专属优惠、快速配送等增值服务，并收取会员费或增值服务费。</w:t>
      </w:r>
    </w:p>
    <w:p>
      <w:pPr>
        <w:numPr>
          <w:ilvl w:val="0"/>
          <w:numId w:val="30"/>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数据分析和营销服务</w:t>
      </w:r>
      <w:r>
        <w:rPr>
          <w:rFonts w:hint="eastAsia" w:ascii="宋体" w:hAnsi="宋体" w:eastAsia="宋体" w:cs="宋体"/>
          <w:i w:val="0"/>
          <w:strike w:val="0"/>
          <w:color w:val="000000" w:themeColor="text1"/>
          <w:spacing w:val="0"/>
          <w:sz w:val="24"/>
          <w:szCs w:val="24"/>
          <w:u w:val="none"/>
          <w:shd w:val="clear" w:color="auto" w:fill="FDFDFE"/>
        </w:rPr>
        <w:t>：外卖系统积累了大量的用户数据、订单数据等，可以对这些数据进行分析，为商家提供营销策略、用户画像等服务，进而获得相应的服务费用。</w:t>
      </w:r>
    </w:p>
    <w:p>
      <w:pPr>
        <w:numPr>
          <w:ilvl w:val="0"/>
          <w:numId w:val="30"/>
        </w:numPr>
        <w:pBdr>
          <w:bottom w:val="none" w:color="auto" w:sz="0" w:space="0"/>
        </w:pBd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合作伙伴分成</w:t>
      </w:r>
      <w:r>
        <w:rPr>
          <w:rFonts w:hint="eastAsia" w:ascii="宋体" w:hAnsi="宋体" w:eastAsia="宋体" w:cs="宋体"/>
          <w:i w:val="0"/>
          <w:strike w:val="0"/>
          <w:color w:val="000000" w:themeColor="text1"/>
          <w:spacing w:val="0"/>
          <w:sz w:val="24"/>
          <w:szCs w:val="24"/>
          <w:u w:val="none"/>
          <w:shd w:val="clear" w:color="auto" w:fill="FDFDFE"/>
        </w:rPr>
        <w:t>：外卖系统通常会与商家、物流公司、支付机构等合作伙伴进行合作，通过分成模式实现收益。例如，与商家合作时，可以按照订单金额的一定比例进行分成。</w:t>
      </w:r>
    </w:p>
    <w:p>
      <w:pPr>
        <w:pStyle w:val="4"/>
        <w:rPr>
          <w:rFonts w:hint="eastAsia" w:ascii="宋体" w:hAnsi="宋体" w:eastAsia="宋体" w:cs="宋体"/>
          <w:color w:val="000000" w:themeColor="text1"/>
        </w:rPr>
      </w:pPr>
      <w:bookmarkStart w:id="113" w:name="_Toc235842552"/>
      <w:bookmarkStart w:id="114" w:name="_Toc235842304"/>
      <w:bookmarkStart w:id="115" w:name="_Toc235938429"/>
      <w:bookmarkStart w:id="116" w:name="_Toc235938064"/>
      <w:r>
        <w:rPr>
          <w:rFonts w:hint="eastAsia" w:ascii="宋体" w:hAnsi="宋体" w:eastAsia="宋体" w:cs="宋体"/>
        </w:rPr>
        <w:t>6.2.3不</w:t>
      </w:r>
      <w:r>
        <w:rPr>
          <w:rFonts w:hint="eastAsia" w:ascii="宋体" w:hAnsi="宋体" w:eastAsia="宋体" w:cs="宋体"/>
          <w:color w:val="000000" w:themeColor="text1"/>
        </w:rPr>
        <w:t>可定量的收益</w:t>
      </w:r>
      <w:bookmarkEnd w:id="113"/>
      <w:bookmarkEnd w:id="114"/>
      <w:bookmarkEnd w:id="115"/>
      <w:bookmarkEnd w:id="116"/>
    </w:p>
    <w:p>
      <w:pPr>
        <w:numPr>
          <w:ilvl w:val="0"/>
          <w:numId w:val="31"/>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用户活跃度与留存率</w:t>
      </w:r>
      <w:r>
        <w:rPr>
          <w:rFonts w:hint="eastAsia" w:ascii="宋体" w:hAnsi="宋体" w:eastAsia="宋体" w:cs="宋体"/>
          <w:i w:val="0"/>
          <w:strike w:val="0"/>
          <w:color w:val="000000" w:themeColor="text1"/>
          <w:spacing w:val="0"/>
          <w:sz w:val="24"/>
          <w:szCs w:val="24"/>
          <w:u w:val="none"/>
          <w:shd w:val="clear" w:color="auto" w:fill="FDFDFE"/>
        </w:rPr>
        <w:t>：用户的活跃度和留存率直接影响了外卖系统的订单量和收益。当用户更频繁地使用平台并长期留存时，平台可以获得更多的订单处理费用、广告展示机会以及可能的增值服务收益。然而，用户的活跃度和留存率受到多种因素的影响，如平台的用户体验、服务质量、市场竞争等，因此这部分收益难以精确预测。</w:t>
      </w:r>
    </w:p>
    <w:p>
      <w:pPr>
        <w:numPr>
          <w:ilvl w:val="0"/>
          <w:numId w:val="31"/>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商家合作与拓展</w:t>
      </w:r>
      <w:r>
        <w:rPr>
          <w:rFonts w:hint="eastAsia" w:ascii="宋体" w:hAnsi="宋体" w:eastAsia="宋体" w:cs="宋体"/>
          <w:i w:val="0"/>
          <w:strike w:val="0"/>
          <w:color w:val="000000" w:themeColor="text1"/>
          <w:spacing w:val="0"/>
          <w:sz w:val="24"/>
          <w:szCs w:val="24"/>
          <w:u w:val="none"/>
          <w:shd w:val="clear" w:color="auto" w:fill="FDFDFE"/>
        </w:rPr>
        <w:t>：外卖系统与商家的合作关系以及商家的拓展情况也会影响收益。当平台能够吸引更多优质商家入驻，并与商家建立稳固的合作关系时，可以获得更多的订单分成、广告推广机会等。然而，商家的合作意愿和拓展能力受到市场变化、竞争态势等多种因素的影响，因此这部分收益也是不可定量的。</w:t>
      </w:r>
    </w:p>
    <w:p>
      <w:pPr>
        <w:numPr>
          <w:ilvl w:val="0"/>
          <w:numId w:val="31"/>
        </w:numP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市场活动与推广效果</w:t>
      </w:r>
      <w:r>
        <w:rPr>
          <w:rFonts w:hint="eastAsia" w:ascii="宋体" w:hAnsi="宋体" w:eastAsia="宋体" w:cs="宋体"/>
          <w:i w:val="0"/>
          <w:strike w:val="0"/>
          <w:color w:val="000000" w:themeColor="text1"/>
          <w:spacing w:val="0"/>
          <w:sz w:val="24"/>
          <w:szCs w:val="24"/>
          <w:u w:val="none"/>
          <w:shd w:val="clear" w:color="auto" w:fill="FDFDFE"/>
        </w:rPr>
        <w:t>：外卖系统通常会进行各种市场活动和推广活动，以吸引新用户和提升用户活跃度。这些活动的效果直接影响到平台的订单量和收益。然而，市场活动的成功与否受到多种因素的影响，如活动的创意、执行力度、用户参与度等，因此其带来的收益也是不可定量的。</w:t>
      </w:r>
    </w:p>
    <w:p>
      <w:pPr>
        <w:numPr>
          <w:ilvl w:val="0"/>
          <w:numId w:val="31"/>
        </w:numPr>
        <w:pBdr>
          <w:bottom w:val="none" w:color="auto" w:sz="0" w:space="0"/>
        </w:pBdr>
        <w:rPr>
          <w:rFonts w:hint="eastAsia" w:ascii="宋体" w:hAnsi="宋体" w:eastAsia="宋体" w:cs="宋体"/>
          <w:color w:val="000000" w:themeColor="text1"/>
          <w:sz w:val="24"/>
          <w:szCs w:val="24"/>
        </w:rPr>
      </w:pPr>
      <w:r>
        <w:rPr>
          <w:rFonts w:hint="eastAsia" w:ascii="宋体" w:hAnsi="宋体" w:eastAsia="宋体" w:cs="宋体"/>
          <w:b/>
          <w:i w:val="0"/>
          <w:strike w:val="0"/>
          <w:color w:val="000000" w:themeColor="text1"/>
          <w:spacing w:val="0"/>
          <w:sz w:val="24"/>
          <w:szCs w:val="24"/>
          <w:u w:val="none"/>
          <w:shd w:val="clear" w:color="auto" w:fill="FDFDFE"/>
        </w:rPr>
        <w:t>技术创新与业务拓展</w:t>
      </w:r>
      <w:r>
        <w:rPr>
          <w:rFonts w:hint="eastAsia" w:ascii="宋体" w:hAnsi="宋体" w:eastAsia="宋体" w:cs="宋体"/>
          <w:i w:val="0"/>
          <w:strike w:val="0"/>
          <w:color w:val="000000" w:themeColor="text1"/>
          <w:spacing w:val="0"/>
          <w:sz w:val="24"/>
          <w:szCs w:val="24"/>
          <w:u w:val="none"/>
          <w:shd w:val="clear" w:color="auto" w:fill="FDFDFE"/>
        </w:rPr>
        <w:t>：外卖系统通过技术创新和业务拓展，可以开发新的收益来源。例如，引入智能推荐算法提升用户体验等多元化业务。然而，这些创新和拓展的效果难以预测，因此其带来的收益也是不可定量的。</w:t>
      </w:r>
    </w:p>
    <w:p>
      <w:pPr>
        <w:pStyle w:val="4"/>
        <w:rPr>
          <w:rFonts w:hint="eastAsia" w:ascii="宋体" w:hAnsi="宋体" w:eastAsia="宋体" w:cs="宋体"/>
        </w:rPr>
      </w:pPr>
      <w:bookmarkStart w:id="117" w:name="_Toc235842305"/>
      <w:bookmarkStart w:id="118" w:name="_Toc235842553"/>
      <w:bookmarkStart w:id="119" w:name="_Toc235938065"/>
      <w:bookmarkStart w:id="120" w:name="_Toc235938430"/>
      <w:r>
        <w:rPr>
          <w:rFonts w:hint="eastAsia" w:ascii="宋体" w:hAnsi="宋体" w:eastAsia="宋体" w:cs="宋体"/>
        </w:rPr>
        <w:t>6.2.4收益/投资比</w:t>
      </w:r>
      <w:bookmarkEnd w:id="117"/>
      <w:bookmarkEnd w:id="118"/>
      <w:bookmarkEnd w:id="119"/>
      <w:bookmarkEnd w:id="120"/>
    </w:p>
    <w:p>
      <w:pPr>
        <w:snapToGrid/>
        <w:spacing w:line="240" w:lineRule="auto"/>
        <w:ind w:firstLine="0"/>
        <w:rPr>
          <w:rFonts w:hint="eastAsia" w:ascii="宋体" w:hAnsi="宋体" w:eastAsia="宋体" w:cs="宋体"/>
          <w:i w:val="0"/>
          <w:strike w:val="0"/>
          <w:color w:val="000000" w:themeColor="text1"/>
          <w:spacing w:val="0"/>
          <w:sz w:val="24"/>
          <w:szCs w:val="24"/>
          <w:u w:val="none"/>
          <w:shd w:val="clear" w:color="auto" w:fill="FDFDFE"/>
        </w:rPr>
      </w:pPr>
      <w:r>
        <w:rPr>
          <w:rFonts w:hint="eastAsia" w:ascii="宋体" w:hAnsi="宋体" w:eastAsia="宋体" w:cs="宋体"/>
          <w:i w:val="0"/>
          <w:strike w:val="0"/>
          <w:color w:val="000000" w:themeColor="text1"/>
          <w:spacing w:val="0"/>
          <w:sz w:val="24"/>
          <w:szCs w:val="24"/>
          <w:u w:val="none"/>
          <w:shd w:val="clear" w:color="auto" w:fill="FDFDFE"/>
        </w:rPr>
        <w:t>外卖系统的收益与投资比涉及到多个变量，如平台的规模、功能、市场定位、竞争环境、运营策略等。这些因素都会影响外卖系统的投资成本以及潜在收益。</w:t>
      </w:r>
    </w:p>
    <w:p>
      <w:pPr>
        <w:snapToGrid/>
        <w:spacing w:line="240" w:lineRule="auto"/>
        <w:ind w:firstLine="0"/>
        <w:rPr>
          <w:rFonts w:hint="eastAsia" w:ascii="宋体" w:hAnsi="宋体" w:eastAsia="宋体" w:cs="宋体"/>
          <w:i w:val="0"/>
          <w:strike w:val="0"/>
          <w:color w:val="000000" w:themeColor="text1"/>
          <w:spacing w:val="0"/>
          <w:sz w:val="24"/>
          <w:szCs w:val="24"/>
          <w:u w:val="none"/>
          <w:shd w:val="clear" w:color="auto" w:fill="FDFDFE"/>
        </w:rPr>
      </w:pPr>
      <w:r>
        <w:rPr>
          <w:rFonts w:hint="eastAsia" w:ascii="宋体" w:hAnsi="宋体" w:eastAsia="宋体" w:cs="宋体"/>
          <w:i w:val="0"/>
          <w:strike w:val="0"/>
          <w:color w:val="000000" w:themeColor="text1"/>
          <w:spacing w:val="0"/>
          <w:sz w:val="24"/>
          <w:szCs w:val="24"/>
          <w:u w:val="none"/>
          <w:shd w:val="clear" w:color="auto" w:fill="FDFDFE"/>
        </w:rPr>
        <w:t>在投资方面，建立一个外卖平台需要考虑多个方面的成本，包括开发和设计网站或应用程序的费用、与餐馆签订合作协议的成本、建立物流系统的投入，以及市场推广和营销的费用。这些成本会根据平台的规模和功能的增加而变化。例如，一个功能更为复杂的平台可能需要更高的开发成本，而建立品牌知名度和用户基数更大的平台也需要更多的市场推广投入。</w:t>
      </w:r>
    </w:p>
    <w:p>
      <w:pPr>
        <w:pBdr>
          <w:bottom w:val="none" w:color="auto" w:sz="0" w:space="0"/>
        </w:pBdr>
        <w:snapToGrid/>
        <w:spacing w:line="240" w:lineRule="auto"/>
        <w:ind w:firstLine="0"/>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在收益方面，外卖系统可以通过多种方式获得收入，如商家抽佣、平台配送费、广告收入、会员制度收益、数据变现收益以及合作伙伴收益等。这些收益来源的具体表现也会受到市场竞争、用户需求、服务质量等多种因素的影响。</w:t>
      </w:r>
    </w:p>
    <w:p>
      <w:pPr>
        <w:pStyle w:val="4"/>
        <w:rPr>
          <w:rFonts w:hint="eastAsia" w:ascii="宋体" w:hAnsi="宋体" w:eastAsia="宋体" w:cs="宋体"/>
          <w:color w:val="000000" w:themeColor="text1"/>
        </w:rPr>
      </w:pPr>
      <w:bookmarkStart w:id="121" w:name="_Toc235938431"/>
      <w:bookmarkStart w:id="122" w:name="_Toc235842306"/>
      <w:bookmarkStart w:id="123" w:name="_Toc235938066"/>
      <w:bookmarkStart w:id="124" w:name="_Toc235842554"/>
      <w:r>
        <w:rPr>
          <w:rFonts w:hint="eastAsia" w:ascii="宋体" w:hAnsi="宋体" w:eastAsia="宋体" w:cs="宋体"/>
          <w:color w:val="000000" w:themeColor="text1"/>
        </w:rPr>
        <w:t>6.2.5投资回收周期</w:t>
      </w:r>
      <w:bookmarkEnd w:id="121"/>
      <w:bookmarkEnd w:id="122"/>
      <w:bookmarkEnd w:id="123"/>
      <w:bookmarkEnd w:id="124"/>
    </w:p>
    <w:p>
      <w:pPr>
        <w:snapToGrid/>
        <w:spacing w:line="240" w:lineRule="auto"/>
        <w:ind w:firstLine="0"/>
        <w:rPr>
          <w:rFonts w:hint="eastAsia" w:ascii="宋体" w:hAnsi="宋体" w:eastAsia="宋体" w:cs="宋体"/>
          <w:i w:val="0"/>
          <w:strike w:val="0"/>
          <w:color w:val="000000" w:themeColor="text1"/>
          <w:spacing w:val="0"/>
          <w:sz w:val="24"/>
          <w:szCs w:val="24"/>
          <w:u w:val="none"/>
          <w:shd w:val="clear" w:color="auto" w:fill="FDFDFE"/>
        </w:rPr>
      </w:pPr>
      <w:r>
        <w:rPr>
          <w:rFonts w:hint="eastAsia" w:ascii="宋体" w:hAnsi="宋体" w:eastAsia="宋体" w:cs="宋体"/>
          <w:i w:val="0"/>
          <w:strike w:val="0"/>
          <w:color w:val="000000" w:themeColor="text1"/>
          <w:spacing w:val="0"/>
          <w:sz w:val="24"/>
          <w:szCs w:val="24"/>
          <w:u w:val="none"/>
          <w:shd w:val="clear" w:color="auto" w:fill="FDFDFE"/>
        </w:rPr>
        <w:t>外卖系统的投资回报周期因多种因素而异，包括但不限于平台规模、市场竞争、运营策略以及投资规模等。</w:t>
      </w:r>
    </w:p>
    <w:p>
      <w:pPr>
        <w:pBdr>
          <w:bottom w:val="none" w:color="auto" w:sz="0" w:space="0"/>
        </w:pBdr>
        <w:snapToGrid/>
        <w:spacing w:line="240" w:lineRule="auto"/>
        <w:ind w:firstLine="0"/>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一般而言，外卖系统在初期需要进行大量的投资，包括平台开发、市场推广、运营维护等方面的费用。随着平台的逐渐成熟和用户基数的扩大，收益也会逐渐增加。然而，具体的投资回报周期取决于平台的运营情况和市场环境。在运营情况良好的情况下，外卖系统可能在较短的时间内实现投资回报。但如果市场竞争激烈，或者运营策略不当，投资回报周期可能会延长。</w:t>
      </w:r>
    </w:p>
    <w:p>
      <w:pPr>
        <w:pStyle w:val="3"/>
        <w:rPr>
          <w:rFonts w:hint="eastAsia" w:ascii="宋体" w:hAnsi="宋体" w:eastAsia="宋体" w:cs="宋体"/>
          <w:color w:val="000000" w:themeColor="text1"/>
        </w:rPr>
      </w:pPr>
      <w:bookmarkStart w:id="125" w:name="_Toc235938432"/>
      <w:bookmarkStart w:id="126" w:name="_Toc235938067"/>
      <w:bookmarkStart w:id="127" w:name="_Toc235842555"/>
      <w:bookmarkStart w:id="128" w:name="_Toc235842307"/>
      <w:r>
        <w:rPr>
          <w:rFonts w:hint="eastAsia" w:ascii="宋体" w:hAnsi="宋体" w:eastAsia="宋体" w:cs="宋体"/>
          <w:color w:val="000000" w:themeColor="text1"/>
        </w:rPr>
        <w:t>6.3市场预测</w:t>
      </w:r>
      <w:bookmarkEnd w:id="125"/>
      <w:bookmarkEnd w:id="126"/>
      <w:bookmarkEnd w:id="127"/>
      <w:bookmarkEnd w:id="128"/>
    </w:p>
    <w:p>
      <w:pPr>
        <w:snapToGrid/>
        <w:spacing w:line="240" w:lineRule="auto"/>
        <w:ind w:firstLine="0"/>
        <w:rPr>
          <w:rFonts w:hint="eastAsia" w:ascii="宋体" w:hAnsi="宋体" w:eastAsia="宋体" w:cs="宋体"/>
          <w:i w:val="0"/>
          <w:strike w:val="0"/>
          <w:color w:val="000000" w:themeColor="text1"/>
          <w:spacing w:val="0"/>
          <w:sz w:val="24"/>
          <w:szCs w:val="24"/>
          <w:u w:val="none"/>
          <w:shd w:val="clear" w:color="auto" w:fill="FDFDFE"/>
        </w:rPr>
      </w:pPr>
      <w:r>
        <w:rPr>
          <w:rFonts w:hint="eastAsia" w:ascii="宋体" w:hAnsi="宋体" w:eastAsia="宋体" w:cs="宋体"/>
          <w:i w:val="0"/>
          <w:strike w:val="0"/>
          <w:color w:val="000000" w:themeColor="text1"/>
          <w:spacing w:val="0"/>
          <w:sz w:val="24"/>
          <w:szCs w:val="24"/>
          <w:u w:val="none"/>
          <w:shd w:val="clear" w:color="auto" w:fill="FDFDFE"/>
        </w:rPr>
        <w:t>外卖系统未来发展趋势受到多重因素的影响，包括技术进步、消费者习惯、政策环境以及市场竞争等。</w:t>
      </w:r>
    </w:p>
    <w:p>
      <w:pPr>
        <w:snapToGrid/>
        <w:spacing w:line="240" w:lineRule="auto"/>
        <w:ind w:firstLine="0"/>
        <w:rPr>
          <w:rFonts w:hint="eastAsia" w:ascii="宋体" w:hAnsi="宋体" w:eastAsia="宋体" w:cs="宋体"/>
          <w:i w:val="0"/>
          <w:strike w:val="0"/>
          <w:color w:val="000000" w:themeColor="text1"/>
          <w:spacing w:val="0"/>
          <w:sz w:val="24"/>
          <w:szCs w:val="24"/>
          <w:u w:val="none"/>
          <w:shd w:val="clear" w:color="auto" w:fill="FDFDFE"/>
        </w:rPr>
      </w:pPr>
      <w:r>
        <w:rPr>
          <w:rFonts w:hint="eastAsia" w:ascii="宋体" w:hAnsi="宋体" w:eastAsia="宋体" w:cs="宋体"/>
          <w:i w:val="0"/>
          <w:strike w:val="0"/>
          <w:color w:val="000000" w:themeColor="text1"/>
          <w:spacing w:val="0"/>
          <w:sz w:val="24"/>
          <w:szCs w:val="24"/>
          <w:u w:val="none"/>
          <w:shd w:val="clear" w:color="auto" w:fill="FDFDFE"/>
        </w:rPr>
        <w:t>首先，从技术进步的角度来看，随着人工智能、大数据、物联网等技术的不断发展，外卖系统有望实现更高效、更精准的运营。例如，通过智能算法优化配送路线，降低配送成本；通过大数据分析消费者需</w:t>
      </w:r>
      <w:bookmarkStart w:id="147" w:name="_GoBack"/>
      <w:bookmarkEnd w:id="147"/>
      <w:r>
        <w:rPr>
          <w:rFonts w:hint="eastAsia" w:ascii="宋体" w:hAnsi="宋体" w:eastAsia="宋体" w:cs="宋体"/>
          <w:i w:val="0"/>
          <w:strike w:val="0"/>
          <w:color w:val="000000" w:themeColor="text1"/>
          <w:spacing w:val="0"/>
          <w:sz w:val="24"/>
          <w:szCs w:val="24"/>
          <w:u w:val="none"/>
          <w:shd w:val="clear" w:color="auto" w:fill="FDFDFE"/>
        </w:rPr>
        <w:t>求，提供更个性化的服务；通过物联网技术实现对餐饮生产流程的监控和管理，提高食品安全水平。</w:t>
      </w:r>
    </w:p>
    <w:p>
      <w:pPr>
        <w:snapToGrid/>
        <w:spacing w:line="240" w:lineRule="auto"/>
        <w:ind w:firstLine="0"/>
        <w:rPr>
          <w:rFonts w:hint="eastAsia" w:ascii="宋体" w:hAnsi="宋体" w:eastAsia="宋体" w:cs="宋体"/>
          <w:i w:val="0"/>
          <w:strike w:val="0"/>
          <w:color w:val="000000" w:themeColor="text1"/>
          <w:spacing w:val="0"/>
          <w:sz w:val="24"/>
          <w:szCs w:val="24"/>
          <w:u w:val="none"/>
          <w:shd w:val="clear" w:color="auto" w:fill="FDFDFE"/>
        </w:rPr>
      </w:pPr>
      <w:r>
        <w:rPr>
          <w:rFonts w:hint="eastAsia" w:ascii="宋体" w:hAnsi="宋体" w:eastAsia="宋体" w:cs="宋体"/>
          <w:i w:val="0"/>
          <w:strike w:val="0"/>
          <w:color w:val="000000" w:themeColor="text1"/>
          <w:spacing w:val="0"/>
          <w:sz w:val="24"/>
          <w:szCs w:val="24"/>
          <w:u w:val="none"/>
          <w:shd w:val="clear" w:color="auto" w:fill="FDFDFE"/>
        </w:rPr>
        <w:t>其次，消费者习惯也是影响外卖系统市场的重要因素。随着人们生活节奏的</w:t>
      </w:r>
      <w:r>
        <w:rPr>
          <w:rFonts w:hint="eastAsia" w:ascii="宋体" w:hAnsi="宋体" w:eastAsia="宋体" w:cs="宋体"/>
          <w:i w:val="0"/>
          <w:strike w:val="0"/>
          <w:color w:val="000000" w:themeColor="text1"/>
          <w:spacing w:val="0"/>
          <w:sz w:val="24"/>
          <w:szCs w:val="24"/>
          <w:u w:val="none"/>
          <w:shd w:val="clear" w:color="auto" w:fill="FDFDFE"/>
        </w:rPr>
        <w:t>加快，越来越多的消费者选择通过外卖平台解决餐饮需求。同时，消费者对餐饮品质、服务体验的要求也在不断提高，这将推动外卖系统不断提升服务质量，满足消费者的多样化需求。</w:t>
      </w:r>
    </w:p>
    <w:p>
      <w:pPr>
        <w:snapToGrid/>
        <w:spacing w:line="240" w:lineRule="auto"/>
        <w:ind w:firstLine="0"/>
        <w:rPr>
          <w:rFonts w:hint="eastAsia" w:ascii="宋体" w:hAnsi="宋体" w:eastAsia="宋体" w:cs="宋体"/>
          <w:i w:val="0"/>
          <w:strike w:val="0"/>
          <w:color w:val="000000" w:themeColor="text1"/>
          <w:spacing w:val="0"/>
          <w:sz w:val="24"/>
          <w:szCs w:val="24"/>
          <w:u w:val="none"/>
          <w:shd w:val="clear" w:color="auto" w:fill="FDFDFE"/>
        </w:rPr>
      </w:pPr>
      <w:r>
        <w:rPr>
          <w:rFonts w:hint="eastAsia" w:ascii="宋体" w:hAnsi="宋体" w:eastAsia="宋体" w:cs="宋体"/>
          <w:i w:val="0"/>
          <w:strike w:val="0"/>
          <w:color w:val="000000" w:themeColor="text1"/>
          <w:spacing w:val="0"/>
          <w:sz w:val="24"/>
          <w:szCs w:val="24"/>
          <w:u w:val="none"/>
          <w:shd w:val="clear" w:color="auto" w:fill="FDFDFE"/>
        </w:rPr>
        <w:t>此外，政策环境也会对外卖系统市场产生影响。政府对于食品安全、环保等方面的监管力度不断加强，这将要求外卖系统加强自律，提高合规性。同时，政府对于数字经济、新兴产业的支持政策也将为外卖系统的发展提供有利条件。</w:t>
      </w:r>
    </w:p>
    <w:p>
      <w:pPr>
        <w:snapToGrid/>
        <w:spacing w:line="240" w:lineRule="auto"/>
        <w:ind w:firstLine="0"/>
        <w:rPr>
          <w:rFonts w:hint="eastAsia" w:ascii="宋体" w:hAnsi="宋体" w:eastAsia="宋体" w:cs="宋体"/>
          <w:i w:val="0"/>
          <w:strike w:val="0"/>
          <w:color w:val="000000" w:themeColor="text1"/>
          <w:spacing w:val="0"/>
          <w:sz w:val="24"/>
          <w:szCs w:val="24"/>
          <w:u w:val="none"/>
          <w:shd w:val="clear" w:color="auto" w:fill="FDFDFE"/>
        </w:rPr>
      </w:pPr>
      <w:r>
        <w:rPr>
          <w:rFonts w:hint="eastAsia" w:ascii="宋体" w:hAnsi="宋体" w:eastAsia="宋体" w:cs="宋体"/>
          <w:i w:val="0"/>
          <w:strike w:val="0"/>
          <w:color w:val="000000" w:themeColor="text1"/>
          <w:spacing w:val="0"/>
          <w:sz w:val="24"/>
          <w:szCs w:val="24"/>
          <w:u w:val="none"/>
          <w:shd w:val="clear" w:color="auto" w:fill="FDFDFE"/>
        </w:rPr>
        <w:t>最后，市场竞争也是不可忽视的因素。随着外卖市场的不断发展，越来越多的企业进入这个领域，竞争日益激烈。为了在市场中脱颖而出，外卖系统需要不断创新，提升核心竞争力。</w:t>
      </w:r>
    </w:p>
    <w:p>
      <w:pPr>
        <w:pBdr>
          <w:bottom w:val="none" w:color="auto" w:sz="0" w:space="0"/>
        </w:pBdr>
        <w:snapToGrid/>
        <w:spacing w:line="240" w:lineRule="auto"/>
        <w:ind w:firstLine="0"/>
        <w:rPr>
          <w:rFonts w:hint="eastAsia" w:ascii="宋体" w:hAnsi="宋体" w:eastAsia="宋体" w:cs="宋体"/>
          <w:color w:val="000000" w:themeColor="text1"/>
          <w:sz w:val="24"/>
          <w:szCs w:val="24"/>
        </w:rPr>
      </w:pPr>
      <w:r>
        <w:rPr>
          <w:rFonts w:hint="eastAsia" w:ascii="宋体" w:hAnsi="宋体" w:eastAsia="宋体" w:cs="宋体"/>
          <w:i w:val="0"/>
          <w:strike w:val="0"/>
          <w:color w:val="000000" w:themeColor="text1"/>
          <w:spacing w:val="0"/>
          <w:sz w:val="24"/>
          <w:szCs w:val="24"/>
          <w:u w:val="none"/>
          <w:shd w:val="clear" w:color="auto" w:fill="FDFDFE"/>
        </w:rPr>
        <w:t>综合以上因素，我们可以预测，未来外卖系统市场仍将保持快速增长的态势。但是，具体的增长速度和市场份额将受到技术进步、消费者习惯、政策环境以及市场竞争等多重因素的影响。</w:t>
      </w:r>
      <w:bookmarkStart w:id="129" w:name="_Toc235938068"/>
      <w:bookmarkStart w:id="130" w:name="_Toc235842308"/>
      <w:bookmarkStart w:id="131" w:name="_Toc235842556"/>
      <w:bookmarkStart w:id="132" w:name="_Toc235938433"/>
    </w:p>
    <w:p>
      <w:pPr>
        <w:pStyle w:val="2"/>
        <w:rPr>
          <w:rFonts w:hint="eastAsia" w:ascii="宋体" w:hAnsi="宋体" w:eastAsia="宋体" w:cs="宋体"/>
          <w:color w:val="000000" w:themeColor="text1"/>
        </w:rPr>
      </w:pPr>
      <w:r>
        <w:rPr>
          <w:rFonts w:hint="eastAsia" w:ascii="宋体" w:hAnsi="宋体" w:eastAsia="宋体" w:cs="宋体"/>
        </w:rPr>
        <w:t>7技</w:t>
      </w:r>
      <w:r>
        <w:rPr>
          <w:rFonts w:hint="eastAsia" w:ascii="宋体" w:hAnsi="宋体" w:eastAsia="宋体" w:cs="宋体"/>
          <w:color w:val="000000" w:themeColor="text1"/>
        </w:rPr>
        <w:t>术可行性(技术风险评价)</w:t>
      </w:r>
      <w:bookmarkEnd w:id="129"/>
      <w:bookmarkEnd w:id="130"/>
      <w:bookmarkEnd w:id="131"/>
      <w:bookmarkEnd w:id="132"/>
    </w:p>
    <w:p>
      <w:pPr>
        <w:ind w:firstLine="0" w:firstLineChars="0"/>
        <w:rPr>
          <w:rFonts w:hint="eastAsia" w:ascii="宋体" w:hAnsi="宋体" w:eastAsia="宋体" w:cs="宋体"/>
          <w:sz w:val="24"/>
          <w:szCs w:val="24"/>
        </w:rPr>
      </w:pPr>
      <w:r>
        <w:rPr>
          <w:rFonts w:hint="eastAsia" w:ascii="宋体" w:hAnsi="宋体" w:eastAsia="宋体" w:cs="宋体"/>
          <w:color w:val="000000" w:themeColor="text1"/>
          <w:sz w:val="24"/>
          <w:szCs w:val="24"/>
        </w:rPr>
        <w:t>本公司现有资源(如人员、环境、设备和技术条件等)能否满足此工程和项目实施要求，若不满足，应考虑补救措施(如需要分承包方参与、增加人员、投资和设备等)，涉及经济问题应进行投资、成本和效益可行性分析，最后确定此工程和项目是否具备技</w:t>
      </w:r>
      <w:r>
        <w:rPr>
          <w:rFonts w:hint="eastAsia" w:ascii="宋体" w:hAnsi="宋体" w:eastAsia="宋体" w:cs="宋体"/>
          <w:sz w:val="24"/>
          <w:szCs w:val="24"/>
        </w:rPr>
        <w:t>术可行性。</w:t>
      </w:r>
    </w:p>
    <w:p>
      <w:pPr>
        <w:ind w:firstLine="0" w:firstLineChars="0"/>
        <w:rPr>
          <w:rFonts w:hint="eastAsia" w:ascii="宋体" w:hAnsi="宋体" w:eastAsia="宋体" w:cs="宋体"/>
          <w:sz w:val="24"/>
          <w:szCs w:val="24"/>
        </w:rPr>
      </w:pP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1.平台架构和功能需求：</w:t>
      </w: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外卖系统有一个响应迅速的用户界面，方便用户浏览菜单、下单和支付。</w:t>
      </w:r>
    </w:p>
    <w:p>
      <w:pPr>
        <w:ind w:firstLine="0" w:firstLineChars="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 xml:space="preserve">   - 后端服务器应能处理高峰时段的订单量，数据库需具备高可靠性和性能。</w:t>
      </w:r>
    </w:p>
    <w:p>
      <w:pPr>
        <w:ind w:firstLine="0" w:firstLineChars="0"/>
        <w:rPr>
          <w:rFonts w:hint="eastAsia" w:ascii="宋体" w:hAnsi="宋体" w:eastAsia="宋体" w:cs="宋体"/>
          <w:i w:val="0"/>
          <w:strike w:val="0"/>
          <w:spacing w:val="0"/>
          <w:sz w:val="24"/>
          <w:szCs w:val="24"/>
          <w:u w:val="none"/>
        </w:rPr>
      </w:pP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2. 性能考虑：</w:t>
      </w: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系统应具备水平扩展能力，以应对用户量的突然增加。</w:t>
      </w:r>
    </w:p>
    <w:p>
      <w:pPr>
        <w:ind w:firstLine="0" w:firstLineChars="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 xml:space="preserve">   - 考虑采用云服务，如AWS或Azure，来确保系统的稳定性和弹性</w:t>
      </w:r>
    </w:p>
    <w:p>
      <w:pPr>
        <w:ind w:firstLine="0" w:firstLineChars="0"/>
        <w:rPr>
          <w:rFonts w:hint="eastAsia" w:ascii="宋体" w:hAnsi="宋体" w:eastAsia="宋体" w:cs="宋体"/>
          <w:i w:val="0"/>
          <w:strike w:val="0"/>
          <w:spacing w:val="0"/>
          <w:sz w:val="24"/>
          <w:szCs w:val="24"/>
          <w:u w:val="none"/>
        </w:rPr>
      </w:pP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3. 数据安全和隐私：</w:t>
      </w: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外卖系统采取加密措施保护用户数据，包括个人信息和支付信息。</w:t>
      </w:r>
    </w:p>
    <w:p>
      <w:pPr>
        <w:ind w:firstLine="0" w:firstLineChars="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 xml:space="preserve">   - 数据备份和恢复机制也是必要的，以应对意外数据丢失的情况。</w:t>
      </w:r>
    </w:p>
    <w:p>
      <w:pPr>
        <w:ind w:firstLine="0" w:firstLineChars="0"/>
        <w:rPr>
          <w:rFonts w:hint="eastAsia" w:ascii="宋体" w:hAnsi="宋体" w:eastAsia="宋体" w:cs="宋体"/>
          <w:i w:val="0"/>
          <w:strike w:val="0"/>
          <w:spacing w:val="0"/>
          <w:sz w:val="24"/>
          <w:szCs w:val="24"/>
          <w:u w:val="none"/>
        </w:rPr>
      </w:pP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4. 支付和订单管理：</w:t>
      </w: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集成安全的第三方支付系统，如PayPal或Stripe，保障用户支付信息的安全。</w:t>
      </w:r>
    </w:p>
    <w:p>
      <w:pPr>
        <w:ind w:firstLine="0" w:firstLineChars="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 xml:space="preserve">   - 实时更新订单状态，确保订单信息的及时性和准确性。</w:t>
      </w:r>
    </w:p>
    <w:p>
      <w:pPr>
        <w:ind w:firstLine="0" w:firstLineChars="0"/>
        <w:rPr>
          <w:rFonts w:hint="eastAsia" w:ascii="宋体" w:hAnsi="宋体" w:eastAsia="宋体" w:cs="宋体"/>
          <w:i w:val="0"/>
          <w:strike w:val="0"/>
          <w:spacing w:val="0"/>
          <w:sz w:val="24"/>
          <w:szCs w:val="24"/>
          <w:u w:val="none"/>
        </w:rPr>
      </w:pPr>
    </w:p>
    <w:p>
      <w:pPr>
        <w:ind w:firstLine="0" w:firstLineChars="0"/>
        <w:rPr>
          <w:rFonts w:hint="eastAsia" w:ascii="宋体" w:hAnsi="宋体" w:eastAsia="宋体" w:cs="宋体"/>
          <w:sz w:val="24"/>
          <w:szCs w:val="24"/>
        </w:rPr>
      </w:pPr>
    </w:p>
    <w:p>
      <w:pPr>
        <w:pStyle w:val="2"/>
        <w:rPr>
          <w:rFonts w:hint="eastAsia"/>
        </w:rPr>
      </w:pPr>
      <w:bookmarkStart w:id="133" w:name="_Toc235938434"/>
      <w:bookmarkStart w:id="134" w:name="_Toc235938069"/>
      <w:bookmarkStart w:id="135" w:name="_Toc235842557"/>
      <w:bookmarkStart w:id="136" w:name="_Toc235842309"/>
      <w:r>
        <w:rPr>
          <w:rFonts w:hint="eastAsia"/>
        </w:rPr>
        <w:t>8法律可行性</w:t>
      </w:r>
      <w:bookmarkEnd w:id="133"/>
      <w:bookmarkEnd w:id="134"/>
      <w:bookmarkEnd w:id="135"/>
      <w:bookmarkEnd w:id="136"/>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1. 数据隐私保护：</w:t>
      </w: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遵守当地数据隐私法规，如欧洲的GDPR，保护用户数据安全和隐私。</w:t>
      </w:r>
    </w:p>
    <w:p>
      <w:pPr>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 xml:space="preserve">   - 明确用户数据使用和存储政策，取得用户同意后才能使用其数据。</w:t>
      </w:r>
    </w:p>
    <w:p>
      <w:pPr>
        <w:rPr>
          <w:rFonts w:hint="eastAsia" w:ascii="宋体" w:hAnsi="宋体" w:eastAsia="宋体" w:cs="宋体"/>
          <w:i w:val="0"/>
          <w:strike w:val="0"/>
          <w:spacing w:val="0"/>
          <w:sz w:val="24"/>
          <w:szCs w:val="24"/>
          <w:u w:val="none"/>
        </w:rPr>
      </w:pP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2. 支付安全合规：</w:t>
      </w: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遵守支付行业标准，确保用户支付信息的保密性和安全性。</w:t>
      </w: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考虑采用双重认证等安全措施来保护用户支付信息。</w:t>
      </w:r>
    </w:p>
    <w:p>
      <w:pPr>
        <w:snapToGrid/>
        <w:spacing w:line="240" w:lineRule="auto"/>
        <w:rPr>
          <w:rFonts w:hint="eastAsia" w:ascii="宋体" w:hAnsi="宋体" w:eastAsia="宋体" w:cs="宋体"/>
          <w:sz w:val="24"/>
          <w:szCs w:val="24"/>
        </w:rPr>
      </w:pP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3.食品安全和卫生：</w:t>
      </w: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合作商家需符合当地食品安全和卫生标准，确保食品质量和安全。</w:t>
      </w: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外卖系统需建立食品安全检查机制，保障消费者健康。</w:t>
      </w:r>
    </w:p>
    <w:p>
      <w:pPr>
        <w:snapToGrid/>
        <w:spacing w:line="240" w:lineRule="auto"/>
        <w:rPr>
          <w:rFonts w:hint="eastAsia" w:ascii="宋体" w:hAnsi="宋体" w:eastAsia="宋体" w:cs="宋体"/>
          <w:sz w:val="24"/>
          <w:szCs w:val="24"/>
        </w:rPr>
      </w:pP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4. 合同和责任规定：</w:t>
      </w: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明确用户和平台的责任与权利，建立用户协议和服务条款。</w:t>
      </w:r>
    </w:p>
    <w:p>
      <w:pPr>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设立客户服务团队，处理用户投诉和退款事宜，遵守相关消费者权益法规。</w:t>
      </w:r>
    </w:p>
    <w:p/>
    <w:p>
      <w:pPr>
        <w:pStyle w:val="2"/>
      </w:pPr>
      <w:bookmarkStart w:id="137" w:name="_Toc235938435"/>
      <w:bookmarkStart w:id="138" w:name="_Toc235842558"/>
      <w:bookmarkStart w:id="139" w:name="_Toc235938070"/>
      <w:bookmarkStart w:id="140" w:name="_Toc235842310"/>
      <w:r>
        <w:rPr>
          <w:rFonts w:hint="eastAsia"/>
        </w:rPr>
        <w:t>9用户使用可行性</w:t>
      </w:r>
      <w:bookmarkEnd w:id="137"/>
      <w:bookmarkEnd w:id="138"/>
      <w:bookmarkEnd w:id="139"/>
      <w:bookmarkEnd w:id="140"/>
    </w:p>
    <w:p>
      <w:pPr>
        <w:ind w:firstLine="0" w:firstLineChars="0"/>
        <w:rPr>
          <w:rFonts w:hint="eastAsia"/>
          <w:sz w:val="24"/>
          <w:szCs w:val="24"/>
        </w:rPr>
      </w:pPr>
      <w:r>
        <w:rPr>
          <w:rFonts w:hint="eastAsia"/>
          <w:sz w:val="24"/>
          <w:szCs w:val="24"/>
        </w:rPr>
        <w:t>用户单位的行政管理和工作制度：</w:t>
      </w:r>
    </w:p>
    <w:p>
      <w:pPr>
        <w:ind w:firstLine="0" w:firstLineChars="0"/>
        <w:rPr>
          <w:rFonts w:hint="eastAsia"/>
          <w:sz w:val="24"/>
          <w:szCs w:val="24"/>
        </w:rPr>
      </w:pPr>
      <w:r>
        <w:rPr>
          <w:rFonts w:hint="eastAsia"/>
          <w:sz w:val="24"/>
          <w:szCs w:val="24"/>
        </w:rPr>
        <w:t>行政管理：</w:t>
      </w:r>
    </w:p>
    <w:p>
      <w:pPr>
        <w:numPr>
          <w:ilvl w:val="0"/>
          <w:numId w:val="32"/>
        </w:numPr>
        <w:rPr>
          <w:sz w:val="24"/>
          <w:szCs w:val="24"/>
        </w:rPr>
      </w:pPr>
      <w:r>
        <w:rPr>
          <w:sz w:val="24"/>
          <w:szCs w:val="24"/>
        </w:rPr>
        <w:t>确定用户单位对系统使用的政策和程序</w:t>
      </w:r>
    </w:p>
    <w:p>
      <w:pPr>
        <w:numPr>
          <w:ilvl w:val="0"/>
          <w:numId w:val="32"/>
        </w:numPr>
        <w:rPr>
          <w:rFonts w:hint="eastAsia"/>
          <w:sz w:val="24"/>
          <w:szCs w:val="24"/>
        </w:rPr>
      </w:pPr>
      <w:r>
        <w:rPr>
          <w:sz w:val="24"/>
          <w:szCs w:val="24"/>
        </w:rPr>
        <w:t>建立清晰的角色和职责，包括系统访问权限和数据管理责任</w:t>
      </w:r>
    </w:p>
    <w:p>
      <w:pPr>
        <w:numPr>
          <w:ilvl w:val="0"/>
          <w:numId w:val="32"/>
        </w:numPr>
        <w:pBdr>
          <w:bottom w:val="none" w:color="auto" w:sz="0" w:space="0"/>
        </w:pBdr>
        <w:rPr>
          <w:rFonts w:hint="eastAsia"/>
          <w:sz w:val="24"/>
          <w:szCs w:val="24"/>
        </w:rPr>
      </w:pPr>
      <w:r>
        <w:rPr>
          <w:rFonts w:hint="eastAsia"/>
          <w:sz w:val="24"/>
          <w:szCs w:val="24"/>
        </w:rPr>
        <w:t>提供持续的指导支持，以确保用户有效使用系统</w:t>
      </w:r>
    </w:p>
    <w:p>
      <w:pPr>
        <w:ind w:left="0" w:firstLine="0"/>
        <w:rPr>
          <w:rFonts w:hint="eastAsia"/>
          <w:sz w:val="24"/>
          <w:szCs w:val="24"/>
        </w:rPr>
      </w:pPr>
      <w:r>
        <w:rPr>
          <w:rFonts w:hint="eastAsia"/>
          <w:sz w:val="24"/>
          <w:szCs w:val="24"/>
        </w:rPr>
        <w:t>工作制度：</w:t>
      </w:r>
    </w:p>
    <w:p>
      <w:pPr>
        <w:numPr>
          <w:ilvl w:val="0"/>
          <w:numId w:val="33"/>
        </w:numPr>
        <w:rPr>
          <w:rFonts w:hint="eastAsia"/>
          <w:sz w:val="24"/>
          <w:szCs w:val="24"/>
        </w:rPr>
      </w:pPr>
      <w:r>
        <w:rPr>
          <w:rFonts w:hint="eastAsia"/>
          <w:sz w:val="24"/>
          <w:szCs w:val="24"/>
        </w:rPr>
        <w:t>分析当前的工作流程，并确定系统如何融入和改善流程</w:t>
      </w:r>
    </w:p>
    <w:p>
      <w:pPr>
        <w:numPr>
          <w:ilvl w:val="0"/>
          <w:numId w:val="33"/>
        </w:numPr>
        <w:rPr>
          <w:rFonts w:hint="eastAsia"/>
          <w:sz w:val="24"/>
          <w:szCs w:val="24"/>
        </w:rPr>
      </w:pPr>
      <w:r>
        <w:rPr>
          <w:rFonts w:hint="eastAsia"/>
          <w:sz w:val="24"/>
          <w:szCs w:val="24"/>
        </w:rPr>
        <w:t>制定新的工作制度或修改现有制度，以适应系统的使用</w:t>
      </w:r>
    </w:p>
    <w:p>
      <w:pPr>
        <w:numPr>
          <w:ilvl w:val="0"/>
          <w:numId w:val="33"/>
        </w:numPr>
        <w:rPr>
          <w:rFonts w:hint="eastAsia"/>
          <w:sz w:val="24"/>
          <w:szCs w:val="24"/>
        </w:rPr>
      </w:pPr>
      <w:r>
        <w:rPr>
          <w:rFonts w:hint="eastAsia"/>
          <w:sz w:val="24"/>
          <w:szCs w:val="24"/>
        </w:rPr>
        <w:t>确保工作制度支持系统功能的充分利用</w:t>
      </w:r>
    </w:p>
    <w:p>
      <w:pPr>
        <w:ind w:left="0" w:firstLine="0"/>
        <w:rPr>
          <w:rFonts w:hint="eastAsia"/>
          <w:sz w:val="24"/>
          <w:szCs w:val="24"/>
        </w:rPr>
      </w:pPr>
      <w:r>
        <w:rPr>
          <w:rFonts w:hint="eastAsia"/>
          <w:sz w:val="24"/>
          <w:szCs w:val="24"/>
        </w:rPr>
        <w:t>使用人员的素质和培训要求：</w:t>
      </w:r>
    </w:p>
    <w:p>
      <w:pPr>
        <w:ind w:left="0" w:firstLine="0"/>
        <w:rPr>
          <w:rFonts w:hint="eastAsia"/>
          <w:sz w:val="24"/>
          <w:szCs w:val="24"/>
        </w:rPr>
      </w:pPr>
      <w:r>
        <w:rPr>
          <w:rFonts w:hint="eastAsia"/>
          <w:sz w:val="24"/>
          <w:szCs w:val="24"/>
        </w:rPr>
        <w:t>人员素质：</w:t>
      </w:r>
    </w:p>
    <w:p>
      <w:pPr>
        <w:numPr>
          <w:ilvl w:val="0"/>
          <w:numId w:val="34"/>
        </w:numPr>
        <w:rPr>
          <w:rFonts w:hint="eastAsia"/>
          <w:sz w:val="24"/>
          <w:szCs w:val="24"/>
        </w:rPr>
      </w:pPr>
      <w:r>
        <w:rPr>
          <w:rFonts w:hint="eastAsia"/>
          <w:sz w:val="24"/>
          <w:szCs w:val="24"/>
        </w:rPr>
        <w:t>拥有基本计算机素养并对相关软件熟悉</w:t>
      </w:r>
    </w:p>
    <w:p>
      <w:pPr>
        <w:numPr>
          <w:ilvl w:val="0"/>
          <w:numId w:val="34"/>
        </w:numPr>
        <w:rPr>
          <w:rFonts w:hint="eastAsia"/>
          <w:sz w:val="24"/>
          <w:szCs w:val="24"/>
        </w:rPr>
      </w:pPr>
      <w:r>
        <w:rPr>
          <w:rFonts w:hint="eastAsia"/>
          <w:sz w:val="24"/>
          <w:szCs w:val="24"/>
        </w:rPr>
        <w:t>对系统和工作流程有较好的理解</w:t>
      </w:r>
    </w:p>
    <w:p>
      <w:pPr>
        <w:numPr>
          <w:ilvl w:val="0"/>
          <w:numId w:val="34"/>
        </w:numPr>
        <w:rPr>
          <w:rFonts w:hint="eastAsia"/>
          <w:sz w:val="24"/>
          <w:szCs w:val="24"/>
        </w:rPr>
      </w:pPr>
      <w:r>
        <w:rPr>
          <w:rFonts w:hint="eastAsia"/>
          <w:sz w:val="24"/>
          <w:szCs w:val="24"/>
        </w:rPr>
        <w:t>良好的沟通和人际交往能力</w:t>
      </w:r>
    </w:p>
    <w:p>
      <w:pPr>
        <w:ind w:left="0" w:firstLine="0"/>
        <w:rPr>
          <w:rFonts w:hint="eastAsia"/>
          <w:sz w:val="24"/>
          <w:szCs w:val="24"/>
        </w:rPr>
      </w:pPr>
      <w:r>
        <w:rPr>
          <w:rFonts w:hint="eastAsia"/>
          <w:sz w:val="24"/>
          <w:szCs w:val="24"/>
        </w:rPr>
        <w:t>培训要求：</w:t>
      </w:r>
    </w:p>
    <w:p>
      <w:pPr>
        <w:numPr>
          <w:ilvl w:val="0"/>
          <w:numId w:val="35"/>
        </w:numPr>
        <w:rPr>
          <w:rFonts w:hint="eastAsia"/>
          <w:sz w:val="24"/>
          <w:szCs w:val="24"/>
        </w:rPr>
      </w:pPr>
      <w:r>
        <w:rPr>
          <w:rFonts w:hint="eastAsia"/>
          <w:sz w:val="24"/>
          <w:szCs w:val="24"/>
        </w:rPr>
        <w:t>全面的系统培训，涵盖功能、流程和实践</w:t>
      </w:r>
    </w:p>
    <w:p>
      <w:pPr>
        <w:numPr>
          <w:ilvl w:val="0"/>
          <w:numId w:val="35"/>
        </w:numPr>
        <w:rPr>
          <w:rFonts w:hint="eastAsia"/>
          <w:sz w:val="24"/>
          <w:szCs w:val="24"/>
        </w:rPr>
      </w:pPr>
      <w:r>
        <w:rPr>
          <w:rFonts w:hint="eastAsia"/>
          <w:sz w:val="24"/>
          <w:szCs w:val="24"/>
        </w:rPr>
        <w:t>定期进行培训，以跟上系统的更新和新功能的应用</w:t>
      </w:r>
    </w:p>
    <w:p>
      <w:pPr>
        <w:numPr>
          <w:ilvl w:val="0"/>
          <w:numId w:val="35"/>
        </w:numPr>
        <w:rPr>
          <w:rFonts w:hint="eastAsia"/>
          <w:sz w:val="24"/>
          <w:szCs w:val="24"/>
        </w:rPr>
      </w:pPr>
      <w:r>
        <w:rPr>
          <w:rFonts w:hint="eastAsia"/>
          <w:sz w:val="24"/>
          <w:szCs w:val="24"/>
        </w:rPr>
        <w:t>根据用户角色和职责提供定制培训</w:t>
      </w:r>
    </w:p>
    <w:p>
      <w:pPr>
        <w:numPr>
          <w:ilvl w:val="0"/>
          <w:numId w:val="35"/>
        </w:numPr>
        <w:rPr>
          <w:rFonts w:hint="eastAsia"/>
          <w:sz w:val="24"/>
          <w:szCs w:val="24"/>
        </w:rPr>
      </w:pPr>
      <w:r>
        <w:rPr>
          <w:rFonts w:hint="eastAsia"/>
          <w:sz w:val="24"/>
          <w:szCs w:val="24"/>
        </w:rPr>
        <w:t>提供持续的指导，以解决用户问题和提高熟练度</w:t>
      </w:r>
    </w:p>
    <w:p>
      <w:pPr>
        <w:pStyle w:val="2"/>
      </w:pPr>
      <w:r>
        <w:rPr>
          <w:rFonts w:hint="eastAsia"/>
        </w:rPr>
        <w:t>10其他与项目有关的问题</w:t>
      </w:r>
    </w:p>
    <w:p>
      <w:pPr>
        <w:ind w:firstLine="0" w:firstLineChars="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技术进步：</w:t>
      </w:r>
    </w:p>
    <w:p>
      <w:pPr>
        <w:numPr>
          <w:ilvl w:val="0"/>
          <w:numId w:val="36"/>
        </w:numPr>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无人机送货：无人机技术的发展可能会使无人机送货成为一种可行的选择，扩大外卖系统的覆盖范围和效率。</w:t>
      </w:r>
    </w:p>
    <w:p>
      <w:pPr>
        <w:numPr>
          <w:ilvl w:val="0"/>
          <w:numId w:val="36"/>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自动驾驶汽车：自动驾驶汽车的出现可以自动化送货流程，减少对人工司机的依赖。</w:t>
      </w:r>
    </w:p>
    <w:p>
      <w:pPr>
        <w:numPr>
          <w:ilvl w:val="0"/>
          <w:numId w:val="36"/>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虚拟现实（VR）和增强现实（AR）：VR 和 AR 技术可以增强客户体验，例如允许他们虚拟查看菜单或跟踪订单状态。</w:t>
      </w:r>
    </w:p>
    <w:p>
      <w:pPr>
        <w:ind w:left="0" w:firstLine="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市场趋势：</w:t>
      </w:r>
    </w:p>
    <w:p>
      <w:pPr>
        <w:numPr>
          <w:ilvl w:val="0"/>
          <w:numId w:val="37"/>
        </w:numPr>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健康饮食选择：对健康饮食选择的需求不断增长，外卖系统需要适应以提供更多健康的选择。</w:t>
      </w:r>
    </w:p>
    <w:p>
      <w:pPr>
        <w:numPr>
          <w:ilvl w:val="0"/>
          <w:numId w:val="37"/>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可持续性：消费者对可持续发展的关注度越来越高，外卖系统需要探索减少包装浪费和追踪碳足迹的方法。</w:t>
      </w:r>
    </w:p>
    <w:p>
      <w:pPr>
        <w:numPr>
          <w:ilvl w:val="0"/>
          <w:numId w:val="37"/>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个性化：客户期望个性化的体验，外卖系统需要提供个性化的菜单推荐和促销活动。</w:t>
      </w:r>
    </w:p>
    <w:p>
      <w:pPr>
        <w:ind w:left="0" w:firstLine="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监管变化：</w:t>
      </w:r>
    </w:p>
    <w:p>
      <w:pPr>
        <w:numPr>
          <w:ilvl w:val="0"/>
          <w:numId w:val="38"/>
        </w:numPr>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劳动力法规：监管变化可能会影响送货司机的工资和工作条件，从而影响外卖系统的运营成本。</w:t>
      </w:r>
    </w:p>
    <w:p>
      <w:pPr>
        <w:numPr>
          <w:ilvl w:val="0"/>
          <w:numId w:val="38"/>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食品安全法规：不断变化的食品安全法规可能会影响外卖系统的食品处理和送货程序。</w:t>
      </w:r>
    </w:p>
    <w:p>
      <w:pPr>
        <w:numPr>
          <w:ilvl w:val="0"/>
          <w:numId w:val="38"/>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数据隐私法规：日益严格的数据隐私法规可能会影响外卖系统收集和使用客户数据的方式。</w:t>
      </w:r>
    </w:p>
    <w:p>
      <w:pPr>
        <w:ind w:left="0" w:firstLine="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竞争格局：</w:t>
      </w:r>
    </w:p>
    <w:p>
      <w:pPr>
        <w:numPr>
          <w:ilvl w:val="0"/>
          <w:numId w:val="39"/>
        </w:numPr>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新进入者：新进入者的出现可能会加剧外卖市场的竞争，迫使现有系统创新和差异化。</w:t>
      </w:r>
    </w:p>
    <w:p>
      <w:pPr>
        <w:numPr>
          <w:ilvl w:val="0"/>
          <w:numId w:val="39"/>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合并和收购：外卖行业可能出现合并和收购，导致市场格局发生变化。</w:t>
      </w:r>
    </w:p>
    <w:p>
      <w:pPr>
        <w:numPr>
          <w:ilvl w:val="0"/>
          <w:numId w:val="39"/>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与其他行业的合作：外卖系统可能会与其他行业（例如杂货店或便利店）合作，提供更全面的服务。</w:t>
      </w:r>
    </w:p>
    <w:p>
      <w:pPr>
        <w:ind w:left="0" w:firstLine="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分析这些变化对项目的影响：</w:t>
      </w:r>
    </w:p>
    <w:p>
      <w:pPr>
        <w:numPr>
          <w:ilvl w:val="0"/>
          <w:numId w:val="40"/>
        </w:numPr>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机会：技术进步和市场趋势为外卖系统项目创造了机会，例如通过无人机送货和个性化体验来提高效率和客户满意度。</w:t>
      </w:r>
    </w:p>
    <w:p>
      <w:pPr>
        <w:numPr>
          <w:ilvl w:val="0"/>
          <w:numId w:val="40"/>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挑战：监管变化和竞争格局的变化可能会给项目带来挑战，例如遵守新的法规和应对新竞争对手。</w:t>
      </w:r>
    </w:p>
    <w:p>
      <w:pPr>
        <w:numPr>
          <w:ilvl w:val="0"/>
          <w:numId w:val="40"/>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缓解措施：通过持续监控行业趋势、适应监管变化和投资于创新，可以缓解这些挑战并利用机会。</w:t>
      </w:r>
    </w:p>
    <w:p>
      <w:pPr>
        <w:pBdr>
          <w:bottom w:val="none" w:color="auto" w:sz="0" w:space="0"/>
        </w:pBdr>
        <w:ind w:left="0" w:firstLineChars="200"/>
        <w:rPr>
          <w:rFonts w:hint="eastAsia" w:ascii="宋体" w:hAnsi="宋体" w:eastAsia="宋体" w:cs="宋体"/>
          <w:sz w:val="24"/>
          <w:szCs w:val="24"/>
        </w:rPr>
      </w:pPr>
      <w:r>
        <w:rPr>
          <w:rFonts w:hint="eastAsia" w:ascii="宋体" w:hAnsi="宋体" w:eastAsia="宋体" w:cs="宋体"/>
          <w:i w:val="0"/>
          <w:strike w:val="0"/>
          <w:spacing w:val="0"/>
          <w:sz w:val="24"/>
          <w:szCs w:val="24"/>
          <w:u w:val="none"/>
        </w:rPr>
        <w:t>通过考虑这些未来变化，外卖系统项目团队可以主动规划和调整其策略，以确保项目在不断变化的环境中取得成功。</w:t>
      </w:r>
    </w:p>
    <w:p>
      <w:pPr>
        <w:ind w:left="536"/>
        <w:rPr>
          <w:rFonts w:hint="eastAsia" w:ascii="宋体" w:hAnsi="宋体" w:eastAsia="宋体" w:cs="宋体"/>
          <w:sz w:val="24"/>
          <w:szCs w:val="24"/>
        </w:rPr>
      </w:pPr>
    </w:p>
    <w:p>
      <w:pPr>
        <w:pStyle w:val="2"/>
      </w:pPr>
      <w:bookmarkStart w:id="141" w:name="_Toc235842560"/>
      <w:bookmarkStart w:id="142" w:name="_Toc235938072"/>
      <w:bookmarkStart w:id="143" w:name="_Toc235938437"/>
      <w:bookmarkStart w:id="144" w:name="_Toc235842312"/>
      <w:r>
        <w:rPr>
          <w:rFonts w:hint="eastAsia"/>
        </w:rPr>
        <w:t>11注解</w:t>
      </w:r>
      <w:bookmarkEnd w:id="141"/>
      <w:bookmarkEnd w:id="142"/>
      <w:bookmarkEnd w:id="143"/>
      <w:bookmarkEnd w:id="144"/>
    </w:p>
    <w:p>
      <w:pPr>
        <w:snapToGrid/>
        <w:spacing w:before="0" w:after="0" w:line="240" w:lineRule="auto"/>
        <w:ind w:left="0" w:leftChars="0" w:right="0" w:firstLine="0" w:firstLineChars="0"/>
        <w:jc w:val="both"/>
        <w:rPr>
          <w:rFonts w:hint="eastAsia" w:ascii="宋体" w:hAnsi="宋体" w:eastAsia="宋体" w:cs="宋体"/>
          <w:sz w:val="24"/>
          <w:szCs w:val="24"/>
        </w:rPr>
      </w:pPr>
      <w:bookmarkStart w:id="145" w:name="_Toc235938438"/>
      <w:bookmarkStart w:id="146" w:name="_Toc235938073"/>
      <w:r>
        <w:rPr>
          <w:rFonts w:hint="eastAsia" w:ascii="宋体" w:hAnsi="宋体" w:eastAsia="宋体" w:cs="宋体"/>
          <w:i w:val="0"/>
          <w:strike w:val="0"/>
          <w:color w:val="000000"/>
          <w:sz w:val="24"/>
          <w:szCs w:val="24"/>
          <w:u w:val="none"/>
        </w:rPr>
        <w:t>Java：是一种高性能、跨平台的面向对象编程语言，由Sun Microsystems公司（现在为Oracle Corporation）的James Gosling和Mike Sheridan于1991年开发。Java的设计宗旨是“Write Once, Run Anywhere”（一次编写，到处运行），意味着一次编写的Java程序可以在各种平台上运行，而无需重新编译。具有面向对象、跨平台性等特性。</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SpringBoot： 快速构建Spring项目, 采用 "约定优于配置" 的思想, 简化Spring项目的配置开发。</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Spring: 统一管理项目中的各种资源(bean), 在web开发的各层中都会用到。</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SpringMVC：SpringMVC是spring框架的一个模块，springmvc和spring无需通过中间整合层进</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行整合，可以无缝集成。</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SpringSession: 主要解决在集群环境下的Session共享问题。</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lombok：能以简单的注解形式来简化java代码，提高开发人员的开发效率。例如开发中经常需要写的</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javabean，都需要花时间去添加相应的getter/setter，也许还要去写构造器、equals等方法。</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Swagger： 可以自动的帮助开发人员生成接口文档，并对接口进行测试。</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MySQL： 关系型数据库, 本项目的核心业务数据都会采用MySQL进行存储。</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MybatisPlus： 本项目持久层将会使用MybatisPlus来简化开发, 基本的单表增删改查直接调用框架提供的方法即可。</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Redis： 基于key-value格式存储的内存数据库, 访问速度快, 经常使用它做缓存(降低数据库访问、压力, 提供访问效率), 在后面的性能优化中会使用。</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git: 版本控制工具, 在团队协作中, 使用该工具对项目中的代码进行管理。</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maven: 项目构建工具。</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junit：单元测试工具，开发人员功能实现完毕后，需要通过junit对功能进行单元测试。</w:t>
      </w:r>
    </w:p>
    <w:p>
      <w:pPr>
        <w:pStyle w:val="2"/>
      </w:pPr>
      <w:r>
        <w:rPr>
          <w:rFonts w:hint="eastAsia"/>
        </w:rPr>
        <w:t>附录</w:t>
      </w:r>
      <w:bookmarkEnd w:id="145"/>
      <w:bookmarkEnd w:id="146"/>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附录A</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本外卖系统功能架构为</w:t>
      </w:r>
    </w:p>
    <w:p>
      <w:pPr>
        <w:snapToGrid/>
        <w:spacing w:before="0" w:after="0" w:line="240" w:lineRule="auto"/>
        <w:ind w:left="0" w:right="0" w:firstLine="0" w:firstLineChars="0"/>
        <w:jc w:val="both"/>
      </w:pPr>
      <w:r>
        <w:drawing>
          <wp:inline distT="0" distB="0" distL="0" distR="0">
            <wp:extent cx="5274310" cy="236347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14"/>
                    <a:stretch>
                      <a:fillRect/>
                    </a:stretch>
                  </pic:blipFill>
                  <pic:spPr>
                    <a:xfrm>
                      <a:off x="0" y="0"/>
                      <a:ext cx="5274310" cy="2363908"/>
                    </a:xfrm>
                    <a:prstGeom prst="rect">
                      <a:avLst/>
                    </a:prstGeom>
                  </pic:spPr>
                </pic:pic>
              </a:graphicData>
            </a:graphic>
          </wp:inline>
        </w:drawing>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1). 移动端前台功能包括手机号登录 , 微信登录 , 收件人地址管理 , 用户历史订单查询 , 菜品规格查询 , 购物车功能, 下单 , 分类及菜品浏览。</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2). 系统管理后台功能包括员工登录/退出 , 员工信息管理 , 分类管理 , 菜品管理 , 套餐管理 , 菜品口味管理 , 订单管理。</w:t>
      </w:r>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附录B</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关于本项目的技术选型, 我们将会从 用户层、网关层、应用层、数据层 这几个方面进行介绍，而对于我们服务端开发工程师来说，在项目开发过程中，我们主要关注应用层及数据层技术的应用。</w:t>
      </w:r>
    </w:p>
    <w:p>
      <w:pPr>
        <w:snapToGrid/>
        <w:spacing w:before="0" w:after="0" w:line="240" w:lineRule="auto"/>
        <w:ind w:left="0" w:right="0" w:firstLine="0" w:firstLineChars="0"/>
        <w:jc w:val="both"/>
      </w:pPr>
      <w:r>
        <w:drawing>
          <wp:inline distT="0" distB="0" distL="0" distR="0">
            <wp:extent cx="5274310" cy="175133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5"/>
                    <a:stretch>
                      <a:fillRect/>
                    </a:stretch>
                  </pic:blipFill>
                  <pic:spPr>
                    <a:xfrm>
                      <a:off x="0" y="0"/>
                      <a:ext cx="5274310" cy="1751756"/>
                    </a:xfrm>
                    <a:prstGeom prst="rect">
                      <a:avLst/>
                    </a:prstGeom>
                  </pic:spPr>
                </pic:pic>
              </a:graphicData>
            </a:graphic>
          </wp:inline>
        </w:drawing>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1). 用户层</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本项目中在构建系统管理后台的前端页面，我们会用到H5、Vue.js、ElementUI等技术。而在构建移动端应用时，我们会使用到微信小程序。</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2). 网关层</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Nginx是一个服务器，主要用来作为Http服务器，部署静态资源，访问性能高。在Nginx中还有两个比较重要的作用： 反向代理和负载均衡， 在进行项目部署时，要实现Tomcat的负载均衡，就可以通过Nginx来实现。</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3). 应用层</w:t>
      </w:r>
    </w:p>
    <w:p>
      <w:pPr>
        <w:snapToGrid/>
        <w:spacing w:before="0" w:after="0" w:line="240" w:lineRule="auto"/>
        <w:ind w:left="0" w:right="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使用SpringBoot、 Spring、SpringMVC、SpringSession、lombok、javabean、Swagger等技术</w:t>
      </w:r>
    </w:p>
    <w:p>
      <w:pPr>
        <w:snapToGrid/>
        <w:spacing w:before="0" w:after="0" w:line="240" w:lineRule="auto"/>
        <w:ind w:left="0" w:leftChars="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4). 数据层</w:t>
      </w:r>
    </w:p>
    <w:p>
      <w:pPr>
        <w:snapToGrid/>
        <w:spacing w:before="0" w:after="0" w:line="240" w:lineRule="auto"/>
        <w:ind w:left="0" w:leftChars="0" w:right="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使用MySQL、MybatisPlus、Redis等技术</w:t>
      </w:r>
    </w:p>
    <w:p>
      <w:pPr>
        <w:snapToGrid/>
        <w:spacing w:before="0" w:after="0" w:line="240" w:lineRule="auto"/>
        <w:ind w:left="0" w:leftChars="0" w:right="0" w:firstLine="0" w:firstLineChars="0"/>
        <w:jc w:val="both"/>
        <w:rPr>
          <w:rFonts w:hint="eastAsia" w:asciiTheme="minorEastAsia" w:hAnsiTheme="minorEastAsia" w:eastAsiaTheme="minorEastAsia" w:cstheme="minorEastAsia"/>
          <w:i w:val="0"/>
          <w:strike w:val="0"/>
          <w:color w:val="000000"/>
          <w:sz w:val="24"/>
          <w:szCs w:val="24"/>
          <w:u w:val="none"/>
        </w:rPr>
      </w:pPr>
      <w:r>
        <w:rPr>
          <w:rFonts w:hint="eastAsia" w:asciiTheme="minorEastAsia" w:hAnsiTheme="minorEastAsia" w:eastAsiaTheme="minorEastAsia" w:cstheme="minorEastAsia"/>
          <w:i w:val="0"/>
          <w:strike w:val="0"/>
          <w:color w:val="000000"/>
          <w:sz w:val="24"/>
          <w:szCs w:val="24"/>
          <w:u w:val="none"/>
        </w:rPr>
        <w:t>5).决定使用的CASE工具</w:t>
      </w:r>
    </w:p>
    <w:p>
      <w:pPr>
        <w:snapToGrid/>
        <w:spacing w:before="0" w:after="0" w:line="240" w:lineRule="auto"/>
        <w:ind w:left="0" w:leftChars="0" w:right="0" w:firstLine="480" w:firstLineChars="200"/>
        <w:jc w:val="both"/>
        <w:rPr>
          <w:rFonts w:hint="eastAsia" w:asciiTheme="minorEastAsia" w:hAnsiTheme="minorEastAsia" w:eastAsiaTheme="minorEastAsia" w:cstheme="minorEastAsia"/>
          <w:i w:val="0"/>
          <w:strike w:val="0"/>
          <w:color w:val="000000"/>
          <w:sz w:val="24"/>
          <w:szCs w:val="24"/>
          <w:u w:val="none"/>
        </w:rPr>
      </w:pPr>
      <w:r>
        <w:rPr>
          <w:rFonts w:hint="eastAsia" w:asciiTheme="minorEastAsia" w:hAnsiTheme="minorEastAsia" w:eastAsiaTheme="minorEastAsia" w:cstheme="minorEastAsia"/>
          <w:i w:val="0"/>
          <w:strike w:val="0"/>
          <w:color w:val="000000"/>
          <w:sz w:val="24"/>
          <w:szCs w:val="24"/>
          <w:u w:val="none"/>
        </w:rPr>
        <w:t>使用git、maven、junit等</w:t>
      </w:r>
    </w:p>
    <w:p>
      <w:pPr>
        <w:snapToGrid/>
        <w:spacing w:before="0" w:after="0" w:line="240" w:lineRule="auto"/>
        <w:ind w:right="0"/>
        <w:jc w:val="both"/>
        <w:rPr>
          <w:rFonts w:hint="eastAsia" w:asciiTheme="minorEastAsia" w:hAnsiTheme="minorEastAsia" w:eastAsiaTheme="minorEastAsia" w:cstheme="minorEastAsia"/>
          <w:i w:val="0"/>
          <w:strike w:val="0"/>
          <w:color w:val="000000"/>
          <w:sz w:val="24"/>
          <w:szCs w:val="24"/>
          <w:u w:val="none"/>
        </w:rPr>
      </w:pPr>
    </w:p>
    <w:p>
      <w:pPr>
        <w:rPr>
          <w:rFonts w:hint="eastAsia" w:ascii="宋体" w:hAnsi="宋体" w:eastAsia="宋体" w:cs="宋体"/>
          <w:b/>
          <w:bCs/>
          <w:sz w:val="24"/>
          <w:szCs w:val="24"/>
          <w:highlight w:val="none"/>
          <w:lang w:val="en-US" w:eastAsia="zh-CN"/>
        </w:rPr>
      </w:pPr>
      <w:r>
        <w:rPr>
          <w:rFonts w:hint="eastAsia" w:ascii="宋体" w:hAnsi="宋体" w:eastAsia="宋体" w:cs="宋体"/>
          <w:b/>
          <w:bCs/>
          <w:sz w:val="24"/>
          <w:szCs w:val="24"/>
          <w:highlight w:val="none"/>
          <w:lang w:val="en-US" w:eastAsia="zh-CN"/>
        </w:rPr>
        <w:t>Git</w:t>
      </w:r>
    </w:p>
    <w:p>
      <w:pPr>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是一个分布式版本控制软件，最初由林纳斯·托瓦兹创作，于2005年以GPL许可协议发布。最初目的是为了更好地管理Linux内核开发而设计。应注意的是，这与GNU Interactive Tools（一个类似Norton Commander界面的文件管理器）不同。</w:t>
      </w:r>
    </w:p>
    <w:p>
      <w:pPr>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git最初的开发动力来自于BitKeeper和Monotone。git最初只是作为一个可以被其他前端（比如Cogito或Stgit）包装的后端而开发的，但后来git内核已经成熟到可以独立地用作版本控制。很多被广泛使用的软件项目都使用 git 进行版本控制，其中包括 Linux 内核、X.Org服务器和OLPC内核等项目的开发流程。</w:t>
      </w:r>
    </w:p>
    <w:p>
      <w:pPr>
        <w:rPr>
          <w:rFonts w:hint="default" w:ascii="宋体" w:hAnsi="宋体" w:eastAsia="宋体" w:cs="宋体"/>
          <w:b w:val="0"/>
          <w:bCs w:val="0"/>
          <w:sz w:val="24"/>
          <w:szCs w:val="24"/>
          <w:highlight w:val="none"/>
          <w:lang w:val="en-US" w:eastAsia="zh-CN"/>
        </w:rPr>
      </w:pPr>
    </w:p>
    <w:p>
      <w:pPr>
        <w:rPr>
          <w:rFonts w:hint="default" w:ascii="宋体" w:hAnsi="宋体" w:eastAsia="宋体" w:cs="宋体"/>
          <w:b w:val="0"/>
          <w:bCs w:val="0"/>
          <w:sz w:val="24"/>
          <w:szCs w:val="24"/>
          <w:highlight w:val="none"/>
          <w:lang w:val="en-US" w:eastAsia="zh-CN"/>
        </w:rPr>
      </w:pPr>
      <w:r>
        <w:rPr>
          <w:rFonts w:hint="eastAsia" w:ascii="宋体" w:hAnsi="宋体" w:eastAsia="宋体" w:cs="宋体"/>
          <w:b/>
          <w:bCs/>
          <w:sz w:val="24"/>
          <w:szCs w:val="24"/>
          <w:highlight w:val="none"/>
          <w:lang w:val="en-US" w:eastAsia="zh-CN"/>
        </w:rPr>
        <w:t>M</w:t>
      </w:r>
      <w:r>
        <w:rPr>
          <w:rFonts w:hint="default" w:ascii="宋体" w:hAnsi="宋体" w:eastAsia="宋体" w:cs="宋体"/>
          <w:b/>
          <w:bCs/>
          <w:sz w:val="24"/>
          <w:szCs w:val="24"/>
          <w:highlight w:val="none"/>
          <w:lang w:val="en-US" w:eastAsia="zh-CN"/>
        </w:rPr>
        <w:t>aven</w:t>
      </w:r>
    </w:p>
    <w:p>
      <w:pPr>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　Maven 是一个项目管理工具，它包含了一个项目对象模 型 (POM：Project Object Model)，一组标准集合，一个项目生命周期(Project Lifecycle)，一个依赖管 理系统(Dependency Management System)，和用来运行定义在生命周期阶段(phase)中插件(plugin)目标 (goal)的逻辑。</w:t>
      </w:r>
    </w:p>
    <w:p>
      <w:pPr>
        <w:rPr>
          <w:rFonts w:hint="default" w:ascii="宋体" w:hAnsi="宋体" w:eastAsia="宋体" w:cs="宋体"/>
          <w:b w:val="0"/>
          <w:bCs w:val="0"/>
          <w:sz w:val="24"/>
          <w:szCs w:val="24"/>
          <w:highlight w:val="none"/>
          <w:lang w:val="en-US" w:eastAsia="zh-CN"/>
        </w:rPr>
      </w:pPr>
    </w:p>
    <w:p>
      <w:pPr>
        <w:rPr>
          <w:rFonts w:hint="default" w:ascii="宋体" w:hAnsi="宋体" w:eastAsia="宋体" w:cs="宋体"/>
          <w:b/>
          <w:bCs/>
          <w:sz w:val="24"/>
          <w:szCs w:val="24"/>
          <w:highlight w:val="none"/>
          <w:lang w:val="en-US" w:eastAsia="zh-CN"/>
        </w:rPr>
      </w:pPr>
      <w:r>
        <w:rPr>
          <w:rFonts w:hint="default" w:ascii="宋体" w:hAnsi="宋体" w:eastAsia="宋体" w:cs="宋体"/>
          <w:b/>
          <w:bCs/>
          <w:sz w:val="24"/>
          <w:szCs w:val="24"/>
          <w:highlight w:val="none"/>
          <w:lang w:val="en-US" w:eastAsia="zh-CN"/>
        </w:rPr>
        <w:t>Junit</w:t>
      </w:r>
    </w:p>
    <w:p>
      <w:pPr>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JUnit是一个Java语言的单元测试框架。它由Kent Beck和Erich Gamma建立，逐渐成为源于Kent Beck的sUnit的xUnit家族中最为成功的一个。 JUnit有它自己的JUnit扩展生态圈。多数Java的开发环境都已经集成了JUnit作为单元测试的工具</w:t>
      </w:r>
      <w:r>
        <w:rPr>
          <w:rFonts w:hint="eastAsia" w:ascii="宋体" w:hAnsi="宋体" w:eastAsia="宋体" w:cs="宋体"/>
          <w:b w:val="0"/>
          <w:bCs w:val="0"/>
          <w:sz w:val="24"/>
          <w:szCs w:val="24"/>
          <w:highlight w:val="none"/>
          <w:lang w:val="en-US" w:eastAsia="zh-CN"/>
        </w:rPr>
        <w:t>。</w:t>
      </w:r>
    </w:p>
    <w:p>
      <w:pPr>
        <w:ind w:firstLine="0" w:firstLineChars="0"/>
        <w:rPr>
          <w:rFonts w:hint="eastAsia" w:asciiTheme="minorEastAsia" w:hAnsiTheme="minorEastAsia" w:eastAsiaTheme="minorEastAsia" w:cstheme="minorEastAsia"/>
          <w:sz w:val="24"/>
          <w:szCs w:val="24"/>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öhne">
    <w:altName w:val="Segoe Print"/>
    <w:panose1 w:val="00000000000000000000"/>
    <w:charset w:val="00"/>
    <w:family w:val="auto"/>
    <w:pitch w:val="default"/>
    <w:sig w:usb0="00000000" w:usb1="00000000" w:usb2="00000000" w:usb3="00000000" w:csb0="00000000" w:csb1="00000000"/>
  </w:font>
  <w:font w:name="'Times New Roma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482"/>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8</w:t>
    </w:r>
    <w:r>
      <w:rPr>
        <w:b/>
        <w:sz w:val="24"/>
        <w:szCs w:val="24"/>
      </w:rPr>
      <w:fldChar w:fldCharType="end"/>
    </w: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
    <w:nsid w:val="8461FADE"/>
    <w:multiLevelType w:val="multilevel"/>
    <w:tmpl w:val="8461FADE"/>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2">
    <w:nsid w:val="9239341B"/>
    <w:multiLevelType w:val="multilevel"/>
    <w:tmpl w:val="9239341B"/>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
    <w:nsid w:val="9288B902"/>
    <w:multiLevelType w:val="multilevel"/>
    <w:tmpl w:val="9288B902"/>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4">
    <w:nsid w:val="9C8AC8EF"/>
    <w:multiLevelType w:val="multilevel"/>
    <w:tmpl w:val="9C8AC8EF"/>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5">
    <w:nsid w:val="B0F1ACD9"/>
    <w:multiLevelType w:val="multilevel"/>
    <w:tmpl w:val="B0F1ACD9"/>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6">
    <w:nsid w:val="B5E306ED"/>
    <w:multiLevelType w:val="multilevel"/>
    <w:tmpl w:val="B5E306ED"/>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lvl w:ilvl="8" w:tentative="0">
      <w:start w:val="1"/>
      <w:numFmt w:val="lowerRoman"/>
      <w:lvlText w:val="%9."/>
      <w:lvlJc w:val="left"/>
      <w:pPr>
        <w:ind w:leftChars="1600" w:hanging="336"/>
      </w:pPr>
    </w:lvl>
  </w:abstractNum>
  <w:abstractNum w:abstractNumId="7">
    <w:nsid w:val="BE923771"/>
    <w:multiLevelType w:val="multilevel"/>
    <w:tmpl w:val="BE923771"/>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8">
    <w:nsid w:val="BF205925"/>
    <w:multiLevelType w:val="multilevel"/>
    <w:tmpl w:val="BF205925"/>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lvl w:ilvl="8" w:tentative="0">
      <w:start w:val="1"/>
      <w:numFmt w:val="lowerRoman"/>
      <w:lvlText w:val="%9."/>
      <w:lvlJc w:val="left"/>
      <w:pPr>
        <w:ind w:leftChars="1600" w:hanging="336"/>
      </w:pPr>
    </w:lvl>
  </w:abstractNum>
  <w:abstractNum w:abstractNumId="9">
    <w:nsid w:val="C8879AEF"/>
    <w:multiLevelType w:val="multilevel"/>
    <w:tmpl w:val="C8879AE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0">
    <w:nsid w:val="CF092B84"/>
    <w:multiLevelType w:val="multilevel"/>
    <w:tmpl w:val="CF092B84"/>
    <w:lvl w:ilvl="0" w:tentative="0">
      <w:start w:val="1"/>
      <w:numFmt w:val="bullet"/>
      <w:lvlText w:val=""/>
      <w:lvlJc w:val="left"/>
      <w:pPr>
        <w:ind w:left="220"/>
      </w:pPr>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1">
    <w:nsid w:val="D7F9FE59"/>
    <w:multiLevelType w:val="multilevel"/>
    <w:tmpl w:val="D7F9FE59"/>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12">
    <w:nsid w:val="DCBA6B53"/>
    <w:multiLevelType w:val="multilevel"/>
    <w:tmpl w:val="DCBA6B53"/>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13">
    <w:nsid w:val="E093A4B0"/>
    <w:multiLevelType w:val="multilevel"/>
    <w:tmpl w:val="E093A4B0"/>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4">
    <w:nsid w:val="F4B5D9F5"/>
    <w:multiLevelType w:val="multilevel"/>
    <w:tmpl w:val="F4B5D9F5"/>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5">
    <w:nsid w:val="F7735DC9"/>
    <w:multiLevelType w:val="multilevel"/>
    <w:tmpl w:val="F7735DC9"/>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6">
    <w:nsid w:val="0053208E"/>
    <w:multiLevelType w:val="multilevel"/>
    <w:tmpl w:val="0053208E"/>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lvl w:ilvl="8" w:tentative="0">
      <w:start w:val="1"/>
      <w:numFmt w:val="lowerRoman"/>
      <w:lvlText w:val="%9."/>
      <w:lvlJc w:val="left"/>
      <w:pPr>
        <w:ind w:leftChars="1600" w:hanging="336"/>
      </w:pPr>
    </w:lvl>
  </w:abstractNum>
  <w:abstractNum w:abstractNumId="17">
    <w:nsid w:val="0248C179"/>
    <w:multiLevelType w:val="multilevel"/>
    <w:tmpl w:val="0248C17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8">
    <w:nsid w:val="03D62ECE"/>
    <w:multiLevelType w:val="multilevel"/>
    <w:tmpl w:val="03D62ECE"/>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lvl w:ilvl="8" w:tentative="0">
      <w:start w:val="1"/>
      <w:numFmt w:val="lowerRoman"/>
      <w:lvlText w:val="%9."/>
      <w:lvlJc w:val="left"/>
      <w:pPr>
        <w:ind w:leftChars="1600" w:hanging="336"/>
      </w:pPr>
    </w:lvl>
  </w:abstractNum>
  <w:abstractNum w:abstractNumId="19">
    <w:nsid w:val="0E640482"/>
    <w:multiLevelType w:val="multilevel"/>
    <w:tmpl w:val="0E640482"/>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20">
    <w:nsid w:val="243FCF68"/>
    <w:multiLevelType w:val="multilevel"/>
    <w:tmpl w:val="243FCF68"/>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21">
    <w:nsid w:val="2470EC97"/>
    <w:multiLevelType w:val="multilevel"/>
    <w:tmpl w:val="2470EC97"/>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2">
    <w:nsid w:val="25B654F3"/>
    <w:multiLevelType w:val="multilevel"/>
    <w:tmpl w:val="25B654F3"/>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3">
    <w:nsid w:val="2A8F537B"/>
    <w:multiLevelType w:val="multilevel"/>
    <w:tmpl w:val="2A8F537B"/>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4">
    <w:nsid w:val="30FC5B15"/>
    <w:multiLevelType w:val="multilevel"/>
    <w:tmpl w:val="30FC5B15"/>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25">
    <w:nsid w:val="39A0D9AC"/>
    <w:multiLevelType w:val="multilevel"/>
    <w:tmpl w:val="39A0D9AC"/>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26">
    <w:nsid w:val="46A08BB8"/>
    <w:multiLevelType w:val="multilevel"/>
    <w:tmpl w:val="46A08BB8"/>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27">
    <w:nsid w:val="4C1BAE26"/>
    <w:multiLevelType w:val="multilevel"/>
    <w:tmpl w:val="4C1BAE26"/>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28">
    <w:nsid w:val="4D4DC07F"/>
    <w:multiLevelType w:val="multilevel"/>
    <w:tmpl w:val="4D4DC07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9">
    <w:nsid w:val="4D94DA66"/>
    <w:multiLevelType w:val="multilevel"/>
    <w:tmpl w:val="4D94DA66"/>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30">
    <w:nsid w:val="58765686"/>
    <w:multiLevelType w:val="multilevel"/>
    <w:tmpl w:val="58765686"/>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31">
    <w:nsid w:val="59ADCABA"/>
    <w:multiLevelType w:val="multilevel"/>
    <w:tmpl w:val="59ADCAB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2">
    <w:nsid w:val="5A241D34"/>
    <w:multiLevelType w:val="multilevel"/>
    <w:tmpl w:val="5A241D3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3">
    <w:nsid w:val="60382F6E"/>
    <w:multiLevelType w:val="multilevel"/>
    <w:tmpl w:val="60382F6E"/>
    <w:lvl w:ilvl="0" w:tentative="0">
      <w:start w:val="1"/>
      <w:numFmt w:val="decimal"/>
      <w:lvlText w:val="%1."/>
      <w:lvlJc w:val="left"/>
      <w:pPr>
        <w:ind w:left="786" w:hanging="336"/>
      </w:pPr>
    </w:lvl>
    <w:lvl w:ilvl="1" w:tentative="0">
      <w:start w:val="1"/>
      <w:numFmt w:val="lowerLetter"/>
      <w:lvlText w:val="%2."/>
      <w:lvlJc w:val="left"/>
      <w:pPr>
        <w:ind w:left="1206" w:hanging="336"/>
      </w:pPr>
    </w:lvl>
    <w:lvl w:ilvl="2" w:tentative="0">
      <w:start w:val="1"/>
      <w:numFmt w:val="lowerRoman"/>
      <w:lvlText w:val="%3."/>
      <w:lvlJc w:val="left"/>
      <w:pPr>
        <w:ind w:left="1626" w:hanging="336"/>
      </w:pPr>
    </w:lvl>
    <w:lvl w:ilvl="3" w:tentative="0">
      <w:start w:val="1"/>
      <w:numFmt w:val="decimal"/>
      <w:lvlText w:val="%4."/>
      <w:lvlJc w:val="left"/>
      <w:pPr>
        <w:ind w:left="2046" w:hanging="336"/>
      </w:pPr>
    </w:lvl>
    <w:lvl w:ilvl="4" w:tentative="0">
      <w:start w:val="1"/>
      <w:numFmt w:val="lowerLetter"/>
      <w:lvlText w:val="%5."/>
      <w:lvlJc w:val="left"/>
      <w:pPr>
        <w:ind w:left="2466" w:hanging="336"/>
      </w:pPr>
    </w:lvl>
    <w:lvl w:ilvl="5" w:tentative="0">
      <w:start w:val="1"/>
      <w:numFmt w:val="lowerRoman"/>
      <w:lvlText w:val="%6."/>
      <w:lvlJc w:val="left"/>
      <w:pPr>
        <w:ind w:left="2886" w:hanging="336"/>
      </w:pPr>
    </w:lvl>
    <w:lvl w:ilvl="6" w:tentative="0">
      <w:start w:val="1"/>
      <w:numFmt w:val="decimal"/>
      <w:lvlText w:val="%7."/>
      <w:lvlJc w:val="left"/>
      <w:pPr>
        <w:ind w:left="3306" w:hanging="336"/>
      </w:pPr>
    </w:lvl>
    <w:lvl w:ilvl="7" w:tentative="0">
      <w:start w:val="1"/>
      <w:numFmt w:val="lowerLetter"/>
      <w:lvlText w:val="%8."/>
      <w:lvlJc w:val="left"/>
      <w:pPr>
        <w:ind w:left="3726" w:hanging="336"/>
      </w:pPr>
    </w:lvl>
    <w:lvl w:ilvl="8" w:tentative="0">
      <w:start w:val="1"/>
      <w:numFmt w:val="lowerRoman"/>
      <w:lvlText w:val="%9."/>
      <w:lvlJc w:val="left"/>
      <w:pPr>
        <w:ind w:left="4146" w:hanging="336"/>
      </w:pPr>
    </w:lvl>
  </w:abstractNum>
  <w:abstractNum w:abstractNumId="34">
    <w:nsid w:val="629F7852"/>
    <w:multiLevelType w:val="multilevel"/>
    <w:tmpl w:val="629F7852"/>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35">
    <w:nsid w:val="72183CF9"/>
    <w:multiLevelType w:val="multilevel"/>
    <w:tmpl w:val="72183CF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6">
    <w:nsid w:val="77ECEA79"/>
    <w:multiLevelType w:val="multilevel"/>
    <w:tmpl w:val="77ECEA79"/>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37">
    <w:nsid w:val="79AA4FA4"/>
    <w:multiLevelType w:val="multilevel"/>
    <w:tmpl w:val="79AA4FA4"/>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38">
    <w:nsid w:val="7C246926"/>
    <w:multiLevelType w:val="multilevel"/>
    <w:tmpl w:val="7C246926"/>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39">
    <w:nsid w:val="7DEC2089"/>
    <w:multiLevelType w:val="multilevel"/>
    <w:tmpl w:val="7DEC2089"/>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num w:numId="1">
    <w:abstractNumId w:val="16"/>
  </w:num>
  <w:num w:numId="2">
    <w:abstractNumId w:val="10"/>
  </w:num>
  <w:num w:numId="3">
    <w:abstractNumId w:val="31"/>
  </w:num>
  <w:num w:numId="4">
    <w:abstractNumId w:val="8"/>
  </w:num>
  <w:num w:numId="5">
    <w:abstractNumId w:val="6"/>
  </w:num>
  <w:num w:numId="6">
    <w:abstractNumId w:val="18"/>
  </w:num>
  <w:num w:numId="7">
    <w:abstractNumId w:val="22"/>
  </w:num>
  <w:num w:numId="8">
    <w:abstractNumId w:val="35"/>
  </w:num>
  <w:num w:numId="9">
    <w:abstractNumId w:val="17"/>
  </w:num>
  <w:num w:numId="10">
    <w:abstractNumId w:val="2"/>
  </w:num>
  <w:num w:numId="11">
    <w:abstractNumId w:val="23"/>
  </w:num>
  <w:num w:numId="12">
    <w:abstractNumId w:val="32"/>
  </w:num>
  <w:num w:numId="13">
    <w:abstractNumId w:val="9"/>
  </w:num>
  <w:num w:numId="14">
    <w:abstractNumId w:val="28"/>
  </w:num>
  <w:num w:numId="15">
    <w:abstractNumId w:val="14"/>
  </w:num>
  <w:num w:numId="16">
    <w:abstractNumId w:val="21"/>
  </w:num>
  <w:num w:numId="17">
    <w:abstractNumId w:val="12"/>
  </w:num>
  <w:num w:numId="18">
    <w:abstractNumId w:val="11"/>
  </w:num>
  <w:num w:numId="19">
    <w:abstractNumId w:val="4"/>
  </w:num>
  <w:num w:numId="20">
    <w:abstractNumId w:val="27"/>
  </w:num>
  <w:num w:numId="21">
    <w:abstractNumId w:val="33"/>
  </w:num>
  <w:num w:numId="22">
    <w:abstractNumId w:val="19"/>
  </w:num>
  <w:num w:numId="23">
    <w:abstractNumId w:val="26"/>
  </w:num>
  <w:num w:numId="24">
    <w:abstractNumId w:val="5"/>
  </w:num>
  <w:num w:numId="25">
    <w:abstractNumId w:val="38"/>
  </w:num>
  <w:num w:numId="26">
    <w:abstractNumId w:val="36"/>
  </w:num>
  <w:num w:numId="27">
    <w:abstractNumId w:val="7"/>
  </w:num>
  <w:num w:numId="28">
    <w:abstractNumId w:val="34"/>
  </w:num>
  <w:num w:numId="29">
    <w:abstractNumId w:val="3"/>
  </w:num>
  <w:num w:numId="30">
    <w:abstractNumId w:val="25"/>
  </w:num>
  <w:num w:numId="31">
    <w:abstractNumId w:val="1"/>
  </w:num>
  <w:num w:numId="32">
    <w:abstractNumId w:val="30"/>
  </w:num>
  <w:num w:numId="33">
    <w:abstractNumId w:val="39"/>
  </w:num>
  <w:num w:numId="34">
    <w:abstractNumId w:val="0"/>
  </w:num>
  <w:num w:numId="35">
    <w:abstractNumId w:val="20"/>
  </w:num>
  <w:num w:numId="36">
    <w:abstractNumId w:val="29"/>
  </w:num>
  <w:num w:numId="37">
    <w:abstractNumId w:val="15"/>
  </w:num>
  <w:num w:numId="38">
    <w:abstractNumId w:val="13"/>
  </w:num>
  <w:num w:numId="39">
    <w:abstractNumId w:val="24"/>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1"/>
  <w:bordersDoNotSurroundFooter w:val="1"/>
  <w:doNotTrackMoves/>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0"/>
    <w:footnote w:id="1"/>
  </w:footnotePr>
  <w:endnotePr>
    <w:endnote w:id="0"/>
    <w:endnote w:id="1"/>
  </w:endnotePr>
  <w:compat>
    <w:spaceForUL/>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docVars>
    <w:docVar w:name="commondata" w:val="eyJoZGlkIjoiOTMxY2I0M2Y1ZTQyYzZlY2JlNjQwMTEyNDc3MTI1NTUifQ=="/>
  </w:docVars>
  <w:rsids>
    <w:rsidRoot w:val="00DB659A"/>
    <w:rsid w:val="000465F8"/>
    <w:rsid w:val="000C3D7B"/>
    <w:rsid w:val="00133B1F"/>
    <w:rsid w:val="00160585"/>
    <w:rsid w:val="002537E2"/>
    <w:rsid w:val="00263531"/>
    <w:rsid w:val="00340D7E"/>
    <w:rsid w:val="00395B31"/>
    <w:rsid w:val="00460438"/>
    <w:rsid w:val="004B4ECE"/>
    <w:rsid w:val="004D79E4"/>
    <w:rsid w:val="005103F5"/>
    <w:rsid w:val="005105A4"/>
    <w:rsid w:val="0054057C"/>
    <w:rsid w:val="005B7E01"/>
    <w:rsid w:val="006037C1"/>
    <w:rsid w:val="00605958"/>
    <w:rsid w:val="00612691"/>
    <w:rsid w:val="00620C9C"/>
    <w:rsid w:val="00657296"/>
    <w:rsid w:val="006B50F9"/>
    <w:rsid w:val="006D596D"/>
    <w:rsid w:val="006E07EB"/>
    <w:rsid w:val="00736F3D"/>
    <w:rsid w:val="007A5FCB"/>
    <w:rsid w:val="007D3398"/>
    <w:rsid w:val="0081139C"/>
    <w:rsid w:val="0082199D"/>
    <w:rsid w:val="00880E31"/>
    <w:rsid w:val="00922D89"/>
    <w:rsid w:val="009535E5"/>
    <w:rsid w:val="00976759"/>
    <w:rsid w:val="009B3834"/>
    <w:rsid w:val="009B682A"/>
    <w:rsid w:val="009B6CC5"/>
    <w:rsid w:val="009C1CDB"/>
    <w:rsid w:val="009C6FE4"/>
    <w:rsid w:val="00A27EB1"/>
    <w:rsid w:val="00A365D5"/>
    <w:rsid w:val="00AB2123"/>
    <w:rsid w:val="00AC29A9"/>
    <w:rsid w:val="00B1795B"/>
    <w:rsid w:val="00B730D4"/>
    <w:rsid w:val="00B82CA2"/>
    <w:rsid w:val="00BB0AED"/>
    <w:rsid w:val="00BB1F1E"/>
    <w:rsid w:val="00BE2145"/>
    <w:rsid w:val="00C340CD"/>
    <w:rsid w:val="00C7788A"/>
    <w:rsid w:val="00C86B32"/>
    <w:rsid w:val="00C87A1F"/>
    <w:rsid w:val="00CB6C22"/>
    <w:rsid w:val="00D43474"/>
    <w:rsid w:val="00D84FC6"/>
    <w:rsid w:val="00DB659A"/>
    <w:rsid w:val="00DF7992"/>
    <w:rsid w:val="00E36E79"/>
    <w:rsid w:val="00E73FD1"/>
    <w:rsid w:val="00EB00E2"/>
    <w:rsid w:val="00EC6A64"/>
    <w:rsid w:val="00F40DCF"/>
    <w:rsid w:val="00F72D95"/>
    <w:rsid w:val="00FC7F6D"/>
    <w:rsid w:val="00FD34DB"/>
    <w:rsid w:val="00FE446D"/>
    <w:rsid w:val="040A71F8"/>
    <w:rsid w:val="109B79FF"/>
    <w:rsid w:val="3172002D"/>
    <w:rsid w:val="5D530CA1"/>
    <w:rsid w:val="5D564F28"/>
    <w:rsid w:val="6F31149C"/>
    <w:rsid w:val="708700E8"/>
    <w:rsid w:val="7FE3666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9"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ind w:firstLine="2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7"/>
    <w:autoRedefine/>
    <w:qFormat/>
    <w:uiPriority w:val="9"/>
    <w:pPr>
      <w:keepNext/>
      <w:keepLines/>
      <w:spacing w:before="340" w:after="330" w:line="578" w:lineRule="auto"/>
      <w:ind w:firstLine="0" w:firstLineChars="0"/>
      <w:jc w:val="left"/>
      <w:outlineLvl w:val="0"/>
    </w:pPr>
    <w:rPr>
      <w:b/>
      <w:bCs/>
      <w:kern w:val="44"/>
      <w:sz w:val="44"/>
      <w:szCs w:val="44"/>
    </w:rPr>
  </w:style>
  <w:style w:type="paragraph" w:styleId="3">
    <w:name w:val="heading 2"/>
    <w:basedOn w:val="1"/>
    <w:next w:val="1"/>
    <w:link w:val="24"/>
    <w:autoRedefine/>
    <w:unhideWhenUsed/>
    <w:qFormat/>
    <w:uiPriority w:val="9"/>
    <w:pPr>
      <w:keepNext/>
      <w:keepLines/>
      <w:spacing w:before="260" w:after="260" w:line="415" w:lineRule="auto"/>
      <w:ind w:firstLine="0" w:firstLineChars="0"/>
      <w:outlineLvl w:val="1"/>
    </w:pPr>
    <w:rPr>
      <w:rFonts w:ascii="Cambria" w:hAnsi="Cambria" w:eastAsia="宋体" w:cs="Times New Roman"/>
      <w:b/>
      <w:bCs/>
      <w:sz w:val="32"/>
      <w:szCs w:val="32"/>
    </w:rPr>
  </w:style>
  <w:style w:type="paragraph" w:styleId="4">
    <w:name w:val="heading 3"/>
    <w:basedOn w:val="1"/>
    <w:next w:val="1"/>
    <w:link w:val="20"/>
    <w:autoRedefine/>
    <w:unhideWhenUsed/>
    <w:qFormat/>
    <w:uiPriority w:val="9"/>
    <w:pPr>
      <w:keepNext/>
      <w:keepLines/>
      <w:spacing w:before="260" w:after="260" w:line="415" w:lineRule="auto"/>
      <w:ind w:firstLine="0" w:firstLineChars="0"/>
      <w:outlineLvl w:val="2"/>
    </w:pPr>
    <w:rPr>
      <w:b/>
      <w:bCs/>
      <w:sz w:val="32"/>
      <w:szCs w:val="32"/>
    </w:rPr>
  </w:style>
  <w:style w:type="paragraph" w:styleId="5">
    <w:name w:val="heading 4"/>
    <w:basedOn w:val="1"/>
    <w:next w:val="1"/>
    <w:autoRedefine/>
    <w:qFormat/>
    <w:uiPriority w:val="9"/>
    <w:pPr>
      <w:keepNext/>
      <w:keepLines/>
      <w:spacing w:before="0" w:after="0" w:line="408" w:lineRule="auto"/>
      <w:outlineLvl w:val="3"/>
    </w:pPr>
    <w:rPr>
      <w:b/>
      <w:bCs/>
      <w:color w:val="1A1A1A"/>
      <w:sz w:val="24"/>
      <w:szCs w:val="24"/>
    </w:rPr>
  </w:style>
  <w:style w:type="paragraph" w:styleId="6">
    <w:name w:val="heading 5"/>
    <w:basedOn w:val="1"/>
    <w:next w:val="1"/>
    <w:autoRedefine/>
    <w:qFormat/>
    <w:uiPriority w:val="9"/>
    <w:pPr>
      <w:keepNext/>
      <w:keepLines/>
      <w:spacing w:before="0" w:after="0" w:line="408" w:lineRule="auto"/>
      <w:outlineLvl w:val="4"/>
    </w:pPr>
    <w:rPr>
      <w:b/>
      <w:bCs/>
      <w:color w:val="1A1A1A"/>
      <w:sz w:val="22"/>
      <w:szCs w:val="22"/>
    </w:rPr>
  </w:style>
  <w:style w:type="character" w:default="1" w:styleId="15">
    <w:name w:val="Default Paragraph Font"/>
    <w:autoRedefine/>
    <w:semiHidden/>
    <w:unhideWhenUsed/>
    <w:qFormat/>
    <w:uiPriority w:val="1"/>
  </w:style>
  <w:style w:type="table" w:default="1" w:styleId="14">
    <w:name w:val="Normal Table"/>
    <w:autoRedefine/>
    <w:semiHidden/>
    <w:unhideWhenUsed/>
    <w:qFormat/>
    <w:uiPriority w:val="99"/>
    <w:tblPr>
      <w:tblCellMar>
        <w:top w:w="0" w:type="dxa"/>
        <w:left w:w="108" w:type="dxa"/>
        <w:bottom w:w="0" w:type="dxa"/>
        <w:right w:w="108" w:type="dxa"/>
      </w:tblCellMar>
    </w:tblPr>
  </w:style>
  <w:style w:type="paragraph" w:styleId="7">
    <w:name w:val="toc 3"/>
    <w:basedOn w:val="1"/>
    <w:next w:val="1"/>
    <w:autoRedefine/>
    <w:unhideWhenUsed/>
    <w:qFormat/>
    <w:uiPriority w:val="39"/>
    <w:pPr>
      <w:ind w:left="840" w:leftChars="400"/>
    </w:pPr>
  </w:style>
  <w:style w:type="paragraph" w:styleId="8">
    <w:name w:val="Balloon Text"/>
    <w:basedOn w:val="1"/>
    <w:link w:val="21"/>
    <w:autoRedefine/>
    <w:semiHidden/>
    <w:unhideWhenUsed/>
    <w:qFormat/>
    <w:uiPriority w:val="99"/>
    <w:rPr>
      <w:sz w:val="18"/>
      <w:szCs w:val="18"/>
    </w:rPr>
  </w:style>
  <w:style w:type="paragraph" w:styleId="9">
    <w:name w:val="footer"/>
    <w:basedOn w:val="1"/>
    <w:link w:val="22"/>
    <w:autoRedefine/>
    <w:unhideWhenUsed/>
    <w:qFormat/>
    <w:uiPriority w:val="99"/>
    <w:pPr>
      <w:tabs>
        <w:tab w:val="center" w:pos="4153"/>
        <w:tab w:val="right" w:pos="8306"/>
      </w:tabs>
      <w:snapToGrid w:val="0"/>
      <w:jc w:val="left"/>
    </w:pPr>
    <w:rPr>
      <w:sz w:val="18"/>
      <w:szCs w:val="18"/>
    </w:rPr>
  </w:style>
  <w:style w:type="paragraph" w:styleId="10">
    <w:name w:val="header"/>
    <w:basedOn w:val="1"/>
    <w:link w:val="23"/>
    <w:autoRedefine/>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autoRedefine/>
    <w:unhideWhenUsed/>
    <w:qFormat/>
    <w:uiPriority w:val="39"/>
    <w:pPr>
      <w:tabs>
        <w:tab w:val="right" w:leader="dot" w:pos="8296"/>
      </w:tabs>
      <w:ind w:firstLine="105" w:firstLineChars="50"/>
      <w:jc w:val="center"/>
    </w:pPr>
  </w:style>
  <w:style w:type="paragraph" w:styleId="12">
    <w:name w:val="toc 2"/>
    <w:basedOn w:val="1"/>
    <w:next w:val="1"/>
    <w:autoRedefine/>
    <w:unhideWhenUsed/>
    <w:qFormat/>
    <w:uiPriority w:val="39"/>
    <w:pPr>
      <w:ind w:left="420" w:leftChars="200"/>
    </w:pPr>
  </w:style>
  <w:style w:type="paragraph" w:styleId="13">
    <w:name w:val="Title"/>
    <w:basedOn w:val="1"/>
    <w:next w:val="1"/>
    <w:link w:val="19"/>
    <w:autoRedefine/>
    <w:qFormat/>
    <w:uiPriority w:val="10"/>
    <w:pPr>
      <w:spacing w:before="240" w:after="60"/>
      <w:jc w:val="center"/>
      <w:outlineLvl w:val="0"/>
    </w:pPr>
    <w:rPr>
      <w:rFonts w:ascii="Cambria" w:hAnsi="Cambria" w:cs="Times New Roman"/>
      <w:b/>
      <w:bCs/>
      <w:sz w:val="32"/>
      <w:szCs w:val="32"/>
    </w:rPr>
  </w:style>
  <w:style w:type="character" w:styleId="16">
    <w:name w:val="Hyperlink"/>
    <w:basedOn w:val="15"/>
    <w:autoRedefine/>
    <w:unhideWhenUsed/>
    <w:qFormat/>
    <w:uiPriority w:val="99"/>
    <w:rPr>
      <w:color w:val="0000FF"/>
      <w:u w:val="single"/>
    </w:rPr>
  </w:style>
  <w:style w:type="character" w:customStyle="1" w:styleId="17">
    <w:name w:val="标题 1 Char"/>
    <w:basedOn w:val="15"/>
    <w:link w:val="2"/>
    <w:autoRedefine/>
    <w:qFormat/>
    <w:uiPriority w:val="9"/>
    <w:rPr>
      <w:rFonts w:ascii="Times New Roman" w:hAnsi="Times New Roman" w:eastAsia="宋体" w:cs="Times New Roman"/>
      <w:b/>
      <w:bCs/>
      <w:kern w:val="44"/>
      <w:sz w:val="44"/>
      <w:szCs w:val="44"/>
    </w:rPr>
  </w:style>
  <w:style w:type="paragraph" w:customStyle="1" w:styleId="18">
    <w:name w:val="TOC Heading"/>
    <w:basedOn w:val="2"/>
    <w:next w:val="1"/>
    <w:autoRedefine/>
    <w:unhideWhenUsed/>
    <w:qFormat/>
    <w:uiPriority w:val="39"/>
    <w:pPr>
      <w:widowControl/>
      <w:spacing w:before="480" w:after="0" w:line="276" w:lineRule="auto"/>
      <w:outlineLvl w:val="9"/>
    </w:pPr>
    <w:rPr>
      <w:rFonts w:ascii="Cambria" w:hAnsi="Cambria" w:eastAsia="宋体" w:cs="Times New Roman"/>
      <w:color w:val="365F91"/>
      <w:kern w:val="0"/>
      <w:sz w:val="28"/>
      <w:szCs w:val="28"/>
    </w:rPr>
  </w:style>
  <w:style w:type="character" w:customStyle="1" w:styleId="19">
    <w:name w:val="标题 Char"/>
    <w:basedOn w:val="15"/>
    <w:link w:val="13"/>
    <w:autoRedefine/>
    <w:qFormat/>
    <w:uiPriority w:val="10"/>
    <w:rPr>
      <w:rFonts w:ascii="Cambria" w:hAnsi="Cambria" w:eastAsia="宋体" w:cs="Times New Roman"/>
      <w:b/>
      <w:bCs/>
      <w:sz w:val="32"/>
      <w:szCs w:val="32"/>
    </w:rPr>
  </w:style>
  <w:style w:type="character" w:customStyle="1" w:styleId="20">
    <w:name w:val="标题 3 Char"/>
    <w:basedOn w:val="15"/>
    <w:link w:val="4"/>
    <w:autoRedefine/>
    <w:qFormat/>
    <w:uiPriority w:val="9"/>
    <w:rPr>
      <w:rFonts w:ascii="Times New Roman" w:hAnsi="Times New Roman" w:eastAsia="宋体" w:cs="Times New Roman"/>
      <w:b/>
      <w:bCs/>
      <w:sz w:val="32"/>
      <w:szCs w:val="32"/>
    </w:rPr>
  </w:style>
  <w:style w:type="character" w:customStyle="1" w:styleId="21">
    <w:name w:val="批注框文本 Char"/>
    <w:basedOn w:val="15"/>
    <w:link w:val="8"/>
    <w:autoRedefine/>
    <w:semiHidden/>
    <w:qFormat/>
    <w:uiPriority w:val="99"/>
    <w:rPr>
      <w:rFonts w:ascii="Times New Roman" w:hAnsi="Times New Roman" w:eastAsia="宋体" w:cs="Times New Roman"/>
      <w:sz w:val="18"/>
      <w:szCs w:val="18"/>
    </w:rPr>
  </w:style>
  <w:style w:type="character" w:customStyle="1" w:styleId="22">
    <w:name w:val="页脚 Char"/>
    <w:basedOn w:val="15"/>
    <w:link w:val="9"/>
    <w:autoRedefine/>
    <w:qFormat/>
    <w:uiPriority w:val="99"/>
    <w:rPr>
      <w:sz w:val="18"/>
      <w:szCs w:val="18"/>
    </w:rPr>
  </w:style>
  <w:style w:type="character" w:customStyle="1" w:styleId="23">
    <w:name w:val="页眉 Char"/>
    <w:basedOn w:val="15"/>
    <w:link w:val="10"/>
    <w:autoRedefine/>
    <w:semiHidden/>
    <w:qFormat/>
    <w:uiPriority w:val="99"/>
    <w:rPr>
      <w:sz w:val="18"/>
      <w:szCs w:val="18"/>
    </w:rPr>
  </w:style>
  <w:style w:type="character" w:customStyle="1" w:styleId="24">
    <w:name w:val="标题 2 Char"/>
    <w:basedOn w:val="15"/>
    <w:link w:val="3"/>
    <w:autoRedefine/>
    <w:qFormat/>
    <w:uiPriority w:val="9"/>
    <w:rPr>
      <w:rFonts w:ascii="Cambria" w:hAnsi="Cambria"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10</TotalTime>
  <ScaleCrop>false</ScaleCrop>
  <LinksUpToDate>false</LinksUpToDate>
  <Application>WPS Office_12.1.0.16412_F1E327BC-269C-435d-A152-05C5408002CA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2024-03-18T15:38:00Z</dcterms:created>
  <dc:creator>liyutong</dc:creator>
  <cp:lastModifiedBy>微信用户</cp:lastModifiedBy>
  <dcterms:modified xsi:type="dcterms:W3CDTF">2024-03-18T08:30:25Z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BEE954854F2440798283D0A34810EB3A_12</vt:lpwstr>
  </property>
</Properties>
</file>