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27287" w14:textId="77777777" w:rsidR="00A60050" w:rsidRDefault="0066032C">
      <w:r>
        <w:rPr>
          <w:rFonts w:ascii="Calibri Light" w:eastAsia="Calibri Light" w:hAnsi="Calibri Light" w:cs="Calibri Light"/>
          <w:b/>
          <w:bCs/>
          <w:color w:val="000000"/>
          <w:sz w:val="36"/>
          <w:szCs w:val="36"/>
        </w:rPr>
        <w:t>Matthew Field, BAIST</w:t>
      </w:r>
    </w:p>
    <w:p w14:paraId="74A092CF" w14:textId="77777777" w:rsidR="00A60050" w:rsidRDefault="0066032C">
      <w:pPr>
        <w:spacing w:before="40" w:after="60"/>
      </w:pPr>
      <w:r>
        <w:rPr>
          <w:color w:val="666666"/>
        </w:rPr>
        <w:t>Platform and Infrastructure Engineer | Kubernetes, Multi-Cloud, DevOps &amp; Workflow Orchestration</w:t>
      </w:r>
    </w:p>
    <w:p w14:paraId="4F2D135F" w14:textId="77777777" w:rsidR="00A60050" w:rsidRDefault="0066032C">
      <w:pPr>
        <w:spacing w:after="20"/>
      </w:pPr>
      <w:r>
        <w:rPr>
          <w:color w:val="000000"/>
          <w:sz w:val="20"/>
          <w:szCs w:val="20"/>
        </w:rPr>
        <w:t xml:space="preserve">c. +1 (587) 334-3310 • </w:t>
      </w:r>
      <w:hyperlink r:id="rId5" w:history="1">
        <w:r w:rsidR="00A60050">
          <w:rPr>
            <w:rStyle w:val="Hyperlink"/>
            <w:sz w:val="20"/>
            <w:szCs w:val="20"/>
          </w:rPr>
          <w:t>fieldm58@gmail.com</w:t>
        </w:r>
      </w:hyperlink>
      <w:r>
        <w:rPr>
          <w:color w:val="000000"/>
          <w:sz w:val="20"/>
          <w:szCs w:val="20"/>
        </w:rPr>
        <w:t xml:space="preserve"> • -7 UTC (Mountain)</w:t>
      </w:r>
    </w:p>
    <w:p w14:paraId="0F4D0D3D" w14:textId="77777777" w:rsidR="00A60050" w:rsidRDefault="0066032C">
      <w:pPr>
        <w:spacing w:after="40"/>
      </w:pPr>
      <w:r>
        <w:rPr>
          <w:b/>
          <w:bCs/>
          <w:color w:val="000000"/>
          <w:sz w:val="20"/>
          <w:szCs w:val="20"/>
        </w:rPr>
        <w:t xml:space="preserve">LinkedIn </w:t>
      </w:r>
      <w:hyperlink r:id="rId6" w:history="1">
        <w:r w:rsidR="00A60050">
          <w:rPr>
            <w:rStyle w:val="Hyperlink"/>
            <w:sz w:val="20"/>
            <w:szCs w:val="20"/>
          </w:rPr>
          <w:t>matthewcfield</w:t>
        </w:r>
      </w:hyperlink>
      <w:r>
        <w:rPr>
          <w:color w:val="000000"/>
          <w:sz w:val="20"/>
          <w:szCs w:val="20"/>
        </w:rPr>
        <w:t xml:space="preserve"> | </w:t>
      </w:r>
      <w:r>
        <w:rPr>
          <w:b/>
          <w:bCs/>
          <w:color w:val="000000"/>
          <w:sz w:val="20"/>
          <w:szCs w:val="20"/>
        </w:rPr>
        <w:t xml:space="preserve">Website </w:t>
      </w:r>
      <w:hyperlink r:id="rId7" w:history="1">
        <w:r w:rsidR="00A60050">
          <w:rPr>
            <w:rStyle w:val="Hyperlink"/>
            <w:sz w:val="20"/>
            <w:szCs w:val="20"/>
          </w:rPr>
          <w:t>Matthew-Field.ca</w:t>
        </w:r>
      </w:hyperlink>
      <w:r>
        <w:rPr>
          <w:color w:val="000000"/>
          <w:sz w:val="20"/>
          <w:szCs w:val="20"/>
        </w:rPr>
        <w:t xml:space="preserve"> | </w:t>
      </w:r>
      <w:r>
        <w:rPr>
          <w:b/>
          <w:bCs/>
          <w:color w:val="000000"/>
          <w:sz w:val="20"/>
          <w:szCs w:val="20"/>
        </w:rPr>
        <w:t xml:space="preserve">GitHub </w:t>
      </w:r>
      <w:hyperlink r:id="rId8" w:history="1">
        <w:r w:rsidR="00A60050">
          <w:rPr>
            <w:rStyle w:val="Hyperlink"/>
            <w:sz w:val="20"/>
            <w:szCs w:val="20"/>
          </w:rPr>
          <w:t>madmatt112</w:t>
        </w:r>
      </w:hyperlink>
    </w:p>
    <w:p w14:paraId="1A019BF4" w14:textId="77777777" w:rsidR="00A60050" w:rsidRDefault="0066032C">
      <w:pPr>
        <w:pBdr>
          <w:bottom w:val="single" w:sz="6" w:space="4" w:color="2E75B6"/>
        </w:pBdr>
        <w:spacing w:before="240" w:after="100"/>
      </w:pPr>
      <w:r>
        <w:rPr>
          <w:rFonts w:ascii="Arial" w:eastAsia="Arial" w:hAnsi="Arial" w:cs="Arial"/>
          <w:b/>
          <w:bCs/>
          <w:color w:val="000000"/>
          <w:sz w:val="24"/>
          <w:szCs w:val="24"/>
        </w:rPr>
        <w:t>Summary</w:t>
      </w:r>
    </w:p>
    <w:p w14:paraId="4AC89B5C" w14:textId="28303E4C" w:rsidR="00A60050" w:rsidRDefault="0066032C">
      <w:pPr>
        <w:spacing w:before="40" w:after="40"/>
      </w:pPr>
      <w:r>
        <w:rPr>
          <w:color w:val="000000"/>
        </w:rPr>
        <w:t>Platform and infrastructure engineer with 7+ years in cloud infrastructure and DevOps, including large-scale Kubernetes fleet management across 40+ multi-cloud clusters at Crowd</w:t>
      </w:r>
      <w:r w:rsidR="007944CC">
        <w:rPr>
          <w:color w:val="000000"/>
        </w:rPr>
        <w:t>S</w:t>
      </w:r>
      <w:r>
        <w:rPr>
          <w:color w:val="000000"/>
        </w:rPr>
        <w:t xml:space="preserve">trike. Beyond fleet operations, I design and ship the internal tooling that makes platform teams productive - full-stack applications, workflow orchestration engines, and the CI/CD pipelines that tie them together. I apply spec-driven development </w:t>
      </w:r>
      <w:r w:rsidR="00E9451F">
        <w:rPr>
          <w:color w:val="000000"/>
        </w:rPr>
        <w:t>practices</w:t>
      </w:r>
      <w:r>
        <w:rPr>
          <w:color w:val="000000"/>
        </w:rPr>
        <w:t xml:space="preserve"> with LLM-based agentic coding tools to accelerate delivery </w:t>
      </w:r>
      <w:r w:rsidR="007944CC">
        <w:rPr>
          <w:color w:val="000000"/>
        </w:rPr>
        <w:t xml:space="preserve">of tools and software in a responsible, thoughtful manner. </w:t>
      </w:r>
    </w:p>
    <w:p>
      <w:pPr>
        <w:pBdr>
          <w:bottom w:val="single" w:sz="6" w:space="4" w:color="2E75B6"/>
        </w:pBdr>
        <w:spacing w:before="240" w:after="100"/>
      </w:pPr>
      <w:r>
        <w:rPr>
          <w:rFonts w:ascii="Arial" w:eastAsia="Arial" w:hAnsi="Arial" w:cs="Arial"/>
          <w:b/>
          <w:bCs/>
          <w:color w:val="000000"/>
          <w:sz w:val="24"/>
          <w:szCs w:val="24"/>
        </w:rPr>
        <w:t>Skills</w:t>
      </w:r>
    </w:p>
    <w:p>
      <w:pPr>
        <w:spacing w:before="40" w:after="40"/>
      </w:pPr>
      <w:r>
        <w:rPr>
          <w:b/>
          <w:bCs/>
          <w:color w:val="000000"/>
          <w:sz w:val="21"/>
          <w:szCs w:val="21"/>
        </w:rPr>
        <w:t xml:space="preserve">Cloud &amp; Hybrid Infrastructure: </w:t>
      </w:r>
      <w:r>
        <w:rPr>
          <w:color w:val="000000"/>
          <w:sz w:val="21"/>
          <w:szCs w:val="21"/>
        </w:rPr>
        <w:t xml:space="preserve">AWS, GCP, OCI, Azure; on-prem Canonical MaaS &amp; Hyper-V; multi-cloud &amp; VPN connectivity</w:t>
      </w:r>
    </w:p>
    <w:p>
      <w:pPr>
        <w:spacing w:before="40" w:after="40"/>
      </w:pPr>
      <w:r>
        <w:rPr>
          <w:b/>
          <w:bCs/>
          <w:color w:val="000000"/>
          <w:sz w:val="21"/>
          <w:szCs w:val="21"/>
        </w:rPr>
        <w:t xml:space="preserve">Infrastructure-as-Code &amp; Automation: </w:t>
      </w:r>
      <w:r>
        <w:rPr>
          <w:color w:val="000000"/>
          <w:sz w:val="21"/>
          <w:szCs w:val="21"/>
        </w:rPr>
        <w:t xml:space="preserve">Terraform, FluxCD (GitOps), Helm, Chef, Ansible/AWX, Packer; peer-reviewed pull-request workflows</w:t>
      </w:r>
    </w:p>
    <w:p>
      <w:pPr>
        <w:spacing w:before="40" w:after="40"/>
      </w:pPr>
      <w:r>
        <w:rPr>
          <w:b/>
          <w:bCs/>
          <w:color w:val="000000"/>
          <w:sz w:val="21"/>
          <w:szCs w:val="21"/>
        </w:rPr>
        <w:t xml:space="preserve">Containers, Networking &amp; Identity: </w:t>
      </w:r>
      <w:r>
        <w:rPr>
          <w:color w:val="000000"/>
          <w:sz w:val="21"/>
          <w:szCs w:val="21"/>
        </w:rPr>
        <w:t xml:space="preserve">Kubernetes (self-managed &amp; AKS), Cilium/CNI, containerd; Azure AD SSO</w:t>
      </w:r>
    </w:p>
    <w:p>
      <w:pPr>
        <w:spacing w:before="40" w:after="40"/>
      </w:pPr>
      <w:r>
        <w:rPr>
          <w:b/>
          <w:bCs/>
          <w:color w:val="000000"/>
          <w:sz w:val="21"/>
          <w:szCs w:val="21"/>
        </w:rPr>
        <w:t xml:space="preserve">Languages &amp; Scripting: </w:t>
      </w:r>
      <w:r>
        <w:rPr>
          <w:color w:val="000000"/>
          <w:sz w:val="21"/>
          <w:szCs w:val="21"/>
        </w:rPr>
        <w:t xml:space="preserve">Go, Python, Bash, PowerShell, TypeScript/NextJS, SQL</w:t>
      </w:r>
    </w:p>
    <w:p>
      <w:pPr>
        <w:spacing w:before="40" w:after="40"/>
      </w:pPr>
      <w:r>
        <w:rPr>
          <w:b/>
          <w:bCs/>
          <w:color w:val="000000"/>
          <w:sz w:val="21"/>
          <w:szCs w:val="21"/>
        </w:rPr>
        <w:t xml:space="preserve">Observability &amp; Reliability: </w:t>
      </w:r>
      <w:r>
        <w:rPr>
          <w:color w:val="000000"/>
          <w:sz w:val="21"/>
          <w:szCs w:val="21"/>
        </w:rPr>
        <w:t xml:space="preserve">Prometheus, Thanos, Grafana; on-call, incident retrospectives &amp; postmortems</w:t>
      </w:r>
    </w:p>
    <w:p>
      <w:pPr>
        <w:spacing w:before="40" w:after="40"/>
      </w:pPr>
      <w:r>
        <w:rPr>
          <w:b/>
          <w:bCs/>
          <w:color w:val="000000"/>
          <w:sz w:val="21"/>
          <w:szCs w:val="21"/>
        </w:rPr>
        <w:t xml:space="preserve">Architecture &amp; Emerging Tech: </w:t>
      </w:r>
      <w:r>
        <w:rPr>
          <w:color w:val="000000"/>
          <w:sz w:val="21"/>
          <w:szCs w:val="21"/>
        </w:rPr>
        <w:t xml:space="preserve">reference architectures, reusable patterns &amp; standards, technical roadmaps; LLM-based agentic workflows on MCP-style runtime servers</w:t>
      </w:r>
    </w:p>
    <w:p w14:paraId="5D90B566" w14:textId="77777777" w:rsidR="00A60050" w:rsidRDefault="0066032C">
      <w:pPr>
        <w:pBdr>
          <w:bottom w:val="single" w:sz="6" w:space="4" w:color="2E75B6"/>
        </w:pBdr>
        <w:spacing w:before="240" w:after="100"/>
      </w:pPr>
      <w:r>
        <w:rPr>
          <w:rFonts w:ascii="Arial" w:eastAsia="Arial" w:hAnsi="Arial" w:cs="Arial"/>
          <w:b/>
          <w:bCs/>
          <w:color w:val="000000"/>
          <w:sz w:val="24"/>
          <w:szCs w:val="24"/>
        </w:rPr>
        <w:t>Experience</w:t>
      </w:r>
    </w:p>
    <w:p w14:paraId="1392AB10" w14:textId="543A87C4" w:rsidR="00F66C73" w:rsidRPr="00F66C73" w:rsidRDefault="00F66C73" w:rsidP="00DE3219">
      <w:pPr>
        <w:tabs>
          <w:tab w:val="right" w:pos="9900"/>
        </w:tabs>
        <w:spacing w:before="200" w:after="60"/>
        <w:rPr>
          <w:i/>
          <w:iCs/>
          <w:color w:val="666666"/>
        </w:rPr>
      </w:pPr>
      <w:r w:rsidRPr="00F66C73">
        <w:rPr>
          <w:b/>
          <w:bCs/>
          <w:color w:val="000000"/>
          <w:sz w:val="23"/>
          <w:szCs w:val="23"/>
        </w:rPr>
        <w:t xml:space="preserve">&gt; Independent IT Consultant, </w:t>
      </w:r>
      <w:proofErr w:type="spellStart"/>
      <w:r w:rsidRPr="00F66C73">
        <w:rPr>
          <w:b/>
          <w:bCs/>
          <w:color w:val="000000"/>
          <w:sz w:val="23"/>
          <w:szCs w:val="23"/>
        </w:rPr>
        <w:t>Mossfoot</w:t>
      </w:r>
      <w:proofErr w:type="spellEnd"/>
      <w:r w:rsidRPr="00F66C73">
        <w:rPr>
          <w:b/>
          <w:bCs/>
          <w:color w:val="000000"/>
          <w:sz w:val="23"/>
          <w:szCs w:val="23"/>
        </w:rPr>
        <w:t xml:space="preserve"> Digital Inc.</w:t>
      </w:r>
      <w:r w:rsidR="00103713" w:rsidRPr="00103713">
        <w:rPr>
          <w:color w:val="000000"/>
        </w:rPr>
        <w:t xml:space="preserve"> </w:t>
      </w:r>
      <w:r w:rsidR="00103713">
        <w:rPr>
          <w:color w:val="000000"/>
        </w:rPr>
        <w:tab/>
      </w:r>
      <w:r w:rsidRPr="00F66C73">
        <w:rPr>
          <w:i/>
          <w:iCs/>
          <w:color w:val="666666"/>
        </w:rPr>
        <w:t>Edmonton, AB | January 2026 - Present</w:t>
      </w:r>
    </w:p>
    <w:p w14:paraId="66E914B9" w14:textId="38596C8C" w:rsidR="007E0003" w:rsidRPr="00DE3219" w:rsidRDefault="00F66C73" w:rsidP="00DE3219">
      <w:pPr>
        <w:spacing w:before="40" w:after="40"/>
        <w:rPr>
          <w:i/>
          <w:iCs/>
          <w:color w:val="000000"/>
          <w:sz w:val="21"/>
          <w:szCs w:val="21"/>
        </w:rPr>
      </w:pPr>
      <w:r w:rsidRPr="00F66C73">
        <w:rPr>
          <w:i/>
          <w:iCs/>
          <w:color w:val="000000"/>
          <w:sz w:val="21"/>
          <w:szCs w:val="21"/>
        </w:rPr>
        <w:t>Independent infrastructure &amp; IT consulting through my Alberta-incorporated practice, alongside an active job search for senior individual-contributor platform &amp; infrastructure roles. Current engagement: a Google Workspace primary domain migration for an Alberta non-profit, covering planning, user communications, change management, &amp; execution; ongoing through Q2 2026. Broader services: infrastructure assessments, migration project delivery, &amp; fractional IT advisory for small &amp; mid-sized organizations across Alberta and remote across Canada.</w:t>
      </w:r>
    </w:p>
    <w:p w14:paraId="138C017E" w14:textId="6EF5CDE7" w:rsidR="00A60050" w:rsidRDefault="0066032C" w:rsidP="00DE3219">
      <w:pPr>
        <w:tabs>
          <w:tab w:val="right" w:pos="9900"/>
        </w:tabs>
        <w:spacing w:before="200" w:after="60"/>
      </w:pPr>
      <w:r>
        <w:rPr>
          <w:b/>
          <w:bCs/>
          <w:color w:val="000000"/>
          <w:sz w:val="23"/>
          <w:szCs w:val="23"/>
        </w:rPr>
        <w:t>&gt; Infrastructure Engineer III</w:t>
      </w:r>
      <w:r>
        <w:rPr>
          <w:color w:val="000000"/>
          <w:sz w:val="23"/>
          <w:szCs w:val="23"/>
        </w:rPr>
        <w:t xml:space="preserve">, </w:t>
      </w:r>
      <w:r>
        <w:rPr>
          <w:b/>
          <w:bCs/>
          <w:color w:val="000000"/>
          <w:sz w:val="23"/>
          <w:szCs w:val="23"/>
        </w:rPr>
        <w:t>CrowdStrike</w:t>
      </w:r>
      <w:r>
        <w:rPr>
          <w:color w:val="000000"/>
        </w:rPr>
        <w:tab/>
      </w:r>
      <w:r>
        <w:rPr>
          <w:i/>
          <w:iCs/>
          <w:color w:val="666666"/>
        </w:rPr>
        <w:t>Remote | 2021-2026</w:t>
      </w:r>
    </w:p>
    <w:p w14:paraId="7D2206C7" w14:textId="77777777" w:rsidR="00A60050" w:rsidRDefault="0066032C">
      <w:pPr>
        <w:spacing w:before="60" w:after="60"/>
      </w:pPr>
      <w:r>
        <w:rPr>
          <w:b/>
          <w:bCs/>
          <w:color w:val="000000"/>
          <w:sz w:val="21"/>
          <w:szCs w:val="21"/>
        </w:rPr>
        <w:t xml:space="preserve">Tech &amp; tools: </w:t>
      </w:r>
      <w:r>
        <w:rPr>
          <w:color w:val="000000"/>
          <w:sz w:val="21"/>
          <w:szCs w:val="21"/>
        </w:rPr>
        <w:t xml:space="preserve">Kubernetes, Prometheus/Thanos/Grafana, Terraform, Chef, Ansible/AWX, Jenkins, Temporal Workflows, Golang, Python, PostgreSQL, AWS+GCP+OCI, Canonical </w:t>
      </w:r>
      <w:proofErr w:type="spellStart"/>
      <w:r>
        <w:rPr>
          <w:color w:val="000000"/>
          <w:sz w:val="21"/>
          <w:szCs w:val="21"/>
        </w:rPr>
        <w:t>MaaS</w:t>
      </w:r>
      <w:proofErr w:type="spellEnd"/>
      <w:r>
        <w:rPr>
          <w:color w:val="000000"/>
          <w:sz w:val="21"/>
          <w:szCs w:val="21"/>
        </w:rPr>
        <w:t xml:space="preserve">, </w:t>
      </w:r>
      <w:proofErr w:type="spellStart"/>
      <w:r>
        <w:rPr>
          <w:color w:val="000000"/>
          <w:sz w:val="21"/>
          <w:szCs w:val="21"/>
        </w:rPr>
        <w:t>FluxCD</w:t>
      </w:r>
      <w:proofErr w:type="spellEnd"/>
      <w:r>
        <w:rPr>
          <w:color w:val="000000"/>
          <w:sz w:val="21"/>
          <w:szCs w:val="21"/>
        </w:rPr>
        <w:t>, Cilium.</w:t>
      </w:r>
    </w:p>
    <w:p w14:paraId="1D6AEF7D" w14:textId="77777777" w:rsidR="00A60050" w:rsidRDefault="0066032C">
      <w:pPr>
        <w:spacing w:before="40" w:after="40"/>
      </w:pPr>
      <w:r>
        <w:rPr>
          <w:color w:val="000000"/>
        </w:rPr>
        <w:t>Member of the Infrastructure Engineering Kubernetes team inside the Product Platform organization. Our 40+ Kubernetes clusters hosted the vast majority of the Falcon Platform's microservices, data science &amp; ML workflows across the globe - in the public cloud and our own datacenters.</w:t>
      </w:r>
    </w:p>
    <w:p w14:paraId="2A72572B" w14:textId="77777777" w:rsidR="00A60050" w:rsidRDefault="0066032C">
      <w:pPr>
        <w:spacing w:before="160" w:after="40"/>
      </w:pPr>
      <w:r>
        <w:rPr>
          <w:b/>
          <w:bCs/>
          <w:color w:val="2E75B6"/>
        </w:rPr>
        <w:t>Highlighted Delivery - Rudder (Architect &amp; Lead Engineer)</w:t>
      </w:r>
    </w:p>
    <w:p w14:paraId="7F86CE68" w14:textId="77777777" w:rsidR="00A60050" w:rsidRDefault="0066032C">
      <w:pPr>
        <w:spacing w:before="40" w:after="40"/>
      </w:pPr>
      <w:r>
        <w:rPr>
          <w:color w:val="000000"/>
        </w:rPr>
        <w:t>Architected, developed, and operationalized a full-stack internal platform named "Rudder": a single pane of glass providing a unified control plane for the entire Kubernetes fleet, replacing an aging Ansible AWX system with a Temporal-powered workflow engine.</w:t>
      </w:r>
    </w:p>
    <w:p w14:paraId="71A9580D" w14:textId="77777777" w:rsidR="00A60050" w:rsidRDefault="0066032C">
      <w:pPr>
        <w:spacing w:before="80" w:after="40"/>
      </w:pPr>
      <w:r>
        <w:rPr>
          <w:b/>
          <w:bCs/>
          <w:color w:val="000000"/>
          <w:sz w:val="21"/>
          <w:szCs w:val="21"/>
        </w:rPr>
        <w:t>Stack:</w:t>
      </w:r>
    </w:p>
    <w:p w14:paraId="08A3D6B3" w14:textId="77777777" w:rsidR="00A60050" w:rsidRDefault="0066032C">
      <w:pPr>
        <w:pStyle w:val="ListParagraph"/>
        <w:numPr>
          <w:ilvl w:val="0"/>
          <w:numId w:val="2"/>
        </w:numPr>
        <w:spacing w:before="30" w:after="30"/>
      </w:pPr>
      <w:r>
        <w:rPr>
          <w:color w:val="000000"/>
          <w:sz w:val="21"/>
          <w:szCs w:val="21"/>
        </w:rPr>
        <w:t>NextJS frontend · Golang REST API · Temporal.io workflow orchestration &amp; execution engine · PostgreSQL (AWS RDS)</w:t>
      </w:r>
    </w:p>
    <w:p w14:paraId="10703AC4" w14:textId="16F25FE8" w:rsidR="00A60050" w:rsidRDefault="0066032C">
      <w:pPr>
        <w:pStyle w:val="ListParagraph"/>
        <w:numPr>
          <w:ilvl w:val="0"/>
          <w:numId w:val="2"/>
        </w:numPr>
        <w:spacing w:before="30" w:after="30"/>
      </w:pPr>
      <w:r>
        <w:rPr>
          <w:color w:val="000000"/>
          <w:sz w:val="21"/>
          <w:szCs w:val="21"/>
        </w:rPr>
        <w:t>Deployed via the same CI/CD and Kubernetes infrastructure it managed, with full Dev/Test/Prod environment parity.</w:t>
      </w:r>
    </w:p>
    <w:p w14:paraId="3C8B2B59" w14:textId="77777777" w:rsidR="00A60050" w:rsidRDefault="0066032C">
      <w:pPr>
        <w:spacing w:before="80" w:after="40"/>
      </w:pPr>
      <w:r>
        <w:rPr>
          <w:b/>
          <w:bCs/>
          <w:color w:val="000000"/>
          <w:sz w:val="21"/>
          <w:szCs w:val="21"/>
        </w:rPr>
        <w:t>Fleet visibility:</w:t>
      </w:r>
    </w:p>
    <w:p w14:paraId="420ACD5F" w14:textId="70CDCAB7" w:rsidR="00A60050" w:rsidRDefault="0066032C">
      <w:pPr>
        <w:pStyle w:val="ListParagraph"/>
        <w:numPr>
          <w:ilvl w:val="0"/>
          <w:numId w:val="2"/>
        </w:numPr>
        <w:spacing w:before="30" w:after="30"/>
      </w:pPr>
      <w:r>
        <w:rPr>
          <w:color w:val="000000"/>
          <w:sz w:val="21"/>
          <w:szCs w:val="21"/>
        </w:rPr>
        <w:t xml:space="preserve">Real-time view of all clusters - component versions, namespaces, GPU availability, </w:t>
      </w:r>
      <w:proofErr w:type="spellStart"/>
      <w:r>
        <w:rPr>
          <w:color w:val="000000"/>
          <w:sz w:val="21"/>
          <w:szCs w:val="21"/>
        </w:rPr>
        <w:t>FluxCD</w:t>
      </w:r>
      <w:proofErr w:type="spellEnd"/>
      <w:r>
        <w:rPr>
          <w:color w:val="000000"/>
          <w:sz w:val="21"/>
          <w:szCs w:val="21"/>
        </w:rPr>
        <w:t xml:space="preserve"> team deployments, worker pool sizing (incl. ASG min/max), node counts, and more.</w:t>
      </w:r>
      <w:r w:rsidR="00B32FE3">
        <w:rPr>
          <w:color w:val="000000"/>
          <w:sz w:val="21"/>
          <w:szCs w:val="21"/>
        </w:rPr>
        <w:t xml:space="preserve"> Temporal scheduled jobs distributed the scraping burden across clusters and clouds.</w:t>
      </w:r>
    </w:p>
    <w:p w14:paraId="33759FC3" w14:textId="77777777" w:rsidR="00A60050" w:rsidRDefault="0066032C">
      <w:pPr>
        <w:pStyle w:val="ListParagraph"/>
        <w:numPr>
          <w:ilvl w:val="0"/>
          <w:numId w:val="2"/>
        </w:numPr>
        <w:spacing w:before="30" w:after="30"/>
      </w:pPr>
      <w:r>
        <w:rPr>
          <w:color w:val="000000"/>
          <w:sz w:val="21"/>
          <w:szCs w:val="21"/>
        </w:rPr>
        <w:t xml:space="preserve">Integrated with internal </w:t>
      </w:r>
      <w:proofErr w:type="spellStart"/>
      <w:r>
        <w:rPr>
          <w:color w:val="000000"/>
          <w:sz w:val="21"/>
          <w:szCs w:val="21"/>
        </w:rPr>
        <w:t>authn</w:t>
      </w:r>
      <w:proofErr w:type="spellEnd"/>
      <w:r>
        <w:rPr>
          <w:color w:val="000000"/>
          <w:sz w:val="21"/>
          <w:szCs w:val="21"/>
        </w:rPr>
        <w:t>/</w:t>
      </w:r>
      <w:proofErr w:type="spellStart"/>
      <w:r>
        <w:rPr>
          <w:color w:val="000000"/>
          <w:sz w:val="21"/>
          <w:szCs w:val="21"/>
        </w:rPr>
        <w:t>authz</w:t>
      </w:r>
      <w:proofErr w:type="spellEnd"/>
      <w:r>
        <w:rPr>
          <w:color w:val="000000"/>
          <w:sz w:val="21"/>
          <w:szCs w:val="21"/>
        </w:rPr>
        <w:t xml:space="preserve"> systems for role-based UI rendering and API endpoint access control.</w:t>
      </w:r>
    </w:p>
    <w:p w14:paraId="427EC50C" w14:textId="77777777" w:rsidR="00A60050" w:rsidRDefault="0066032C">
      <w:pPr>
        <w:spacing w:before="80" w:after="40"/>
      </w:pPr>
      <w:r>
        <w:rPr>
          <w:b/>
          <w:bCs/>
          <w:color w:val="000000"/>
          <w:sz w:val="21"/>
          <w:szCs w:val="21"/>
        </w:rPr>
        <w:t>Workflow orchestration:</w:t>
      </w:r>
    </w:p>
    <w:p w14:paraId="145A2299" w14:textId="77777777" w:rsidR="00A60050" w:rsidRDefault="0066032C">
      <w:pPr>
        <w:pStyle w:val="ListParagraph"/>
        <w:numPr>
          <w:ilvl w:val="0"/>
          <w:numId w:val="2"/>
        </w:numPr>
        <w:spacing w:before="30" w:after="30"/>
      </w:pPr>
      <w:r>
        <w:rPr>
          <w:color w:val="000000"/>
          <w:sz w:val="21"/>
          <w:szCs w:val="21"/>
        </w:rPr>
        <w:t>Temporal-powered execution of cluster management operations (upgrades, cert rotations, etc.) against single targets or customizable target groups, with real-time progress and log visibility in-UI.</w:t>
      </w:r>
    </w:p>
    <w:p w14:paraId="60EDF4C3" w14:textId="77777777" w:rsidR="00A60050" w:rsidRDefault="0066032C">
      <w:pPr>
        <w:pStyle w:val="ListParagraph"/>
        <w:numPr>
          <w:ilvl w:val="0"/>
          <w:numId w:val="2"/>
        </w:numPr>
        <w:spacing w:before="30" w:after="30"/>
      </w:pPr>
      <w:r>
        <w:rPr>
          <w:color w:val="000000"/>
          <w:sz w:val="21"/>
          <w:szCs w:val="21"/>
        </w:rPr>
        <w:t>Workflows defined in Go and Python, aligning team workflows-as-code with existing CI/CD and Developer Experience toolchains.</w:t>
      </w:r>
    </w:p>
    <w:p w14:paraId="23D3CAFD" w14:textId="77777777" w:rsidR="00A60050" w:rsidRDefault="0066032C">
      <w:pPr>
        <w:spacing w:before="80" w:after="40"/>
      </w:pPr>
      <w:r>
        <w:rPr>
          <w:b/>
          <w:bCs/>
          <w:color w:val="000000"/>
          <w:sz w:val="21"/>
          <w:szCs w:val="21"/>
        </w:rPr>
        <w:t>Cloud integrations:</w:t>
      </w:r>
    </w:p>
    <w:p w14:paraId="0F1EFFD7" w14:textId="77777777" w:rsidR="00A60050" w:rsidRDefault="0066032C">
      <w:pPr>
        <w:pStyle w:val="ListParagraph"/>
        <w:numPr>
          <w:ilvl w:val="0"/>
          <w:numId w:val="2"/>
        </w:numPr>
        <w:spacing w:before="30" w:after="30"/>
      </w:pPr>
      <w:r>
        <w:rPr>
          <w:color w:val="000000"/>
          <w:sz w:val="21"/>
          <w:szCs w:val="21"/>
        </w:rPr>
        <w:lastRenderedPageBreak/>
        <w:t xml:space="preserve">Golang API integrates AWS, GCP, OCI, and </w:t>
      </w:r>
      <w:proofErr w:type="spellStart"/>
      <w:r>
        <w:rPr>
          <w:color w:val="000000"/>
          <w:sz w:val="21"/>
          <w:szCs w:val="21"/>
        </w:rPr>
        <w:t>MaaS</w:t>
      </w:r>
      <w:proofErr w:type="spellEnd"/>
      <w:r>
        <w:rPr>
          <w:color w:val="000000"/>
          <w:sz w:val="21"/>
          <w:szCs w:val="21"/>
        </w:rPr>
        <w:t xml:space="preserve"> control planes alongside internal APIs (users/groups, </w:t>
      </w:r>
      <w:proofErr w:type="spellStart"/>
      <w:r>
        <w:rPr>
          <w:color w:val="000000"/>
          <w:sz w:val="21"/>
          <w:szCs w:val="21"/>
        </w:rPr>
        <w:t>FluxCD</w:t>
      </w:r>
      <w:proofErr w:type="spellEnd"/>
      <w:r>
        <w:rPr>
          <w:color w:val="000000"/>
          <w:sz w:val="21"/>
          <w:szCs w:val="21"/>
        </w:rPr>
        <w:t>, compute, storage, workflows) to enrich and relate disparate fleet data.</w:t>
      </w:r>
    </w:p>
    <w:p w14:paraId="334989DD" w14:textId="77777777" w:rsidR="00A60050" w:rsidRDefault="0066032C">
      <w:pPr>
        <w:spacing w:before="160" w:after="40"/>
      </w:pPr>
      <w:r>
        <w:rPr>
          <w:b/>
          <w:bCs/>
          <w:color w:val="2E75B6"/>
        </w:rPr>
        <w:t>Highlighted Delivery - Temporal.io Platform (Architect &amp; Lead Engineer)</w:t>
      </w:r>
    </w:p>
    <w:p w14:paraId="273AA3F3" w14:textId="77777777" w:rsidR="00A60050" w:rsidRDefault="0066032C">
      <w:pPr>
        <w:spacing w:before="40" w:after="40"/>
      </w:pPr>
      <w:r>
        <w:rPr>
          <w:color w:val="000000"/>
        </w:rPr>
        <w:t xml:space="preserve">Designed and operationalized CrowdStrike's first internal Temporal deployment from scratch - no prior art, no internal managed offering to reference. Temporal was positioned to become the durable workflow execution backbone for Infrastructure Engineering's cluster management operations, and the foundation Rudder's workflow engine was built on top </w:t>
      </w:r>
      <w:proofErr w:type="gramStart"/>
      <w:r>
        <w:rPr>
          <w:color w:val="000000"/>
        </w:rPr>
        <w:t>of</w:t>
      </w:r>
      <w:proofErr w:type="gramEnd"/>
      <w:r>
        <w:rPr>
          <w:color w:val="000000"/>
        </w:rPr>
        <w:t>.</w:t>
      </w:r>
    </w:p>
    <w:p w14:paraId="0FB071C1" w14:textId="77777777" w:rsidR="00A60050" w:rsidRDefault="0066032C">
      <w:pPr>
        <w:pStyle w:val="ListParagraph"/>
        <w:numPr>
          <w:ilvl w:val="0"/>
          <w:numId w:val="2"/>
        </w:numPr>
        <w:spacing w:before="30" w:after="30"/>
      </w:pPr>
      <w:r>
        <w:rPr>
          <w:b/>
          <w:bCs/>
          <w:color w:val="000000"/>
          <w:sz w:val="21"/>
          <w:szCs w:val="21"/>
        </w:rPr>
        <w:t xml:space="preserve">Infrastructure design: </w:t>
      </w:r>
      <w:r>
        <w:rPr>
          <w:color w:val="000000"/>
          <w:sz w:val="21"/>
          <w:szCs w:val="21"/>
        </w:rPr>
        <w:t>Architected the Temporal cluster topology - deployed on Kubernetes, backed by Amazon RDS PostgreSQL, with namespace strategy and multi-region HA configuration across environments.</w:t>
      </w:r>
    </w:p>
    <w:p w14:paraId="7F08AFBC" w14:textId="77777777" w:rsidR="00A60050" w:rsidRDefault="0066032C">
      <w:pPr>
        <w:pStyle w:val="ListParagraph"/>
        <w:numPr>
          <w:ilvl w:val="0"/>
          <w:numId w:val="2"/>
        </w:numPr>
        <w:spacing w:before="30" w:after="30"/>
      </w:pPr>
      <w:r>
        <w:rPr>
          <w:b/>
          <w:bCs/>
          <w:color w:val="000000"/>
          <w:sz w:val="21"/>
          <w:szCs w:val="21"/>
        </w:rPr>
        <w:t xml:space="preserve">Application scaffolding: </w:t>
      </w:r>
      <w:r>
        <w:rPr>
          <w:color w:val="000000"/>
          <w:sz w:val="21"/>
          <w:szCs w:val="21"/>
        </w:rPr>
        <w:t>Defined the canonical Go and Python worker/workflow/activity code structure for the team, establishing conventions and standards for future workflow development.</w:t>
      </w:r>
    </w:p>
    <w:p w14:paraId="0B4AA919" w14:textId="77777777" w:rsidR="00A60050" w:rsidRDefault="0066032C">
      <w:pPr>
        <w:pStyle w:val="ListParagraph"/>
        <w:numPr>
          <w:ilvl w:val="0"/>
          <w:numId w:val="2"/>
        </w:numPr>
        <w:spacing w:before="30" w:after="30"/>
      </w:pPr>
      <w:r>
        <w:rPr>
          <w:b/>
          <w:bCs/>
          <w:color w:val="000000"/>
          <w:sz w:val="21"/>
          <w:szCs w:val="21"/>
        </w:rPr>
        <w:t xml:space="preserve">CI/CD integration: </w:t>
      </w:r>
      <w:r>
        <w:rPr>
          <w:color w:val="000000"/>
          <w:sz w:val="21"/>
          <w:szCs w:val="21"/>
        </w:rPr>
        <w:t>Integrated Temporal workflow code into the existing Developer Experience CI/CD toolchain - treating workflows-as-code on equal footing with application services through standard build, test, and deploy pipelines.</w:t>
      </w:r>
    </w:p>
    <w:p w14:paraId="4A45E9D7" w14:textId="77777777" w:rsidR="00A60050" w:rsidRDefault="0066032C">
      <w:pPr>
        <w:pStyle w:val="ListParagraph"/>
        <w:numPr>
          <w:ilvl w:val="0"/>
          <w:numId w:val="2"/>
        </w:numPr>
        <w:spacing w:before="30" w:after="30"/>
      </w:pPr>
      <w:r>
        <w:rPr>
          <w:b/>
          <w:bCs/>
          <w:color w:val="000000"/>
          <w:sz w:val="21"/>
          <w:szCs w:val="21"/>
        </w:rPr>
        <w:t xml:space="preserve">Operational foundation: </w:t>
      </w:r>
      <w:r>
        <w:rPr>
          <w:color w:val="000000"/>
          <w:sz w:val="21"/>
          <w:szCs w:val="21"/>
        </w:rPr>
        <w:t>Authored operational procedures from scratch - upgrade paths, namespace management, worker scaling, and incident response patterns - building the runbook library that a managed offering would require but didn't yet exist internally.</w:t>
      </w:r>
    </w:p>
    <w:p w14:paraId="7728BB10" w14:textId="77777777" w:rsidR="00A60050" w:rsidRDefault="0066032C">
      <w:pPr>
        <w:spacing w:before="160" w:after="40"/>
      </w:pPr>
      <w:r>
        <w:rPr>
          <w:b/>
          <w:bCs/>
          <w:color w:val="2E75B6"/>
        </w:rPr>
        <w:t>Position Description and Responsibilities</w:t>
      </w:r>
    </w:p>
    <w:p w14:paraId="709D4C78" w14:textId="77777777" w:rsidR="00A60050" w:rsidRDefault="0066032C">
      <w:pPr>
        <w:pStyle w:val="ListParagraph"/>
        <w:numPr>
          <w:ilvl w:val="0"/>
          <w:numId w:val="2"/>
        </w:numPr>
        <w:spacing w:before="30" w:after="30"/>
      </w:pPr>
      <w:r>
        <w:rPr>
          <w:color w:val="000000"/>
          <w:sz w:val="21"/>
          <w:szCs w:val="21"/>
        </w:rPr>
        <w:t xml:space="preserve">Owned build, management, and lifecycle of 40+ Kubernetes clusters across AWS, GCP, OCI, and on-prem Canonical </w:t>
      </w:r>
      <w:proofErr w:type="spellStart"/>
      <w:r>
        <w:rPr>
          <w:color w:val="000000"/>
          <w:sz w:val="21"/>
          <w:szCs w:val="21"/>
        </w:rPr>
        <w:t>MaaS</w:t>
      </w:r>
      <w:proofErr w:type="spellEnd"/>
      <w:r>
        <w:rPr>
          <w:color w:val="000000"/>
          <w:sz w:val="21"/>
          <w:szCs w:val="21"/>
        </w:rPr>
        <w:t>, geographically distributed across North America and Europe.</w:t>
      </w:r>
    </w:p>
    <w:p w14:paraId="5D8B9AF1" w14:textId="77777777" w:rsidR="00A60050" w:rsidRDefault="0066032C">
      <w:pPr>
        <w:pStyle w:val="ListParagraph"/>
        <w:numPr>
          <w:ilvl w:val="0"/>
          <w:numId w:val="2"/>
        </w:numPr>
        <w:spacing w:before="30" w:after="30"/>
      </w:pPr>
      <w:r>
        <w:rPr>
          <w:color w:val="000000"/>
          <w:sz w:val="21"/>
          <w:szCs w:val="21"/>
        </w:rPr>
        <w:t xml:space="preserve">Led GPU-on-K8S strategy as team subject matter expert. Implemented NVIDIA's GPU Operator with substantial modifications for egress-restricted networks, internal artifact repositories, and Chef state management. Eliminated GPU component installation from image builds - Ubuntu or Kubernetes upgrades that were once multi-day GPU debugging exercises became a YAML update and a </w:t>
      </w:r>
      <w:proofErr w:type="spellStart"/>
      <w:r>
        <w:rPr>
          <w:color w:val="000000"/>
          <w:sz w:val="21"/>
          <w:szCs w:val="21"/>
        </w:rPr>
        <w:t>FluxCD</w:t>
      </w:r>
      <w:proofErr w:type="spellEnd"/>
      <w:r>
        <w:rPr>
          <w:color w:val="000000"/>
          <w:sz w:val="21"/>
          <w:szCs w:val="21"/>
        </w:rPr>
        <w:t xml:space="preserve"> reconciliation. Saved dozens of hours/</w:t>
      </w:r>
      <w:proofErr w:type="gramStart"/>
      <w:r>
        <w:rPr>
          <w:color w:val="000000"/>
          <w:sz w:val="21"/>
          <w:szCs w:val="21"/>
        </w:rPr>
        <w:t>month</w:t>
      </w:r>
      <w:proofErr w:type="gramEnd"/>
      <w:r>
        <w:rPr>
          <w:color w:val="000000"/>
          <w:sz w:val="21"/>
          <w:szCs w:val="21"/>
        </w:rPr>
        <w:t xml:space="preserve"> in bootstrapping and compatibility troubleshooting.</w:t>
      </w:r>
    </w:p>
    <w:p w14:paraId="4FC3F96C" w14:textId="77777777" w:rsidR="00A60050" w:rsidRDefault="0066032C">
      <w:pPr>
        <w:pStyle w:val="ListParagraph"/>
        <w:numPr>
          <w:ilvl w:val="0"/>
          <w:numId w:val="2"/>
        </w:numPr>
        <w:spacing w:before="30" w:after="30"/>
      </w:pPr>
      <w:r>
        <w:rPr>
          <w:color w:val="000000"/>
          <w:sz w:val="21"/>
          <w:szCs w:val="21"/>
        </w:rPr>
        <w:t xml:space="preserve">Developed custom </w:t>
      </w:r>
      <w:proofErr w:type="spellStart"/>
      <w:r>
        <w:rPr>
          <w:color w:val="000000"/>
          <w:sz w:val="21"/>
          <w:szCs w:val="21"/>
        </w:rPr>
        <w:t>FluxCDTeam</w:t>
      </w:r>
      <w:proofErr w:type="spellEnd"/>
      <w:r>
        <w:rPr>
          <w:color w:val="000000"/>
          <w:sz w:val="21"/>
          <w:szCs w:val="21"/>
        </w:rPr>
        <w:t xml:space="preserve"> CRDs mapping service team shapes - namespaces, RBAC, and org-level team definitions - to our managed </w:t>
      </w:r>
      <w:proofErr w:type="spellStart"/>
      <w:r>
        <w:rPr>
          <w:color w:val="000000"/>
          <w:sz w:val="21"/>
          <w:szCs w:val="21"/>
        </w:rPr>
        <w:t>FluxCD</w:t>
      </w:r>
      <w:proofErr w:type="spellEnd"/>
      <w:r>
        <w:rPr>
          <w:color w:val="000000"/>
          <w:sz w:val="21"/>
          <w:szCs w:val="21"/>
        </w:rPr>
        <w:t xml:space="preserve"> service, live-synced against the internal Teams API.</w:t>
      </w:r>
    </w:p>
    <w:p w14:paraId="2C449753" w14:textId="77777777" w:rsidR="00A60050" w:rsidRDefault="0066032C">
      <w:pPr>
        <w:pStyle w:val="ListParagraph"/>
        <w:numPr>
          <w:ilvl w:val="0"/>
          <w:numId w:val="2"/>
        </w:numPr>
        <w:spacing w:before="30" w:after="30"/>
      </w:pPr>
      <w:r>
        <w:rPr>
          <w:color w:val="000000"/>
          <w:sz w:val="21"/>
          <w:szCs w:val="21"/>
        </w:rPr>
        <w:t>Drove regular update cadence of core components (Kubernetes, Ubuntu, kernel, Containerd, Cilium) across the full 40+ cluster fleet.</w:t>
      </w:r>
    </w:p>
    <w:p w14:paraId="5E6E24FD" w14:textId="77777777" w:rsidR="00A60050" w:rsidRDefault="0066032C">
      <w:pPr>
        <w:pStyle w:val="ListParagraph"/>
        <w:numPr>
          <w:ilvl w:val="0"/>
          <w:numId w:val="2"/>
        </w:numPr>
        <w:spacing w:before="30" w:after="30"/>
      </w:pPr>
      <w:r>
        <w:rPr>
          <w:color w:val="000000"/>
          <w:sz w:val="21"/>
          <w:szCs w:val="21"/>
        </w:rPr>
        <w:t xml:space="preserve">Partnered with 12+ service teams on </w:t>
      </w:r>
      <w:proofErr w:type="gramStart"/>
      <w:r>
        <w:rPr>
          <w:color w:val="000000"/>
          <w:sz w:val="21"/>
          <w:szCs w:val="21"/>
        </w:rPr>
        <w:t>right-sizing</w:t>
      </w:r>
      <w:proofErr w:type="gramEnd"/>
      <w:r>
        <w:rPr>
          <w:color w:val="000000"/>
          <w:sz w:val="21"/>
          <w:szCs w:val="21"/>
        </w:rPr>
        <w:t xml:space="preserve"> and migrating dozens of microservices onto the platform.</w:t>
      </w:r>
    </w:p>
    <w:p w14:paraId="428DF5F2" w14:textId="77777777" w:rsidR="00A60050" w:rsidRDefault="0066032C">
      <w:pPr>
        <w:pStyle w:val="ListParagraph"/>
        <w:numPr>
          <w:ilvl w:val="0"/>
          <w:numId w:val="2"/>
        </w:numPr>
        <w:spacing w:before="30" w:after="30"/>
      </w:pPr>
      <w:r>
        <w:rPr>
          <w:color w:val="000000"/>
          <w:sz w:val="21"/>
          <w:szCs w:val="21"/>
        </w:rPr>
        <w:t>Operated Prometheus/Thanos/Grafana observability stack across multi-cloud and on-prem clusters.</w:t>
      </w:r>
    </w:p>
    <w:p w14:paraId="5B211E4D" w14:textId="77777777" w:rsidR="00A60050" w:rsidRDefault="0066032C">
      <w:pPr>
        <w:pStyle w:val="ListParagraph"/>
        <w:numPr>
          <w:ilvl w:val="0"/>
          <w:numId w:val="2"/>
        </w:numPr>
        <w:spacing w:before="30" w:after="30"/>
      </w:pPr>
      <w:r>
        <w:rPr>
          <w:color w:val="000000"/>
          <w:sz w:val="21"/>
          <w:szCs w:val="21"/>
        </w:rPr>
        <w:t>Participated in on-call rotation; led multiple incident retrospectives and postmortems.</w:t>
      </w:r>
    </w:p>
    <w:p w14:paraId="20946490" w14:textId="65E611FE" w:rsidR="00A60050" w:rsidRDefault="00B32FE3">
      <w:pPr>
        <w:pStyle w:val="ListParagraph"/>
        <w:numPr>
          <w:ilvl w:val="0"/>
          <w:numId w:val="2"/>
        </w:numPr>
        <w:spacing w:before="30" w:after="30"/>
      </w:pPr>
      <w:r>
        <w:rPr>
          <w:color w:val="000000"/>
          <w:sz w:val="21"/>
          <w:szCs w:val="21"/>
        </w:rPr>
        <w:t xml:space="preserve">Built Terraform modules and managed Terraform state for infrastructure provisioning across cloud tenancies, with Chef for configuration management and state. </w:t>
      </w:r>
    </w:p>
    <w:p w14:paraId="77E2B410" w14:textId="77777777" w:rsidR="00A60050" w:rsidRDefault="0066032C">
      <w:pPr>
        <w:pStyle w:val="ListParagraph"/>
        <w:numPr>
          <w:ilvl w:val="0"/>
          <w:numId w:val="2"/>
        </w:numPr>
        <w:spacing w:before="30" w:after="30"/>
      </w:pPr>
      <w:r>
        <w:rPr>
          <w:color w:val="000000"/>
          <w:sz w:val="21"/>
          <w:szCs w:val="21"/>
        </w:rPr>
        <w:t>Obsessed over documentation. Seriously, you (almost) can't spend too much time creating and improving documentation for your teammates and users.</w:t>
      </w:r>
    </w:p>
    <w:p w14:paraId="4F22BC27" w14:textId="77777777" w:rsidR="00A60050" w:rsidRDefault="0066032C" w:rsidP="00DE3219">
      <w:pPr>
        <w:tabs>
          <w:tab w:val="right" w:pos="9900"/>
        </w:tabs>
        <w:spacing w:before="200" w:after="60"/>
      </w:pPr>
      <w:r>
        <w:rPr>
          <w:b/>
          <w:bCs/>
          <w:color w:val="000000"/>
          <w:sz w:val="23"/>
          <w:szCs w:val="23"/>
        </w:rPr>
        <w:t>&gt; Technical Analyst II</w:t>
      </w:r>
      <w:r>
        <w:rPr>
          <w:color w:val="000000"/>
          <w:sz w:val="23"/>
          <w:szCs w:val="23"/>
        </w:rPr>
        <w:t xml:space="preserve">, </w:t>
      </w:r>
      <w:r>
        <w:rPr>
          <w:b/>
          <w:bCs/>
          <w:color w:val="000000"/>
          <w:sz w:val="23"/>
          <w:szCs w:val="23"/>
        </w:rPr>
        <w:t>Computronix</w:t>
      </w:r>
      <w:r>
        <w:rPr>
          <w:color w:val="000000"/>
        </w:rPr>
        <w:tab/>
      </w:r>
      <w:r>
        <w:rPr>
          <w:i/>
          <w:iCs/>
          <w:color w:val="666666"/>
        </w:rPr>
        <w:t>Edmonton, AB | 2018-2021</w:t>
      </w:r>
    </w:p>
    <w:p w14:paraId="02990534" w14:textId="77777777" w:rsidR="00A60050" w:rsidRDefault="0066032C">
      <w:pPr>
        <w:spacing w:before="60" w:after="60"/>
      </w:pPr>
      <w:r>
        <w:rPr>
          <w:b/>
          <w:bCs/>
          <w:color w:val="000000"/>
          <w:sz w:val="21"/>
          <w:szCs w:val="21"/>
        </w:rPr>
        <w:t xml:space="preserve">Tech &amp; tools: </w:t>
      </w:r>
      <w:r>
        <w:rPr>
          <w:color w:val="000000"/>
          <w:sz w:val="21"/>
          <w:szCs w:val="21"/>
        </w:rPr>
        <w:t>Python (Flask), jQuery/Bootstrap, PostgreSQL, Redis/RQ, Kubernetes (AKS), Azure DevOps CI/CD, Terraform, Prometheus/Grafana, Azure AD SSO, Packer.</w:t>
      </w:r>
    </w:p>
    <w:p w14:paraId="436957FC" w14:textId="77777777" w:rsidR="00A60050" w:rsidRDefault="0066032C">
      <w:pPr>
        <w:spacing w:before="160" w:after="40"/>
      </w:pPr>
      <w:r>
        <w:rPr>
          <w:b/>
          <w:bCs/>
          <w:color w:val="2E75B6"/>
        </w:rPr>
        <w:t>Highlighted Project</w:t>
      </w:r>
    </w:p>
    <w:p w14:paraId="3B612BF3" w14:textId="77777777" w:rsidR="00A60050" w:rsidRDefault="0066032C">
      <w:pPr>
        <w:spacing w:before="40" w:after="40"/>
      </w:pPr>
      <w:r>
        <w:rPr>
          <w:color w:val="000000"/>
        </w:rPr>
        <w:t xml:space="preserve">Developed and delivered a full-stack, Azure-based self-service web application for developers and stakeholders to provision, monitor, and manage development and training environments, </w:t>
      </w:r>
      <w:proofErr w:type="gramStart"/>
      <w:r>
        <w:rPr>
          <w:color w:val="000000"/>
        </w:rPr>
        <w:t>managed</w:t>
      </w:r>
      <w:proofErr w:type="gramEnd"/>
      <w:r>
        <w:rPr>
          <w:color w:val="000000"/>
        </w:rPr>
        <w:t xml:space="preserve"> IT services, and other resources.</w:t>
      </w:r>
    </w:p>
    <w:p w14:paraId="19DFEC1C" w14:textId="77777777" w:rsidR="00A60050" w:rsidRDefault="0066032C">
      <w:pPr>
        <w:spacing w:before="80" w:after="40"/>
      </w:pPr>
      <w:r>
        <w:rPr>
          <w:b/>
          <w:bCs/>
          <w:color w:val="000000"/>
          <w:sz w:val="21"/>
          <w:szCs w:val="21"/>
        </w:rPr>
        <w:t>Stack:</w:t>
      </w:r>
    </w:p>
    <w:p w14:paraId="3E71B80D" w14:textId="77777777" w:rsidR="00A60050" w:rsidRDefault="0066032C">
      <w:pPr>
        <w:pStyle w:val="ListParagraph"/>
        <w:numPr>
          <w:ilvl w:val="0"/>
          <w:numId w:val="2"/>
        </w:numPr>
        <w:spacing w:before="30" w:after="30"/>
      </w:pPr>
      <w:r>
        <w:rPr>
          <w:color w:val="000000"/>
          <w:sz w:val="21"/>
          <w:szCs w:val="21"/>
        </w:rPr>
        <w:t>Flask Python web framework · jQuery + Bootstrap frontend via Flask templating · RQ (Redis Queue) via Azure Redis Cache for async job processing · SQLAlchemy &amp; PostgreSQL · Azure Active Directory SSO</w:t>
      </w:r>
    </w:p>
    <w:p w14:paraId="2BAEA84F" w14:textId="77777777" w:rsidR="00A60050" w:rsidRDefault="0066032C">
      <w:pPr>
        <w:spacing w:before="80" w:after="40"/>
      </w:pPr>
      <w:r>
        <w:rPr>
          <w:b/>
          <w:bCs/>
          <w:color w:val="000000"/>
          <w:sz w:val="21"/>
          <w:szCs w:val="21"/>
        </w:rPr>
        <w:t>Delivery and operation:</w:t>
      </w:r>
    </w:p>
    <w:p w14:paraId="667BB384" w14:textId="77777777" w:rsidR="00A60050" w:rsidRDefault="0066032C">
      <w:pPr>
        <w:pStyle w:val="ListParagraph"/>
        <w:numPr>
          <w:ilvl w:val="0"/>
          <w:numId w:val="2"/>
        </w:numPr>
        <w:spacing w:before="30" w:after="30"/>
      </w:pPr>
      <w:r>
        <w:rPr>
          <w:color w:val="000000"/>
          <w:sz w:val="21"/>
          <w:szCs w:val="21"/>
        </w:rPr>
        <w:lastRenderedPageBreak/>
        <w:t>CI/CD via Azure DevOps Build and Release pipelines. Builds output containers released to Kubernetes. Sandbox/Dev/Test/Prod environments each targeted by their eponymous git branch.</w:t>
      </w:r>
    </w:p>
    <w:p w14:paraId="32A2C078" w14:textId="77777777" w:rsidR="00A60050" w:rsidRDefault="0066032C">
      <w:pPr>
        <w:spacing w:before="160" w:after="40"/>
      </w:pPr>
      <w:r>
        <w:rPr>
          <w:b/>
          <w:bCs/>
          <w:color w:val="2E75B6"/>
        </w:rPr>
        <w:t>Position Description and Responsibilities</w:t>
      </w:r>
    </w:p>
    <w:p w14:paraId="28BE9C8D" w14:textId="77777777" w:rsidR="00A60050" w:rsidRDefault="0066032C">
      <w:pPr>
        <w:spacing w:before="40" w:after="40"/>
      </w:pPr>
      <w:r>
        <w:rPr>
          <w:color w:val="000000"/>
        </w:rPr>
        <w:t>Computronix offers POSSE, a SaaS solution for permitting, licensing, enforcement, and other business logic workflows to governmental clients across North America. We operated three datacenters and Azure tenancies, aggressively migrating internal systems and hosted products to Azure.</w:t>
      </w:r>
    </w:p>
    <w:p w14:paraId="3388A8B6" w14:textId="77777777" w:rsidR="00A60050" w:rsidRDefault="0066032C">
      <w:pPr>
        <w:pStyle w:val="ListParagraph"/>
        <w:numPr>
          <w:ilvl w:val="0"/>
          <w:numId w:val="2"/>
        </w:numPr>
        <w:spacing w:before="30" w:after="30"/>
      </w:pPr>
      <w:r>
        <w:rPr>
          <w:color w:val="000000"/>
          <w:sz w:val="21"/>
          <w:szCs w:val="21"/>
        </w:rPr>
        <w:t>Gathered and analyzed business requirements, translating into functional/technical requirements. Decomposed into features and work breakdown structures with effort estimates. Implemented within Agile sprints.</w:t>
      </w:r>
    </w:p>
    <w:p w14:paraId="1CBD1FA4" w14:textId="77777777" w:rsidR="00A60050" w:rsidRDefault="0066032C">
      <w:pPr>
        <w:pStyle w:val="ListParagraph"/>
        <w:numPr>
          <w:ilvl w:val="0"/>
          <w:numId w:val="2"/>
        </w:numPr>
        <w:spacing w:before="30" w:after="30"/>
      </w:pPr>
      <w:r>
        <w:rPr>
          <w:color w:val="000000"/>
          <w:sz w:val="21"/>
          <w:szCs w:val="21"/>
        </w:rPr>
        <w:t xml:space="preserve">AKS, ACR, Azure Cache for Redis, Azure Database for PostgreSQL/MySQL, Azure Automation Runbooks, Azure Site Recovery, App Services, Azure Functions, Packer image builds, VNETs, VPN Gateways, Application Gateways, Load Balancers. On-prem: Hyper-V Failover Clusters on Dell PowerEdge, Dell Compellent SC8000 iSCSI SANs, SonicWall NSA HA pairs, Dell </w:t>
      </w:r>
      <w:proofErr w:type="spellStart"/>
      <w:r>
        <w:rPr>
          <w:color w:val="000000"/>
          <w:sz w:val="21"/>
          <w:szCs w:val="21"/>
        </w:rPr>
        <w:t>PowerConnect</w:t>
      </w:r>
      <w:proofErr w:type="spellEnd"/>
      <w:r>
        <w:rPr>
          <w:color w:val="000000"/>
          <w:sz w:val="21"/>
          <w:szCs w:val="21"/>
        </w:rPr>
        <w:t xml:space="preserve"> switching.</w:t>
      </w:r>
    </w:p>
    <w:p w14:paraId="1E73A209" w14:textId="77777777" w:rsidR="00A60050" w:rsidRDefault="0066032C" w:rsidP="00DE3219">
      <w:pPr>
        <w:tabs>
          <w:tab w:val="right" w:pos="9900"/>
        </w:tabs>
        <w:spacing w:before="200" w:after="60"/>
      </w:pPr>
      <w:r>
        <w:rPr>
          <w:b/>
          <w:bCs/>
          <w:color w:val="000000"/>
          <w:sz w:val="23"/>
          <w:szCs w:val="23"/>
        </w:rPr>
        <w:t>&gt; Infrastructure Support</w:t>
      </w:r>
      <w:r>
        <w:rPr>
          <w:color w:val="000000"/>
          <w:sz w:val="23"/>
          <w:szCs w:val="23"/>
        </w:rPr>
        <w:t xml:space="preserve">, </w:t>
      </w:r>
      <w:r>
        <w:rPr>
          <w:b/>
          <w:bCs/>
          <w:color w:val="000000"/>
          <w:sz w:val="23"/>
          <w:szCs w:val="23"/>
        </w:rPr>
        <w:t>CARNA</w:t>
      </w:r>
      <w:r>
        <w:rPr>
          <w:color w:val="000000"/>
        </w:rPr>
        <w:tab/>
      </w:r>
      <w:r>
        <w:rPr>
          <w:i/>
          <w:iCs/>
          <w:color w:val="666666"/>
        </w:rPr>
        <w:t>Edmonton, AB | 2017-2018</w:t>
      </w:r>
    </w:p>
    <w:p w14:paraId="551BE35F" w14:textId="77777777" w:rsidR="00A60050" w:rsidRDefault="0066032C">
      <w:pPr>
        <w:spacing w:before="40" w:after="40"/>
      </w:pPr>
      <w:r>
        <w:rPr>
          <w:i/>
          <w:iCs/>
          <w:color w:val="000000"/>
          <w:sz w:val="21"/>
          <w:szCs w:val="21"/>
        </w:rPr>
        <w:t>IT infrastructure support and project delivery. Deployed a network-based imaging system reducing device onboarding from a full day to a few hours. Led a Chef Server pilot. Authored the organization's first IT Service Catalogue. Deployed DUO 2FA for SSL VPN remote access. Triage and resolution of end-user tickets across Active Directory, Exchange, SharePoint, Hyper-V, and desktop environments.</w:t>
      </w:r>
    </w:p>
    <w:p w14:paraId="29EEA4E1" w14:textId="77777777" w:rsidR="00A60050" w:rsidRDefault="0066032C">
      <w:pPr>
        <w:pBdr>
          <w:bottom w:val="single" w:sz="6" w:space="4" w:color="2E75B6"/>
        </w:pBdr>
        <w:spacing w:before="240" w:after="100"/>
      </w:pPr>
      <w:r>
        <w:rPr>
          <w:rFonts w:ascii="Arial" w:eastAsia="Arial" w:hAnsi="Arial" w:cs="Arial"/>
          <w:b/>
          <w:bCs/>
          <w:color w:val="000000"/>
          <w:sz w:val="24"/>
          <w:szCs w:val="24"/>
        </w:rPr>
        <w:t>Education</w:t>
      </w:r>
    </w:p>
    <w:p w14:paraId="43381EC2" w14:textId="77777777" w:rsidR="00A60050" w:rsidRDefault="0066032C" w:rsidP="00DE3219">
      <w:pPr>
        <w:tabs>
          <w:tab w:val="right" w:pos="9900"/>
        </w:tabs>
        <w:spacing w:before="80" w:after="20"/>
      </w:pPr>
      <w:r>
        <w:rPr>
          <w:b/>
          <w:bCs/>
          <w:color w:val="000000"/>
        </w:rPr>
        <w:t>Bachelor of Applied Information Systems Technology</w:t>
      </w:r>
      <w:r>
        <w:rPr>
          <w:color w:val="666666"/>
          <w:sz w:val="20"/>
          <w:szCs w:val="20"/>
        </w:rPr>
        <w:tab/>
        <w:t>NAIT - Edmonton, AB | January 2018</w:t>
      </w:r>
    </w:p>
    <w:p w14:paraId="5B00DC34" w14:textId="77777777" w:rsidR="00A60050" w:rsidRDefault="0066032C">
      <w:pPr>
        <w:spacing w:before="40" w:after="40"/>
      </w:pPr>
      <w:r>
        <w:rPr>
          <w:color w:val="000000"/>
        </w:rPr>
        <w:t>Network Management Major, with Honours</w:t>
      </w:r>
    </w:p>
    <w:p w14:paraId="4B0CAE07" w14:textId="77777777" w:rsidR="00A60050" w:rsidRDefault="0066032C" w:rsidP="00DE3219">
      <w:pPr>
        <w:tabs>
          <w:tab w:val="right" w:pos="9900"/>
        </w:tabs>
        <w:spacing w:before="80" w:after="20"/>
      </w:pPr>
      <w:r>
        <w:rPr>
          <w:b/>
          <w:bCs/>
          <w:color w:val="000000"/>
        </w:rPr>
        <w:t>Network Engineering Technology Diploma, with Honours</w:t>
      </w:r>
      <w:r>
        <w:rPr>
          <w:color w:val="666666"/>
          <w:sz w:val="20"/>
          <w:szCs w:val="20"/>
        </w:rPr>
        <w:tab/>
        <w:t>NAIT - Edmonton, AB | April 2016</w:t>
      </w:r>
    </w:p>
    <w:p w14:paraId="407D150A" w14:textId="77777777" w:rsidR="00A60050" w:rsidRDefault="0066032C">
      <w:pPr>
        <w:pBdr>
          <w:bottom w:val="single" w:sz="6" w:space="4" w:color="2E75B6"/>
        </w:pBdr>
        <w:spacing w:before="240" w:after="100"/>
      </w:pPr>
      <w:r>
        <w:rPr>
          <w:rFonts w:ascii="Arial" w:eastAsia="Arial" w:hAnsi="Arial" w:cs="Arial"/>
          <w:b/>
          <w:bCs/>
          <w:color w:val="000000"/>
          <w:sz w:val="24"/>
          <w:szCs w:val="24"/>
        </w:rPr>
        <w:t>Personal Interests</w:t>
      </w:r>
    </w:p>
    <w:p w14:paraId="199CF9F3" w14:textId="77777777" w:rsidR="00A60050" w:rsidRDefault="0066032C">
      <w:pPr>
        <w:spacing w:before="40" w:after="40"/>
      </w:pPr>
      <w:r>
        <w:rPr>
          <w:color w:val="000000"/>
        </w:rPr>
        <w:t>Music production and performance · Depth Psychology and Psychoanalysis · Pilates · Becoming the most compassionate, nurturing parent I can be</w:t>
      </w:r>
    </w:p>
    <w:sectPr w:rsidR="00A60050">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E23A3"/>
    <w:multiLevelType w:val="hybridMultilevel"/>
    <w:tmpl w:val="9E6AF4B0"/>
    <w:lvl w:ilvl="0" w:tplc="CD4EAAC0">
      <w:start w:val="1"/>
      <w:numFmt w:val="bullet"/>
      <w:lvlText w:val="•"/>
      <w:lvlJc w:val="left"/>
      <w:pPr>
        <w:ind w:left="460" w:hanging="230"/>
      </w:pPr>
    </w:lvl>
    <w:lvl w:ilvl="1" w:tplc="29CE272A">
      <w:numFmt w:val="decimal"/>
      <w:lvlText w:val=""/>
      <w:lvlJc w:val="left"/>
    </w:lvl>
    <w:lvl w:ilvl="2" w:tplc="CC5C5D32">
      <w:numFmt w:val="decimal"/>
      <w:lvlText w:val=""/>
      <w:lvlJc w:val="left"/>
    </w:lvl>
    <w:lvl w:ilvl="3" w:tplc="BD388CE6">
      <w:numFmt w:val="decimal"/>
      <w:lvlText w:val=""/>
      <w:lvlJc w:val="left"/>
    </w:lvl>
    <w:lvl w:ilvl="4" w:tplc="DD1ABEE4">
      <w:numFmt w:val="decimal"/>
      <w:lvlText w:val=""/>
      <w:lvlJc w:val="left"/>
    </w:lvl>
    <w:lvl w:ilvl="5" w:tplc="BB4606B6">
      <w:numFmt w:val="decimal"/>
      <w:lvlText w:val=""/>
      <w:lvlJc w:val="left"/>
    </w:lvl>
    <w:lvl w:ilvl="6" w:tplc="F7FC2B98">
      <w:numFmt w:val="decimal"/>
      <w:lvlText w:val=""/>
      <w:lvlJc w:val="left"/>
    </w:lvl>
    <w:lvl w:ilvl="7" w:tplc="CCA0A256">
      <w:numFmt w:val="decimal"/>
      <w:lvlText w:val=""/>
      <w:lvlJc w:val="left"/>
    </w:lvl>
    <w:lvl w:ilvl="8" w:tplc="344CBF66">
      <w:numFmt w:val="decimal"/>
      <w:lvlText w:val=""/>
      <w:lvlJc w:val="left"/>
    </w:lvl>
  </w:abstractNum>
  <w:abstractNum w:abstractNumId="1" w15:restartNumberingAfterBreak="0">
    <w:nsid w:val="4BE3058F"/>
    <w:multiLevelType w:val="hybridMultilevel"/>
    <w:tmpl w:val="F3E412F2"/>
    <w:lvl w:ilvl="0" w:tplc="0F6625CE">
      <w:start w:val="1"/>
      <w:numFmt w:val="bullet"/>
      <w:lvlText w:val="●"/>
      <w:lvlJc w:val="left"/>
      <w:pPr>
        <w:ind w:left="720" w:hanging="360"/>
      </w:pPr>
    </w:lvl>
    <w:lvl w:ilvl="1" w:tplc="936C0FCE">
      <w:start w:val="1"/>
      <w:numFmt w:val="bullet"/>
      <w:lvlText w:val="○"/>
      <w:lvlJc w:val="left"/>
      <w:pPr>
        <w:ind w:left="1440" w:hanging="360"/>
      </w:pPr>
    </w:lvl>
    <w:lvl w:ilvl="2" w:tplc="9D322212">
      <w:start w:val="1"/>
      <w:numFmt w:val="bullet"/>
      <w:lvlText w:val="■"/>
      <w:lvlJc w:val="left"/>
      <w:pPr>
        <w:ind w:left="2160" w:hanging="360"/>
      </w:pPr>
    </w:lvl>
    <w:lvl w:ilvl="3" w:tplc="8898BD48">
      <w:start w:val="1"/>
      <w:numFmt w:val="bullet"/>
      <w:lvlText w:val="●"/>
      <w:lvlJc w:val="left"/>
      <w:pPr>
        <w:ind w:left="2880" w:hanging="360"/>
      </w:pPr>
    </w:lvl>
    <w:lvl w:ilvl="4" w:tplc="E850F4FC">
      <w:start w:val="1"/>
      <w:numFmt w:val="bullet"/>
      <w:lvlText w:val="○"/>
      <w:lvlJc w:val="left"/>
      <w:pPr>
        <w:ind w:left="3600" w:hanging="360"/>
      </w:pPr>
    </w:lvl>
    <w:lvl w:ilvl="5" w:tplc="2CA8B1B4">
      <w:start w:val="1"/>
      <w:numFmt w:val="bullet"/>
      <w:lvlText w:val="■"/>
      <w:lvlJc w:val="left"/>
      <w:pPr>
        <w:ind w:left="4320" w:hanging="360"/>
      </w:pPr>
    </w:lvl>
    <w:lvl w:ilvl="6" w:tplc="E8C20DD8">
      <w:start w:val="1"/>
      <w:numFmt w:val="bullet"/>
      <w:lvlText w:val="●"/>
      <w:lvlJc w:val="left"/>
      <w:pPr>
        <w:ind w:left="5040" w:hanging="360"/>
      </w:pPr>
    </w:lvl>
    <w:lvl w:ilvl="7" w:tplc="53766204">
      <w:start w:val="1"/>
      <w:numFmt w:val="bullet"/>
      <w:lvlText w:val="●"/>
      <w:lvlJc w:val="left"/>
      <w:pPr>
        <w:ind w:left="5760" w:hanging="360"/>
      </w:pPr>
    </w:lvl>
    <w:lvl w:ilvl="8" w:tplc="B8505FD6">
      <w:start w:val="1"/>
      <w:numFmt w:val="bullet"/>
      <w:lvlText w:val="●"/>
      <w:lvlJc w:val="left"/>
      <w:pPr>
        <w:ind w:left="6480" w:hanging="360"/>
      </w:pPr>
    </w:lvl>
  </w:abstractNum>
  <w:num w:numId="1" w16cid:durableId="1018508938">
    <w:abstractNumId w:val="1"/>
    <w:lvlOverride w:ilvl="0">
      <w:startOverride w:val="1"/>
    </w:lvlOverride>
  </w:num>
  <w:num w:numId="2" w16cid:durableId="6130951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050"/>
    <w:rsid w:val="00103713"/>
    <w:rsid w:val="003E6D6F"/>
    <w:rsid w:val="00574306"/>
    <w:rsid w:val="0066032C"/>
    <w:rsid w:val="007944CC"/>
    <w:rsid w:val="007E0003"/>
    <w:rsid w:val="00A60050"/>
    <w:rsid w:val="00B32FE3"/>
    <w:rsid w:val="00DE3219"/>
    <w:rsid w:val="00E9451F"/>
    <w:rsid w:val="00F66C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D96E6"/>
  <w15:docId w15:val="{E00BE695-691D-46D0-A42E-312D5104A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ithub.com/madmatt112" TargetMode="External"/><Relationship Id="rId3" Type="http://schemas.openxmlformats.org/officeDocument/2006/relationships/settings" Target="settings.xml"/><Relationship Id="rId7" Type="http://schemas.openxmlformats.org/officeDocument/2006/relationships/hyperlink" Target="https://www.matthew-field.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atthewcfield/" TargetMode="External"/><Relationship Id="rId5" Type="http://schemas.openxmlformats.org/officeDocument/2006/relationships/hyperlink" Target="mailto:fieldm58@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1372</Words>
  <Characters>7824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Field</cp:lastModifiedBy>
  <cp:revision>7</cp:revision>
  <dcterms:created xsi:type="dcterms:W3CDTF">2026-03-16T19:32:00Z</dcterms:created>
  <dcterms:modified xsi:type="dcterms:W3CDTF">2026-05-25T19:45:00Z</dcterms:modified>
</cp:coreProperties>
</file>