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3B" w:rsidRDefault="00E2623B" w:rsidP="00E2623B">
      <w:pPr>
        <w:spacing w:after="0" w:line="240" w:lineRule="auto"/>
        <w:ind w:left="-567"/>
        <w:rPr>
          <w:color w:val="00B050"/>
          <w:sz w:val="40"/>
          <w:szCs w:val="40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>
            <wp:extent cx="1714500" cy="857250"/>
            <wp:effectExtent l="19050" t="0" r="0" b="0"/>
            <wp:docPr id="1" name="Picture 4" descr="C:\Users\Marja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ja\Download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3B" w:rsidRDefault="00E2623B" w:rsidP="00722588">
      <w:pPr>
        <w:spacing w:after="360" w:line="240" w:lineRule="auto"/>
        <w:ind w:left="-567"/>
        <w:rPr>
          <w:color w:val="00B050"/>
          <w:sz w:val="40"/>
          <w:szCs w:val="40"/>
        </w:rPr>
      </w:pPr>
      <w:r w:rsidRPr="00B940BD">
        <w:rPr>
          <w:color w:val="00B050"/>
          <w:sz w:val="40"/>
          <w:szCs w:val="40"/>
        </w:rPr>
        <w:t>Voor snel en maximaal verkoopresultaat</w:t>
      </w:r>
    </w:p>
    <w:p w:rsidR="00C72419" w:rsidRDefault="00C72419" w:rsidP="00722588">
      <w:pPr>
        <w:spacing w:line="240" w:lineRule="auto"/>
        <w:ind w:left="-567" w:right="-567"/>
        <w:rPr>
          <w:rFonts w:ascii="Arial" w:hAnsi="Arial" w:cs="Arial"/>
        </w:rPr>
      </w:pPr>
    </w:p>
    <w:p w:rsidR="00E2623B" w:rsidRPr="00E2623B" w:rsidRDefault="00E2623B" w:rsidP="00722588">
      <w:pPr>
        <w:spacing w:line="240" w:lineRule="auto"/>
        <w:ind w:left="-567" w:right="-567"/>
        <w:rPr>
          <w:rFonts w:ascii="Arial" w:hAnsi="Arial" w:cs="Arial"/>
        </w:rPr>
      </w:pPr>
      <w:r w:rsidRPr="00E2623B">
        <w:rPr>
          <w:rFonts w:ascii="Arial" w:hAnsi="Arial" w:cs="Arial"/>
        </w:rPr>
        <w:t>Geachte,</w:t>
      </w:r>
    </w:p>
    <w:p w:rsidR="00E2623B" w:rsidRDefault="00E2623B" w:rsidP="00722588">
      <w:pPr>
        <w:spacing w:line="240" w:lineRule="auto"/>
        <w:ind w:left="-567" w:right="-567"/>
        <w:rPr>
          <w:rFonts w:ascii="Arial" w:hAnsi="Arial" w:cs="Arial"/>
        </w:rPr>
      </w:pPr>
      <w:r w:rsidRPr="00E2623B">
        <w:rPr>
          <w:rFonts w:ascii="Arial" w:hAnsi="Arial" w:cs="Arial"/>
        </w:rPr>
        <w:t xml:space="preserve">Ondanks de markt weer langzaam aantrekt staan er nog genoeg woningen langdurig te koop. </w:t>
      </w:r>
      <w:r>
        <w:rPr>
          <w:rFonts w:ascii="Arial" w:hAnsi="Arial" w:cs="Arial"/>
        </w:rPr>
        <w:t xml:space="preserve">Aangezien een </w:t>
      </w:r>
      <w:r w:rsidR="00706F84">
        <w:rPr>
          <w:rFonts w:ascii="Arial" w:hAnsi="Arial" w:cs="Arial"/>
        </w:rPr>
        <w:t xml:space="preserve">eerste indruk goud waard is </w:t>
      </w:r>
      <w:r>
        <w:rPr>
          <w:rFonts w:ascii="Arial" w:hAnsi="Arial" w:cs="Arial"/>
        </w:rPr>
        <w:t xml:space="preserve">blijkt dat buiten prijsverlaging professionele styling de enige </w:t>
      </w:r>
      <w:r w:rsidR="00706F84">
        <w:rPr>
          <w:rFonts w:ascii="Arial" w:hAnsi="Arial" w:cs="Arial"/>
        </w:rPr>
        <w:t xml:space="preserve">optie is </w:t>
      </w:r>
      <w:r w:rsidR="007A5355">
        <w:rPr>
          <w:rFonts w:ascii="Arial" w:hAnsi="Arial" w:cs="Arial"/>
        </w:rPr>
        <w:t>op</w:t>
      </w:r>
      <w:r>
        <w:rPr>
          <w:rFonts w:ascii="Arial" w:hAnsi="Arial" w:cs="Arial"/>
        </w:rPr>
        <w:t xml:space="preserve"> meer kijkers en een maximaal verkoopresultaat.</w:t>
      </w:r>
      <w:r w:rsidRPr="00E2623B">
        <w:rPr>
          <w:rFonts w:ascii="Arial" w:hAnsi="Arial" w:cs="Arial"/>
        </w:rPr>
        <w:t xml:space="preserve"> Het klinkt vanzelfsprekend maar toch werkt nog niet elke makelaar met een (vaste</w:t>
      </w:r>
      <w:bookmarkStart w:id="0" w:name="_GoBack"/>
      <w:bookmarkEnd w:id="0"/>
      <w:r w:rsidRPr="00E2623B">
        <w:rPr>
          <w:rFonts w:ascii="Arial" w:hAnsi="Arial" w:cs="Arial"/>
        </w:rPr>
        <w:t>) verkoopstylist.</w:t>
      </w:r>
    </w:p>
    <w:p w:rsidR="00E2623B" w:rsidRPr="00E2623B" w:rsidRDefault="00E2623B" w:rsidP="00722588">
      <w:pPr>
        <w:spacing w:line="240" w:lineRule="auto"/>
        <w:ind w:left="-567" w:right="-567"/>
        <w:rPr>
          <w:rFonts w:ascii="Arial" w:hAnsi="Arial" w:cs="Arial"/>
        </w:rPr>
      </w:pPr>
      <w:r w:rsidRPr="00E2623B">
        <w:rPr>
          <w:rFonts w:ascii="Arial" w:hAnsi="Arial" w:cs="Arial"/>
          <w:color w:val="0F2EB1"/>
        </w:rPr>
        <w:t>MPropertyStyling</w:t>
      </w:r>
      <w:r w:rsidRPr="00E2623B">
        <w:rPr>
          <w:rFonts w:ascii="Arial" w:hAnsi="Arial" w:cs="Arial"/>
        </w:rPr>
        <w:t xml:space="preserve"> biedt </w:t>
      </w:r>
      <w:r>
        <w:rPr>
          <w:rFonts w:ascii="Arial" w:hAnsi="Arial" w:cs="Arial"/>
        </w:rPr>
        <w:t xml:space="preserve">u een restyling* van </w:t>
      </w:r>
      <w:r w:rsidRPr="00E2623B">
        <w:rPr>
          <w:rFonts w:ascii="Arial" w:hAnsi="Arial" w:cs="Arial"/>
        </w:rPr>
        <w:t xml:space="preserve">één of twee dagen </w:t>
      </w:r>
      <w:r>
        <w:rPr>
          <w:rFonts w:ascii="Arial" w:hAnsi="Arial" w:cs="Arial"/>
        </w:rPr>
        <w:t xml:space="preserve">met de eenmalige aanbieding dat </w:t>
      </w:r>
      <w:r w:rsidRPr="00E2623B">
        <w:rPr>
          <w:rFonts w:ascii="Arial" w:hAnsi="Arial" w:cs="Arial"/>
        </w:rPr>
        <w:t xml:space="preserve">pas betaald wordt wanneer de woning is verkocht. Door de hands-on methode beschikken zowel de verkoper als u binnen een paar dagen over een geheel </w:t>
      </w:r>
      <w:r>
        <w:rPr>
          <w:rFonts w:ascii="Arial" w:hAnsi="Arial" w:cs="Arial"/>
        </w:rPr>
        <w:t xml:space="preserve">nieuwe woningpresentatie met fotoreportage voor Funda. </w:t>
      </w:r>
      <w:r w:rsidRPr="00E2623B">
        <w:rPr>
          <w:rFonts w:ascii="Arial" w:hAnsi="Arial" w:cs="Arial"/>
        </w:rPr>
        <w:t xml:space="preserve">Door rust, ruimte en harmonie te creëren </w:t>
      </w:r>
      <w:r>
        <w:rPr>
          <w:rFonts w:ascii="Arial" w:hAnsi="Arial" w:cs="Arial"/>
        </w:rPr>
        <w:t xml:space="preserve">in huis, </w:t>
      </w:r>
      <w:r w:rsidRPr="00E2623B">
        <w:rPr>
          <w:rFonts w:ascii="Arial" w:hAnsi="Arial" w:cs="Arial"/>
        </w:rPr>
        <w:t xml:space="preserve">zorgt </w:t>
      </w:r>
      <w:r w:rsidRPr="00E2623B">
        <w:rPr>
          <w:rFonts w:ascii="Arial" w:hAnsi="Arial" w:cs="Arial"/>
          <w:color w:val="0F2EB1"/>
        </w:rPr>
        <w:t>MPropertyStyling</w:t>
      </w:r>
      <w:r w:rsidRPr="00E2623B">
        <w:rPr>
          <w:rFonts w:ascii="Arial" w:hAnsi="Arial" w:cs="Arial"/>
        </w:rPr>
        <w:t xml:space="preserve"> voor </w:t>
      </w:r>
      <w:r>
        <w:rPr>
          <w:rFonts w:ascii="Arial" w:hAnsi="Arial" w:cs="Arial"/>
        </w:rPr>
        <w:t>de</w:t>
      </w:r>
      <w:r w:rsidRPr="00E2623B">
        <w:rPr>
          <w:rFonts w:ascii="Arial" w:hAnsi="Arial" w:cs="Arial"/>
        </w:rPr>
        <w:t xml:space="preserve"> neutrale sfeer die een breed publiek aanspreekt.</w:t>
      </w:r>
    </w:p>
    <w:p w:rsidR="00E2623B" w:rsidRPr="00E2623B" w:rsidRDefault="00E2623B" w:rsidP="00722588">
      <w:pPr>
        <w:spacing w:line="240" w:lineRule="auto"/>
        <w:ind w:left="-567" w:right="-567"/>
        <w:rPr>
          <w:rFonts w:ascii="Arial" w:hAnsi="Arial" w:cs="Arial"/>
        </w:rPr>
      </w:pPr>
      <w:r w:rsidRPr="00E2623B">
        <w:rPr>
          <w:rFonts w:ascii="Arial" w:hAnsi="Arial" w:cs="Arial"/>
        </w:rPr>
        <w:t xml:space="preserve">De prijzen excl. BTW zijn als volgt: </w:t>
      </w:r>
    </w:p>
    <w:p w:rsidR="00E2623B" w:rsidRPr="00E2623B" w:rsidRDefault="00E2623B" w:rsidP="00722588">
      <w:pPr>
        <w:pStyle w:val="ListParagraph"/>
        <w:numPr>
          <w:ilvl w:val="0"/>
          <w:numId w:val="1"/>
        </w:numPr>
        <w:spacing w:after="0" w:line="240" w:lineRule="auto"/>
        <w:ind w:left="-567" w:right="-567" w:firstLine="0"/>
        <w:rPr>
          <w:rFonts w:ascii="Arial" w:hAnsi="Arial" w:cs="Arial"/>
        </w:rPr>
      </w:pPr>
      <w:r w:rsidRPr="00E2623B">
        <w:rPr>
          <w:rFonts w:ascii="Arial" w:hAnsi="Arial" w:cs="Arial"/>
          <w:b/>
        </w:rPr>
        <w:t>Restyling van 1 dag:</w:t>
      </w:r>
      <w:r w:rsidRPr="00E2623B">
        <w:rPr>
          <w:rFonts w:ascii="Arial" w:hAnsi="Arial" w:cs="Arial"/>
        </w:rPr>
        <w:t xml:space="preserve"> </w:t>
      </w:r>
      <w:r w:rsidRPr="00E2623B">
        <w:rPr>
          <w:rFonts w:ascii="Arial" w:hAnsi="Arial" w:cs="Arial"/>
        </w:rPr>
        <w:tab/>
      </w:r>
      <w:r w:rsidR="00706F84">
        <w:rPr>
          <w:rFonts w:ascii="Arial" w:hAnsi="Arial" w:cs="Arial"/>
        </w:rPr>
        <w:tab/>
      </w:r>
      <w:r w:rsidRPr="00E2623B">
        <w:rPr>
          <w:rFonts w:ascii="Arial" w:hAnsi="Arial" w:cs="Arial"/>
        </w:rPr>
        <w:t xml:space="preserve">met reeds aanwezige accessoires </w:t>
      </w:r>
      <w:r w:rsidRPr="00E2623B">
        <w:rPr>
          <w:rFonts w:ascii="Arial" w:hAnsi="Arial" w:cs="Arial"/>
        </w:rPr>
        <w:tab/>
      </w:r>
      <w:r w:rsidRPr="00E2623B">
        <w:rPr>
          <w:rFonts w:ascii="Arial" w:hAnsi="Arial" w:cs="Arial"/>
        </w:rPr>
        <w:tab/>
        <w:t xml:space="preserve">€    500,- </w:t>
      </w:r>
    </w:p>
    <w:p w:rsidR="00E2623B" w:rsidRPr="00706F84" w:rsidRDefault="00E2623B" w:rsidP="00722588">
      <w:pPr>
        <w:spacing w:line="240" w:lineRule="auto"/>
        <w:ind w:left="2880" w:right="-567" w:firstLine="720"/>
        <w:rPr>
          <w:rFonts w:ascii="Arial" w:hAnsi="Arial" w:cs="Arial"/>
        </w:rPr>
      </w:pPr>
      <w:r w:rsidRPr="00706F84">
        <w:rPr>
          <w:rFonts w:ascii="Arial" w:hAnsi="Arial" w:cs="Arial"/>
        </w:rPr>
        <w:t xml:space="preserve">fotoreportage </w:t>
      </w:r>
      <w:r w:rsidRPr="00706F84">
        <w:rPr>
          <w:rFonts w:ascii="Arial" w:hAnsi="Arial" w:cs="Arial"/>
        </w:rPr>
        <w:tab/>
      </w:r>
      <w:r w:rsidRPr="00706F84">
        <w:rPr>
          <w:rFonts w:ascii="Arial" w:hAnsi="Arial" w:cs="Arial"/>
        </w:rPr>
        <w:tab/>
      </w:r>
      <w:r w:rsidRPr="00706F84">
        <w:rPr>
          <w:rFonts w:ascii="Arial" w:hAnsi="Arial" w:cs="Arial"/>
        </w:rPr>
        <w:tab/>
      </w:r>
      <w:r w:rsidRPr="00706F84">
        <w:rPr>
          <w:rFonts w:ascii="Arial" w:hAnsi="Arial" w:cs="Arial"/>
        </w:rPr>
        <w:tab/>
      </w:r>
      <w:r w:rsidRPr="00706F84">
        <w:rPr>
          <w:rFonts w:ascii="Arial" w:hAnsi="Arial" w:cs="Arial"/>
        </w:rPr>
        <w:tab/>
        <w:t>€    100,-</w:t>
      </w:r>
    </w:p>
    <w:p w:rsidR="00E2623B" w:rsidRPr="00E2623B" w:rsidRDefault="00E2623B" w:rsidP="00722588">
      <w:pPr>
        <w:pStyle w:val="ListParagraph"/>
        <w:spacing w:line="240" w:lineRule="auto"/>
        <w:ind w:left="-567" w:right="-567"/>
        <w:rPr>
          <w:rFonts w:ascii="Arial" w:hAnsi="Arial" w:cs="Arial"/>
        </w:rPr>
      </w:pPr>
    </w:p>
    <w:p w:rsidR="00E2623B" w:rsidRDefault="00E2623B" w:rsidP="00722588">
      <w:pPr>
        <w:pStyle w:val="ListParagraph"/>
        <w:numPr>
          <w:ilvl w:val="0"/>
          <w:numId w:val="1"/>
        </w:numPr>
        <w:spacing w:after="0" w:line="240" w:lineRule="auto"/>
        <w:ind w:left="-567" w:right="-567" w:firstLine="0"/>
        <w:rPr>
          <w:rFonts w:ascii="Arial" w:hAnsi="Arial" w:cs="Arial"/>
        </w:rPr>
      </w:pPr>
      <w:r w:rsidRPr="00E2623B">
        <w:rPr>
          <w:rFonts w:ascii="Arial" w:hAnsi="Arial" w:cs="Arial"/>
          <w:b/>
        </w:rPr>
        <w:t>Restyling van 2 dagen</w:t>
      </w:r>
      <w:r w:rsidRPr="00E2623B">
        <w:rPr>
          <w:rFonts w:ascii="Arial" w:hAnsi="Arial" w:cs="Arial"/>
        </w:rPr>
        <w:t>:</w:t>
      </w:r>
      <w:r w:rsidRPr="00E2623B">
        <w:rPr>
          <w:rFonts w:ascii="Arial" w:hAnsi="Arial" w:cs="Arial"/>
        </w:rPr>
        <w:tab/>
      </w:r>
      <w:r w:rsidR="00722588">
        <w:rPr>
          <w:rFonts w:ascii="Arial" w:hAnsi="Arial" w:cs="Arial"/>
        </w:rPr>
        <w:tab/>
      </w:r>
      <w:r w:rsidRPr="00E2623B">
        <w:rPr>
          <w:rFonts w:ascii="Arial" w:hAnsi="Arial" w:cs="Arial"/>
        </w:rPr>
        <w:t>met  aangeschafte accessoires</w:t>
      </w:r>
      <w:r w:rsidRPr="00E2623B">
        <w:rPr>
          <w:rFonts w:ascii="Arial" w:hAnsi="Arial" w:cs="Arial"/>
        </w:rPr>
        <w:tab/>
        <w:t xml:space="preserve"> </w:t>
      </w:r>
      <w:r w:rsidRPr="00E2623B">
        <w:rPr>
          <w:rFonts w:ascii="Arial" w:hAnsi="Arial" w:cs="Arial"/>
        </w:rPr>
        <w:tab/>
        <w:t>€ 1.500,-</w:t>
      </w:r>
    </w:p>
    <w:p w:rsidR="00722588" w:rsidRPr="00722588" w:rsidRDefault="00722588" w:rsidP="00722588">
      <w:pPr>
        <w:spacing w:after="0" w:line="240" w:lineRule="auto"/>
        <w:ind w:left="2820" w:right="-567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lang w:val="en-GB"/>
        </w:rPr>
        <w:t>i</w:t>
      </w:r>
      <w:r w:rsidRPr="00722588">
        <w:rPr>
          <w:rFonts w:ascii="Arial" w:hAnsi="Arial" w:cs="Arial"/>
          <w:lang w:val="en-GB"/>
        </w:rPr>
        <w:t>nclusief</w:t>
      </w:r>
      <w:proofErr w:type="spellEnd"/>
      <w:proofErr w:type="gramEnd"/>
      <w:r w:rsidRPr="00722588">
        <w:rPr>
          <w:rFonts w:ascii="Arial" w:hAnsi="Arial" w:cs="Arial"/>
          <w:lang w:val="en-GB"/>
        </w:rPr>
        <w:t xml:space="preserve"> </w:t>
      </w:r>
      <w:proofErr w:type="spellStart"/>
      <w:r w:rsidRPr="00722588">
        <w:rPr>
          <w:rFonts w:ascii="Arial" w:hAnsi="Arial" w:cs="Arial"/>
          <w:lang w:val="en-GB"/>
        </w:rPr>
        <w:t>accessoires</w:t>
      </w:r>
      <w:proofErr w:type="spellEnd"/>
      <w:r w:rsidRPr="00722588">
        <w:rPr>
          <w:rFonts w:ascii="Arial" w:hAnsi="Arial" w:cs="Arial"/>
          <w:lang w:val="en-GB"/>
        </w:rPr>
        <w:t xml:space="preserve"> </w:t>
      </w:r>
      <w:proofErr w:type="spellStart"/>
      <w:r w:rsidRPr="00722588">
        <w:rPr>
          <w:rFonts w:ascii="Arial" w:hAnsi="Arial" w:cs="Arial"/>
          <w:lang w:val="en-GB"/>
        </w:rPr>
        <w:t>t.w.v</w:t>
      </w:r>
      <w:proofErr w:type="spellEnd"/>
      <w:r w:rsidRPr="00722588">
        <w:rPr>
          <w:rFonts w:ascii="Arial" w:hAnsi="Arial" w:cs="Arial"/>
          <w:lang w:val="en-GB"/>
        </w:rPr>
        <w:t>. € 500,-</w:t>
      </w:r>
    </w:p>
    <w:p w:rsidR="00E2623B" w:rsidRPr="00722588" w:rsidRDefault="00722588" w:rsidP="00722588">
      <w:pPr>
        <w:pStyle w:val="ListParagraph"/>
        <w:spacing w:after="0" w:line="240" w:lineRule="auto"/>
        <w:ind w:left="3540" w:right="-567"/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i</w:t>
      </w:r>
      <w:r w:rsidRPr="00722588">
        <w:rPr>
          <w:rFonts w:ascii="Arial" w:hAnsi="Arial" w:cs="Arial"/>
          <w:lang w:val="en-GB"/>
        </w:rPr>
        <w:t>nclusief</w:t>
      </w:r>
      <w:proofErr w:type="spellEnd"/>
      <w:r w:rsidRPr="00722588">
        <w:rPr>
          <w:rFonts w:ascii="Arial" w:hAnsi="Arial" w:cs="Arial"/>
          <w:lang w:val="en-GB"/>
        </w:rPr>
        <w:t xml:space="preserve"> </w:t>
      </w:r>
      <w:proofErr w:type="spellStart"/>
      <w:r w:rsidRPr="00722588">
        <w:rPr>
          <w:rFonts w:ascii="Arial" w:hAnsi="Arial" w:cs="Arial"/>
          <w:lang w:val="en-GB"/>
        </w:rPr>
        <w:t>fotoreportage</w:t>
      </w:r>
      <w:proofErr w:type="spellEnd"/>
      <w:r w:rsidRPr="00722588">
        <w:rPr>
          <w:rFonts w:ascii="Arial" w:hAnsi="Arial" w:cs="Arial"/>
          <w:lang w:val="en-GB"/>
        </w:rPr>
        <w:t xml:space="preserve"> </w:t>
      </w:r>
      <w:proofErr w:type="spellStart"/>
      <w:r w:rsidRPr="00722588">
        <w:rPr>
          <w:rFonts w:ascii="Arial" w:hAnsi="Arial" w:cs="Arial"/>
          <w:lang w:val="en-GB"/>
        </w:rPr>
        <w:t>t.w.v</w:t>
      </w:r>
      <w:proofErr w:type="spellEnd"/>
      <w:r w:rsidRPr="00722588">
        <w:rPr>
          <w:rFonts w:ascii="Arial" w:hAnsi="Arial" w:cs="Arial"/>
          <w:lang w:val="en-GB"/>
        </w:rPr>
        <w:t>. 100,-</w:t>
      </w:r>
    </w:p>
    <w:p w:rsidR="00F47B4A" w:rsidRPr="00722588" w:rsidRDefault="00F47B4A" w:rsidP="00722588">
      <w:pPr>
        <w:pStyle w:val="ListParagraph"/>
        <w:spacing w:line="240" w:lineRule="auto"/>
        <w:ind w:left="2973" w:right="-567" w:firstLine="567"/>
        <w:rPr>
          <w:rFonts w:ascii="Arial" w:hAnsi="Arial" w:cs="Arial"/>
          <w:b/>
          <w:lang w:val="en-GB"/>
        </w:rPr>
      </w:pPr>
    </w:p>
    <w:p w:rsidR="00E2623B" w:rsidRPr="00722588" w:rsidRDefault="00E2623B" w:rsidP="00722588">
      <w:pPr>
        <w:pStyle w:val="ListParagraph"/>
        <w:spacing w:after="0" w:line="240" w:lineRule="auto"/>
        <w:ind w:left="-567" w:right="-567"/>
        <w:rPr>
          <w:rFonts w:ascii="Arial" w:hAnsi="Arial" w:cs="Arial"/>
          <w:lang w:val="en-GB"/>
        </w:rPr>
      </w:pPr>
    </w:p>
    <w:p w:rsidR="00E2623B" w:rsidRPr="00E2623B" w:rsidRDefault="00E2623B" w:rsidP="00722588">
      <w:pPr>
        <w:spacing w:after="0" w:line="240" w:lineRule="auto"/>
        <w:ind w:left="-567" w:right="-567"/>
        <w:rPr>
          <w:rFonts w:ascii="Arial" w:hAnsi="Arial" w:cs="Arial"/>
        </w:rPr>
      </w:pPr>
      <w:r w:rsidRPr="00E2623B">
        <w:rPr>
          <w:rFonts w:ascii="Arial" w:hAnsi="Arial" w:cs="Arial"/>
        </w:rPr>
        <w:t xml:space="preserve">Volgende week neem ik telefonisch contact met u op om te informeren naar uw interesse. </w:t>
      </w:r>
    </w:p>
    <w:p w:rsidR="00E2623B" w:rsidRPr="00E2623B" w:rsidRDefault="00E2623B" w:rsidP="00722588">
      <w:pPr>
        <w:spacing w:after="0" w:line="240" w:lineRule="auto"/>
        <w:ind w:left="-567" w:right="-567"/>
        <w:rPr>
          <w:rFonts w:ascii="Arial" w:hAnsi="Arial" w:cs="Arial"/>
        </w:rPr>
      </w:pPr>
    </w:p>
    <w:p w:rsidR="00E2623B" w:rsidRPr="00E2623B" w:rsidRDefault="00E2623B" w:rsidP="00722588">
      <w:pPr>
        <w:spacing w:after="0" w:line="240" w:lineRule="auto"/>
        <w:ind w:left="-567" w:right="-567"/>
        <w:rPr>
          <w:rFonts w:ascii="Arial" w:hAnsi="Arial" w:cs="Arial"/>
        </w:rPr>
      </w:pPr>
    </w:p>
    <w:p w:rsidR="00E2623B" w:rsidRPr="00E2623B" w:rsidRDefault="00E2623B" w:rsidP="00722588">
      <w:pPr>
        <w:spacing w:after="0" w:line="240" w:lineRule="auto"/>
        <w:ind w:left="-567" w:right="-567"/>
        <w:rPr>
          <w:rFonts w:ascii="Arial" w:hAnsi="Arial" w:cs="Arial"/>
        </w:rPr>
      </w:pPr>
      <w:r w:rsidRPr="00E2623B">
        <w:rPr>
          <w:rFonts w:ascii="Arial" w:hAnsi="Arial" w:cs="Arial"/>
        </w:rPr>
        <w:t>Met vriendelijke groet,</w:t>
      </w:r>
    </w:p>
    <w:p w:rsidR="00E2623B" w:rsidRPr="00E2623B" w:rsidRDefault="00E2623B" w:rsidP="00722588">
      <w:pPr>
        <w:spacing w:after="0" w:line="240" w:lineRule="auto"/>
        <w:ind w:left="-567" w:right="-567"/>
        <w:rPr>
          <w:rFonts w:ascii="Arial" w:hAnsi="Arial" w:cs="Arial"/>
        </w:rPr>
      </w:pPr>
    </w:p>
    <w:p w:rsidR="00E2623B" w:rsidRPr="00E2623B" w:rsidRDefault="00E2623B" w:rsidP="00722588">
      <w:pPr>
        <w:spacing w:after="0" w:line="240" w:lineRule="auto"/>
        <w:ind w:left="-567" w:right="-567"/>
        <w:rPr>
          <w:rFonts w:ascii="Arial" w:hAnsi="Arial" w:cs="Arial"/>
        </w:rPr>
      </w:pPr>
      <w:r w:rsidRPr="00E2623B">
        <w:rPr>
          <w:rFonts w:ascii="Arial" w:hAnsi="Arial" w:cs="Arial"/>
        </w:rPr>
        <w:t>Marja de Bruijn</w:t>
      </w:r>
    </w:p>
    <w:p w:rsidR="00E2623B" w:rsidRPr="00E2623B" w:rsidRDefault="00E2623B" w:rsidP="00722588">
      <w:pPr>
        <w:spacing w:after="0" w:line="240" w:lineRule="auto"/>
        <w:ind w:left="-567" w:right="-567"/>
        <w:rPr>
          <w:rFonts w:ascii="Arial" w:hAnsi="Arial" w:cs="Arial"/>
        </w:rPr>
      </w:pPr>
      <w:r w:rsidRPr="00E2623B">
        <w:rPr>
          <w:rFonts w:ascii="Arial" w:hAnsi="Arial" w:cs="Arial"/>
        </w:rPr>
        <w:t>Gecertificeerd LNVV Verkoopsstylist</w:t>
      </w:r>
    </w:p>
    <w:p w:rsidR="00E2623B" w:rsidRPr="00E2623B" w:rsidRDefault="00E2623B" w:rsidP="00722588">
      <w:pPr>
        <w:spacing w:after="0" w:line="240" w:lineRule="auto"/>
        <w:ind w:left="-567" w:right="-567"/>
        <w:rPr>
          <w:rFonts w:ascii="Arial" w:hAnsi="Arial" w:cs="Arial"/>
        </w:rPr>
      </w:pPr>
    </w:p>
    <w:p w:rsidR="00E2623B" w:rsidRDefault="00E2623B" w:rsidP="00722588">
      <w:pPr>
        <w:spacing w:after="0" w:line="240" w:lineRule="auto"/>
        <w:ind w:left="-567" w:right="-567"/>
        <w:rPr>
          <w:rFonts w:ascii="Arial" w:hAnsi="Arial" w:cs="Arial"/>
        </w:rPr>
      </w:pPr>
    </w:p>
    <w:p w:rsidR="00706F84" w:rsidRDefault="00706F84" w:rsidP="00722588">
      <w:pPr>
        <w:spacing w:after="0" w:line="240" w:lineRule="auto"/>
        <w:ind w:left="-567" w:right="-567"/>
        <w:rPr>
          <w:rFonts w:ascii="Arial" w:hAnsi="Arial" w:cs="Arial"/>
        </w:rPr>
      </w:pPr>
    </w:p>
    <w:p w:rsidR="00706F84" w:rsidRDefault="00706F84" w:rsidP="00722588">
      <w:pPr>
        <w:spacing w:after="0" w:line="240" w:lineRule="auto"/>
        <w:ind w:left="-567" w:right="-567"/>
        <w:rPr>
          <w:rFonts w:ascii="Arial" w:hAnsi="Arial" w:cs="Arial"/>
        </w:rPr>
      </w:pPr>
    </w:p>
    <w:p w:rsidR="006055F1" w:rsidRDefault="006055F1" w:rsidP="00722588">
      <w:pPr>
        <w:spacing w:after="0" w:line="240" w:lineRule="auto"/>
        <w:ind w:left="-567" w:right="-567"/>
        <w:rPr>
          <w:rFonts w:ascii="Arial" w:hAnsi="Arial" w:cs="Arial"/>
        </w:rPr>
      </w:pPr>
    </w:p>
    <w:p w:rsidR="00706F84" w:rsidRPr="00706F84" w:rsidRDefault="00706F84" w:rsidP="00722588">
      <w:pPr>
        <w:spacing w:after="0" w:line="240" w:lineRule="auto"/>
        <w:ind w:left="-567" w:right="-567"/>
        <w:rPr>
          <w:rFonts w:ascii="Arial" w:hAnsi="Arial" w:cs="Arial"/>
        </w:rPr>
      </w:pPr>
    </w:p>
    <w:p w:rsidR="00E2623B" w:rsidRPr="00E2623B" w:rsidRDefault="00E2623B" w:rsidP="00722588">
      <w:pPr>
        <w:spacing w:after="0" w:line="240" w:lineRule="auto"/>
        <w:ind w:left="-567" w:right="-567"/>
        <w:rPr>
          <w:rFonts w:ascii="Arial" w:hAnsi="Arial" w:cs="Arial"/>
          <w:color w:val="0F2EB1"/>
        </w:rPr>
      </w:pPr>
      <w:r w:rsidRPr="00E2623B">
        <w:rPr>
          <w:rFonts w:ascii="Arial" w:hAnsi="Arial" w:cs="Arial"/>
          <w:color w:val="0F2EB1"/>
        </w:rPr>
        <w:t>Mob: 0649166177</w:t>
      </w:r>
    </w:p>
    <w:p w:rsidR="00E2623B" w:rsidRPr="00E2623B" w:rsidRDefault="009536EF" w:rsidP="00722588">
      <w:pPr>
        <w:spacing w:after="0" w:line="240" w:lineRule="auto"/>
        <w:ind w:left="-567" w:right="-567"/>
        <w:rPr>
          <w:rFonts w:ascii="Arial" w:hAnsi="Arial" w:cs="Arial"/>
        </w:rPr>
      </w:pPr>
      <w:hyperlink r:id="rId8" w:history="1">
        <w:r w:rsidR="00E2623B" w:rsidRPr="00E2623B">
          <w:rPr>
            <w:rStyle w:val="Hyperlink"/>
            <w:rFonts w:ascii="Arial" w:hAnsi="Arial" w:cs="Arial"/>
          </w:rPr>
          <w:t>marja@mpropertystyling.nl</w:t>
        </w:r>
      </w:hyperlink>
      <w:r w:rsidR="00E2623B" w:rsidRPr="00E2623B">
        <w:rPr>
          <w:rFonts w:ascii="Arial" w:hAnsi="Arial" w:cs="Arial"/>
        </w:rPr>
        <w:tab/>
      </w:r>
      <w:r w:rsidR="00E2623B" w:rsidRPr="00E2623B">
        <w:rPr>
          <w:rFonts w:ascii="Arial" w:hAnsi="Arial" w:cs="Arial"/>
        </w:rPr>
        <w:tab/>
      </w:r>
      <w:r w:rsidR="00E2623B" w:rsidRPr="00E2623B">
        <w:rPr>
          <w:rFonts w:ascii="Arial" w:hAnsi="Arial" w:cs="Arial"/>
        </w:rPr>
        <w:tab/>
      </w:r>
      <w:r w:rsidR="00E2623B" w:rsidRPr="00E2623B">
        <w:rPr>
          <w:rFonts w:ascii="Arial" w:hAnsi="Arial" w:cs="Arial"/>
        </w:rPr>
        <w:tab/>
      </w:r>
      <w:r w:rsidR="00E2623B" w:rsidRPr="00E2623B">
        <w:rPr>
          <w:rFonts w:ascii="Arial" w:hAnsi="Arial" w:cs="Arial"/>
        </w:rPr>
        <w:tab/>
      </w:r>
      <w:r w:rsidR="00E2623B" w:rsidRPr="00E2623B">
        <w:rPr>
          <w:rFonts w:ascii="Arial" w:hAnsi="Arial" w:cs="Arial"/>
        </w:rPr>
        <w:tab/>
      </w:r>
      <w:r w:rsidR="00E2623B" w:rsidRPr="00E2623B">
        <w:rPr>
          <w:rFonts w:ascii="Arial" w:hAnsi="Arial" w:cs="Arial"/>
        </w:rPr>
        <w:tab/>
      </w:r>
      <w:r w:rsidR="00E2623B" w:rsidRPr="00E2623B">
        <w:rPr>
          <w:rFonts w:ascii="Arial" w:hAnsi="Arial" w:cs="Arial"/>
        </w:rPr>
        <w:tab/>
      </w:r>
      <w:r w:rsidR="00E2623B" w:rsidRPr="00E2623B">
        <w:rPr>
          <w:rFonts w:ascii="Arial" w:hAnsi="Arial" w:cs="Arial"/>
        </w:rPr>
        <w:tab/>
      </w:r>
    </w:p>
    <w:p w:rsidR="00706F84" w:rsidRDefault="009536EF" w:rsidP="00722588">
      <w:pPr>
        <w:spacing w:line="240" w:lineRule="auto"/>
        <w:ind w:left="-567" w:right="-567"/>
        <w:rPr>
          <w:rFonts w:ascii="Arial" w:hAnsi="Arial" w:cs="Arial"/>
        </w:rPr>
      </w:pPr>
      <w:hyperlink r:id="rId9" w:history="1">
        <w:r w:rsidR="00E2623B" w:rsidRPr="00E2623B">
          <w:rPr>
            <w:rStyle w:val="Hyperlink"/>
            <w:rFonts w:ascii="Arial" w:hAnsi="Arial" w:cs="Arial"/>
          </w:rPr>
          <w:t>www.mpropertystyling.nl</w:t>
        </w:r>
      </w:hyperlink>
    </w:p>
    <w:p w:rsidR="00511D8E" w:rsidRDefault="00706F84" w:rsidP="00722588">
      <w:pPr>
        <w:spacing w:line="240" w:lineRule="auto"/>
        <w:ind w:left="-567" w:right="-567"/>
      </w:pPr>
      <w:r>
        <w:t>*Exclusief aangeschafte accessoires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6F84">
        <w:rPr>
          <w:noProof/>
          <w:lang w:eastAsia="nl-NL"/>
        </w:rPr>
        <w:drawing>
          <wp:inline distT="0" distB="0" distL="0" distR="0">
            <wp:extent cx="352425" cy="590550"/>
            <wp:effectExtent l="19050" t="0" r="9525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D8E" w:rsidSect="00511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66D47"/>
    <w:multiLevelType w:val="hybridMultilevel"/>
    <w:tmpl w:val="04F21AA6"/>
    <w:lvl w:ilvl="0" w:tplc="0413000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1180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1252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1324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1396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146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54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2623B"/>
    <w:rsid w:val="00070928"/>
    <w:rsid w:val="00226115"/>
    <w:rsid w:val="00511D8E"/>
    <w:rsid w:val="005929D5"/>
    <w:rsid w:val="006055F1"/>
    <w:rsid w:val="00706F84"/>
    <w:rsid w:val="00722588"/>
    <w:rsid w:val="007A5355"/>
    <w:rsid w:val="009536EF"/>
    <w:rsid w:val="00C72419"/>
    <w:rsid w:val="00D01DB4"/>
    <w:rsid w:val="00D85930"/>
    <w:rsid w:val="00E2623B"/>
    <w:rsid w:val="00F4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23B"/>
    <w:rPr>
      <w:rFonts w:ascii="Calibri" w:eastAsia="Calibri" w:hAnsi="Calibri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3B"/>
    <w:pPr>
      <w:ind w:left="720"/>
      <w:contextualSpacing/>
    </w:pPr>
  </w:style>
  <w:style w:type="character" w:styleId="Hyperlink">
    <w:name w:val="Hyperlink"/>
    <w:uiPriority w:val="99"/>
    <w:unhideWhenUsed/>
    <w:rsid w:val="00E262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3B"/>
    <w:rPr>
      <w:rFonts w:ascii="Tahoma" w:eastAsia="Calibri" w:hAnsi="Tahoma" w:cs="Tahoma"/>
      <w:sz w:val="16"/>
      <w:szCs w:val="1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ja@mpropertystyling.n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mpropertystyling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C4F44-9D23-444E-BB06-784186D5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Wilfran</cp:lastModifiedBy>
  <cp:revision>2</cp:revision>
  <dcterms:created xsi:type="dcterms:W3CDTF">2013-10-09T21:37:00Z</dcterms:created>
  <dcterms:modified xsi:type="dcterms:W3CDTF">2013-10-09T21:37:00Z</dcterms:modified>
</cp:coreProperties>
</file>