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 xml:space="preserve">We are Annamijn and </w:t>
      </w:r>
      <w:proofErr w:type="spellStart"/>
      <w:r w:rsidRPr="006013DF">
        <w:rPr>
          <w:rFonts w:ascii="Palatino Linotype" w:eastAsia="Times New Roman" w:hAnsi="Palatino Linotype" w:cs="Times New Roman"/>
          <w:color w:val="151515"/>
          <w:sz w:val="27"/>
          <w:szCs w:val="27"/>
          <w:lang w:val="en-US" w:eastAsia="nl-NL"/>
        </w:rPr>
        <w:t>Josefien</w:t>
      </w:r>
      <w:proofErr w:type="spellEnd"/>
      <w:r w:rsidRPr="006013DF">
        <w:rPr>
          <w:rFonts w:ascii="Palatino Linotype" w:eastAsia="Times New Roman" w:hAnsi="Palatino Linotype" w:cs="Times New Roman"/>
          <w:color w:val="151515"/>
          <w:sz w:val="27"/>
          <w:szCs w:val="27"/>
          <w:lang w:val="en-US" w:eastAsia="nl-NL"/>
        </w:rPr>
        <w:t>, two sisters who brew traditional craft beer together with our father Wilfran.</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b/>
          <w:bCs/>
          <w:i/>
          <w:iCs/>
          <w:color w:val="151515"/>
          <w:sz w:val="27"/>
          <w:szCs w:val="27"/>
          <w:lang w:val="en-US" w:eastAsia="nl-NL"/>
        </w:rPr>
        <w:t>Besides making a delicious craft beer our aim is to make an artwork of every beer we produce.</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The beers of The Sisters Brewery have a female touch for all (</w:t>
      </w:r>
      <w:proofErr w:type="spellStart"/>
      <w:r w:rsidRPr="006013DF">
        <w:rPr>
          <w:rFonts w:ascii="Palatino Linotype" w:eastAsia="Times New Roman" w:hAnsi="Palatino Linotype" w:cs="Times New Roman"/>
          <w:color w:val="151515"/>
          <w:sz w:val="27"/>
          <w:szCs w:val="27"/>
          <w:lang w:val="en-US" w:eastAsia="nl-NL"/>
        </w:rPr>
        <w:t>fe</w:t>
      </w:r>
      <w:proofErr w:type="spellEnd"/>
      <w:proofErr w:type="gramStart"/>
      <w:r w:rsidRPr="006013DF">
        <w:rPr>
          <w:rFonts w:ascii="Palatino Linotype" w:eastAsia="Times New Roman" w:hAnsi="Palatino Linotype" w:cs="Times New Roman"/>
          <w:color w:val="151515"/>
          <w:sz w:val="27"/>
          <w:szCs w:val="27"/>
          <w:lang w:val="en-US" w:eastAsia="nl-NL"/>
        </w:rPr>
        <w:t>)male</w:t>
      </w:r>
      <w:proofErr w:type="gramEnd"/>
      <w:r w:rsidRPr="006013DF">
        <w:rPr>
          <w:rFonts w:ascii="Palatino Linotype" w:eastAsia="Times New Roman" w:hAnsi="Palatino Linotype" w:cs="Times New Roman"/>
          <w:color w:val="151515"/>
          <w:sz w:val="27"/>
          <w:szCs w:val="27"/>
          <w:lang w:val="en-US" w:eastAsia="nl-NL"/>
        </w:rPr>
        <w:t xml:space="preserve"> beer drinkers in the craft beer world.</w:t>
      </w:r>
    </w:p>
    <w:tbl>
      <w:tblPr>
        <w:tblW w:w="5000" w:type="pct"/>
        <w:tblCellSpacing w:w="0" w:type="dxa"/>
        <w:shd w:val="clear" w:color="auto" w:fill="CCCCCC"/>
        <w:tblCellMar>
          <w:left w:w="0" w:type="dxa"/>
          <w:right w:w="0" w:type="dxa"/>
        </w:tblCellMar>
        <w:tblLook w:val="04A0" w:firstRow="1" w:lastRow="0" w:firstColumn="1" w:lastColumn="0" w:noHBand="0" w:noVBand="1"/>
      </w:tblPr>
      <w:tblGrid>
        <w:gridCol w:w="2940"/>
        <w:gridCol w:w="6132"/>
      </w:tblGrid>
      <w:tr w:rsidR="006013DF" w:rsidRPr="006013DF" w:rsidTr="006013DF">
        <w:trPr>
          <w:trHeight w:val="2175"/>
          <w:tblCellSpacing w:w="0" w:type="dxa"/>
        </w:trPr>
        <w:tc>
          <w:tcPr>
            <w:tcW w:w="1500" w:type="pct"/>
            <w:shd w:val="clear" w:color="auto" w:fill="CCCCCC"/>
            <w:hideMark/>
          </w:tcPr>
          <w:p w:rsidR="006013DF" w:rsidRPr="006013DF" w:rsidRDefault="006013DF" w:rsidP="006013DF">
            <w:pPr>
              <w:spacing w:after="0" w:line="240" w:lineRule="auto"/>
              <w:jc w:val="center"/>
              <w:rPr>
                <w:rFonts w:ascii="Times New Roman" w:eastAsia="Times New Roman" w:hAnsi="Times New Roman" w:cs="Times New Roman"/>
                <w:b/>
                <w:bCs/>
                <w:color w:val="151515"/>
                <w:sz w:val="30"/>
                <w:szCs w:val="30"/>
                <w:lang w:eastAsia="nl-NL"/>
              </w:rPr>
            </w:pPr>
            <w:r>
              <w:rPr>
                <w:rFonts w:ascii="Times New Roman" w:eastAsia="Times New Roman" w:hAnsi="Times New Roman" w:cs="Times New Roman"/>
                <w:b/>
                <w:bCs/>
                <w:noProof/>
                <w:color w:val="999999"/>
                <w:sz w:val="30"/>
                <w:szCs w:val="30"/>
                <w:lang w:eastAsia="nl-NL"/>
              </w:rPr>
              <w:drawing>
                <wp:inline distT="0" distB="0" distL="0" distR="0">
                  <wp:extent cx="1074420" cy="1272540"/>
                  <wp:effectExtent l="0" t="0" r="0" b="3810"/>
                  <wp:docPr id="4" name="Picture 4" descr="Dro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4420" cy="1272540"/>
                          </a:xfrm>
                          <a:prstGeom prst="rect">
                            <a:avLst/>
                          </a:prstGeom>
                          <a:noFill/>
                          <a:ln>
                            <a:noFill/>
                          </a:ln>
                        </pic:spPr>
                      </pic:pic>
                    </a:graphicData>
                  </a:graphic>
                </wp:inline>
              </w:drawing>
            </w:r>
          </w:p>
        </w:tc>
        <w:tc>
          <w:tcPr>
            <w:tcW w:w="3500" w:type="pct"/>
            <w:shd w:val="clear" w:color="auto" w:fill="CCCCCC"/>
            <w:hideMark/>
          </w:tcPr>
          <w:p w:rsidR="006013DF" w:rsidRPr="006013DF" w:rsidRDefault="006013DF" w:rsidP="006013DF">
            <w:pPr>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Our Queen Bee is a delicious dry hopped IPA (7.7%) with a smooth citrus hoppy flavor.</w:t>
            </w:r>
          </w:p>
          <w:p w:rsidR="006013DF" w:rsidRPr="006013DF" w:rsidRDefault="006013DF" w:rsidP="006013DF">
            <w:pPr>
              <w:spacing w:before="100" w:beforeAutospacing="1" w:after="100" w:afterAutospacing="1" w:line="240" w:lineRule="auto"/>
              <w:ind w:left="60"/>
              <w:rPr>
                <w:rFonts w:ascii="Palatino Linotype" w:eastAsia="Times New Roman" w:hAnsi="Palatino Linotype" w:cs="Times New Roman"/>
                <w:color w:val="151515"/>
                <w:sz w:val="27"/>
                <w:szCs w:val="27"/>
                <w:lang w:eastAsia="nl-NL"/>
              </w:rPr>
            </w:pPr>
            <w:hyperlink r:id="rId7" w:history="1">
              <w:r w:rsidRPr="006013DF">
                <w:rPr>
                  <w:rFonts w:ascii="Palatino Linotype" w:eastAsia="Times New Roman" w:hAnsi="Palatino Linotype" w:cs="Times New Roman"/>
                  <w:b/>
                  <w:bCs/>
                  <w:color w:val="999999"/>
                  <w:sz w:val="27"/>
                  <w:szCs w:val="27"/>
                  <w:lang w:eastAsia="nl-NL"/>
                </w:rPr>
                <w:t>Read more</w:t>
              </w:r>
            </w:hyperlink>
          </w:p>
        </w:tc>
      </w:tr>
      <w:tr w:rsidR="006013DF" w:rsidRPr="006013DF" w:rsidTr="006013DF">
        <w:trPr>
          <w:trHeight w:val="2175"/>
          <w:tblCellSpacing w:w="0" w:type="dxa"/>
        </w:trPr>
        <w:tc>
          <w:tcPr>
            <w:tcW w:w="1500" w:type="pct"/>
            <w:shd w:val="clear" w:color="auto" w:fill="CCCCCC"/>
            <w:hideMark/>
          </w:tcPr>
          <w:p w:rsidR="006013DF" w:rsidRPr="006013DF" w:rsidRDefault="006013DF" w:rsidP="006013DF">
            <w:pPr>
              <w:spacing w:after="0" w:line="240" w:lineRule="auto"/>
              <w:jc w:val="center"/>
              <w:rPr>
                <w:rFonts w:ascii="Times New Roman" w:eastAsia="Times New Roman" w:hAnsi="Times New Roman" w:cs="Times New Roman"/>
                <w:b/>
                <w:bCs/>
                <w:color w:val="151515"/>
                <w:sz w:val="30"/>
                <w:szCs w:val="30"/>
                <w:lang w:eastAsia="nl-NL"/>
              </w:rPr>
            </w:pPr>
            <w:r>
              <w:rPr>
                <w:rFonts w:ascii="Times New Roman" w:eastAsia="Times New Roman" w:hAnsi="Times New Roman" w:cs="Times New Roman"/>
                <w:b/>
                <w:bCs/>
                <w:noProof/>
                <w:color w:val="999999"/>
                <w:sz w:val="30"/>
                <w:szCs w:val="30"/>
                <w:lang w:eastAsia="nl-NL"/>
              </w:rPr>
              <w:drawing>
                <wp:inline distT="0" distB="0" distL="0" distR="0">
                  <wp:extent cx="1859280" cy="1257300"/>
                  <wp:effectExtent l="0" t="0" r="7620" b="0"/>
                  <wp:docPr id="3" name="Picture 3" descr="Dron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n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257300"/>
                          </a:xfrm>
                          <a:prstGeom prst="rect">
                            <a:avLst/>
                          </a:prstGeom>
                          <a:noFill/>
                          <a:ln>
                            <a:noFill/>
                          </a:ln>
                        </pic:spPr>
                      </pic:pic>
                    </a:graphicData>
                  </a:graphic>
                </wp:inline>
              </w:drawing>
            </w:r>
          </w:p>
        </w:tc>
        <w:tc>
          <w:tcPr>
            <w:tcW w:w="3500" w:type="pct"/>
            <w:shd w:val="clear" w:color="auto" w:fill="CCCCCC"/>
            <w:hideMark/>
          </w:tcPr>
          <w:p w:rsidR="006013DF" w:rsidRPr="006013DF" w:rsidRDefault="006013DF" w:rsidP="006013DF">
            <w:pPr>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The Drone, our fantastic Porter (5.8%) with aromas of roasted malt, chocolate, caramel and coffee.</w:t>
            </w:r>
          </w:p>
          <w:p w:rsidR="006013DF" w:rsidRPr="006013DF" w:rsidRDefault="006013DF" w:rsidP="006013DF">
            <w:pPr>
              <w:spacing w:before="100" w:beforeAutospacing="1" w:after="100" w:afterAutospacing="1" w:line="240" w:lineRule="auto"/>
              <w:ind w:left="60"/>
              <w:rPr>
                <w:rFonts w:ascii="Palatino Linotype" w:eastAsia="Times New Roman" w:hAnsi="Palatino Linotype" w:cs="Times New Roman"/>
                <w:color w:val="151515"/>
                <w:sz w:val="27"/>
                <w:szCs w:val="27"/>
                <w:lang w:eastAsia="nl-NL"/>
              </w:rPr>
            </w:pPr>
            <w:hyperlink r:id="rId10" w:history="1">
              <w:r w:rsidRPr="006013DF">
                <w:rPr>
                  <w:rFonts w:ascii="Palatino Linotype" w:eastAsia="Times New Roman" w:hAnsi="Palatino Linotype" w:cs="Times New Roman"/>
                  <w:b/>
                  <w:bCs/>
                  <w:color w:val="999999"/>
                  <w:sz w:val="27"/>
                  <w:szCs w:val="27"/>
                  <w:lang w:eastAsia="nl-NL"/>
                </w:rPr>
                <w:t>Read more</w:t>
              </w:r>
            </w:hyperlink>
          </w:p>
        </w:tc>
      </w:tr>
      <w:tr w:rsidR="006013DF" w:rsidRPr="006013DF" w:rsidTr="006013DF">
        <w:trPr>
          <w:trHeight w:val="2175"/>
          <w:tblCellSpacing w:w="0" w:type="dxa"/>
        </w:trPr>
        <w:tc>
          <w:tcPr>
            <w:tcW w:w="1500" w:type="pct"/>
            <w:shd w:val="clear" w:color="auto" w:fill="CCCCCC"/>
            <w:hideMark/>
          </w:tcPr>
          <w:p w:rsidR="006013DF" w:rsidRPr="006013DF" w:rsidRDefault="006013DF" w:rsidP="006013DF">
            <w:pPr>
              <w:spacing w:after="0" w:line="240" w:lineRule="auto"/>
              <w:jc w:val="center"/>
              <w:rPr>
                <w:rFonts w:ascii="Times New Roman" w:eastAsia="Times New Roman" w:hAnsi="Times New Roman" w:cs="Times New Roman"/>
                <w:b/>
                <w:bCs/>
                <w:color w:val="151515"/>
                <w:sz w:val="30"/>
                <w:szCs w:val="30"/>
                <w:lang w:eastAsia="nl-NL"/>
              </w:rPr>
            </w:pPr>
            <w:r>
              <w:rPr>
                <w:rFonts w:ascii="Times New Roman" w:eastAsia="Times New Roman" w:hAnsi="Times New Roman" w:cs="Times New Roman"/>
                <w:b/>
                <w:bCs/>
                <w:noProof/>
                <w:color w:val="151515"/>
                <w:sz w:val="30"/>
                <w:szCs w:val="30"/>
                <w:lang w:eastAsia="nl-NL"/>
              </w:rPr>
              <w:drawing>
                <wp:inline distT="0" distB="0" distL="0" distR="0">
                  <wp:extent cx="1257300" cy="1257300"/>
                  <wp:effectExtent l="0" t="0" r="0" b="0"/>
                  <wp:docPr id="2" name="Picture 2" descr="D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tc>
        <w:tc>
          <w:tcPr>
            <w:tcW w:w="3500" w:type="pct"/>
            <w:shd w:val="clear" w:color="auto" w:fill="CCCCCC"/>
            <w:hideMark/>
          </w:tcPr>
          <w:p w:rsidR="006013DF" w:rsidRPr="006013DF" w:rsidRDefault="006013DF" w:rsidP="006013DF">
            <w:pPr>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Coming soon... A nice blonde beer, the Honey (7.2%) with notes of lemon, orange and star anise</w:t>
            </w:r>
          </w:p>
          <w:p w:rsidR="006013DF" w:rsidRPr="006013DF" w:rsidRDefault="006013DF" w:rsidP="006013DF">
            <w:pPr>
              <w:spacing w:before="100" w:beforeAutospacing="1" w:after="100" w:afterAutospacing="1" w:line="240" w:lineRule="auto"/>
              <w:ind w:left="60"/>
              <w:rPr>
                <w:rFonts w:ascii="Palatino Linotype" w:eastAsia="Times New Roman" w:hAnsi="Palatino Linotype" w:cs="Times New Roman"/>
                <w:color w:val="151515"/>
                <w:sz w:val="27"/>
                <w:szCs w:val="27"/>
                <w:lang w:eastAsia="nl-NL"/>
              </w:rPr>
            </w:pPr>
            <w:r w:rsidRPr="006013DF">
              <w:rPr>
                <w:rFonts w:ascii="Palatino Linotype" w:eastAsia="Times New Roman" w:hAnsi="Palatino Linotype" w:cs="Times New Roman"/>
                <w:color w:val="151515"/>
                <w:sz w:val="27"/>
                <w:szCs w:val="27"/>
                <w:lang w:eastAsia="nl-NL"/>
              </w:rPr>
              <w:t>Read more</w:t>
            </w:r>
          </w:p>
        </w:tc>
      </w:tr>
      <w:tr w:rsidR="006013DF" w:rsidRPr="006013DF" w:rsidTr="006013DF">
        <w:trPr>
          <w:trHeight w:val="2175"/>
          <w:tblCellSpacing w:w="0" w:type="dxa"/>
        </w:trPr>
        <w:tc>
          <w:tcPr>
            <w:tcW w:w="1500" w:type="pct"/>
            <w:shd w:val="clear" w:color="auto" w:fill="CCCCCC"/>
            <w:hideMark/>
          </w:tcPr>
          <w:p w:rsidR="006013DF" w:rsidRPr="006013DF" w:rsidRDefault="006013DF" w:rsidP="006013DF">
            <w:pPr>
              <w:spacing w:after="0" w:line="240" w:lineRule="auto"/>
              <w:jc w:val="center"/>
              <w:rPr>
                <w:rFonts w:ascii="Times New Roman" w:eastAsia="Times New Roman" w:hAnsi="Times New Roman" w:cs="Times New Roman"/>
                <w:b/>
                <w:bCs/>
                <w:color w:val="151515"/>
                <w:sz w:val="30"/>
                <w:szCs w:val="30"/>
                <w:lang w:eastAsia="nl-NL"/>
              </w:rPr>
            </w:pPr>
            <w:r>
              <w:rPr>
                <w:rFonts w:ascii="Times New Roman" w:eastAsia="Times New Roman" w:hAnsi="Times New Roman" w:cs="Times New Roman"/>
                <w:b/>
                <w:bCs/>
                <w:noProof/>
                <w:color w:val="151515"/>
                <w:sz w:val="30"/>
                <w:szCs w:val="30"/>
                <w:lang w:eastAsia="nl-NL"/>
              </w:rPr>
              <w:drawing>
                <wp:inline distT="0" distB="0" distL="0" distR="0">
                  <wp:extent cx="1859280" cy="1470660"/>
                  <wp:effectExtent l="0" t="0" r="7620" b="0"/>
                  <wp:docPr id="1" name="Picture 1" descr="D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9280" cy="1470660"/>
                          </a:xfrm>
                          <a:prstGeom prst="rect">
                            <a:avLst/>
                          </a:prstGeom>
                          <a:noFill/>
                          <a:ln>
                            <a:noFill/>
                          </a:ln>
                        </pic:spPr>
                      </pic:pic>
                    </a:graphicData>
                  </a:graphic>
                </wp:inline>
              </w:drawing>
            </w:r>
          </w:p>
        </w:tc>
        <w:tc>
          <w:tcPr>
            <w:tcW w:w="3500" w:type="pct"/>
            <w:shd w:val="clear" w:color="auto" w:fill="CCCCCC"/>
            <w:hideMark/>
          </w:tcPr>
          <w:p w:rsidR="006013DF" w:rsidRPr="006013DF" w:rsidRDefault="006013DF" w:rsidP="006013DF">
            <w:pPr>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Coming soon... Our tasty Saison, Worker (9.4%), prickly sweet, over-ripe peaches, dates and stone fruit and the rye is very apparent and gives the beer a spicy and floral taste.</w:t>
            </w:r>
          </w:p>
          <w:p w:rsidR="006013DF" w:rsidRPr="006013DF" w:rsidRDefault="006013DF" w:rsidP="006013DF">
            <w:pPr>
              <w:spacing w:before="100" w:beforeAutospacing="1" w:after="100" w:afterAutospacing="1" w:line="240" w:lineRule="auto"/>
              <w:ind w:left="60"/>
              <w:rPr>
                <w:rFonts w:ascii="Palatino Linotype" w:eastAsia="Times New Roman" w:hAnsi="Palatino Linotype" w:cs="Times New Roman"/>
                <w:color w:val="151515"/>
                <w:sz w:val="27"/>
                <w:szCs w:val="27"/>
                <w:lang w:eastAsia="nl-NL"/>
              </w:rPr>
            </w:pPr>
            <w:r w:rsidRPr="006013DF">
              <w:rPr>
                <w:rFonts w:ascii="Palatino Linotype" w:eastAsia="Times New Roman" w:hAnsi="Palatino Linotype" w:cs="Times New Roman"/>
                <w:color w:val="151515"/>
                <w:sz w:val="27"/>
                <w:szCs w:val="27"/>
                <w:lang w:eastAsia="nl-NL"/>
              </w:rPr>
              <w:t>Read more</w:t>
            </w:r>
          </w:p>
        </w:tc>
      </w:tr>
    </w:tbl>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 </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 xml:space="preserve"> </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lastRenderedPageBreak/>
        <w:t>Queen Bee is an India Pale Ale.</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India Pale Ale, abbreviated IPA is a style of beer in the category Pale Ale. The beer was first brewed in England in the 19th century and was destined for the London market. From the 17th century, England had many overseas colonies and all the beer for the British soldiers and civilians were taken using ships to the other side of the world. A sailing vessel was nearly five months on the road to India - too long to keep normal beer. The English brewers knew that by adding more hops to the beer and to increase the alcohol content, the beer got a longer shelf life. Hence, all the export beer was heavily hopped and therefore was more bitter and higher in alcohol content. Thus arose during the 18th century India Ale. India Pale Ale was created much later.</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 xml:space="preserve">It is a craft beer which is very popular these days. </w:t>
      </w:r>
      <w:proofErr w:type="gramStart"/>
      <w:r w:rsidRPr="006013DF">
        <w:rPr>
          <w:rFonts w:ascii="Palatino Linotype" w:eastAsia="Times New Roman" w:hAnsi="Palatino Linotype" w:cs="Times New Roman"/>
          <w:color w:val="151515"/>
          <w:sz w:val="27"/>
          <w:szCs w:val="27"/>
          <w:lang w:val="en-US" w:eastAsia="nl-NL"/>
        </w:rPr>
        <w:t>A beer to enjoy quietly and slowly.</w:t>
      </w:r>
      <w:proofErr w:type="gramEnd"/>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Drone is a Porter.</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p>
    <w:p w:rsid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 xml:space="preserve">Porter is a type of dark beer, which comes from London and is made from the eighteenth century. It is a derivative of brown beer. It is made from brown malt with a lot of hop. The beer is called Porter because the drink was very popular with street and river porters. In 1802 the writer John </w:t>
      </w:r>
      <w:proofErr w:type="spellStart"/>
      <w:r w:rsidRPr="006013DF">
        <w:rPr>
          <w:rFonts w:ascii="Palatino Linotype" w:eastAsia="Times New Roman" w:hAnsi="Palatino Linotype" w:cs="Times New Roman"/>
          <w:color w:val="151515"/>
          <w:sz w:val="27"/>
          <w:szCs w:val="27"/>
          <w:lang w:val="en-US" w:eastAsia="nl-NL"/>
        </w:rPr>
        <w:t>Feltham</w:t>
      </w:r>
      <w:proofErr w:type="spellEnd"/>
      <w:r w:rsidRPr="006013DF">
        <w:rPr>
          <w:rFonts w:ascii="Palatino Linotype" w:eastAsia="Times New Roman" w:hAnsi="Palatino Linotype" w:cs="Times New Roman"/>
          <w:color w:val="151515"/>
          <w:sz w:val="27"/>
          <w:szCs w:val="27"/>
          <w:lang w:val="en-US" w:eastAsia="nl-NL"/>
        </w:rPr>
        <w:t xml:space="preserve"> wrote a history of Porter, which was used as basis for most writings on this subject. However, there is little contemporary evidence for this version of the history of Porter. </w:t>
      </w:r>
      <w:proofErr w:type="spellStart"/>
      <w:r w:rsidRPr="006013DF">
        <w:rPr>
          <w:rFonts w:ascii="Palatino Linotype" w:eastAsia="Times New Roman" w:hAnsi="Palatino Linotype" w:cs="Times New Roman"/>
          <w:color w:val="151515"/>
          <w:sz w:val="27"/>
          <w:szCs w:val="27"/>
          <w:lang w:val="en-US" w:eastAsia="nl-NL"/>
        </w:rPr>
        <w:t>Felthams</w:t>
      </w:r>
      <w:proofErr w:type="spellEnd"/>
      <w:r w:rsidRPr="006013DF">
        <w:rPr>
          <w:rFonts w:ascii="Palatino Linotype" w:eastAsia="Times New Roman" w:hAnsi="Palatino Linotype" w:cs="Times New Roman"/>
          <w:color w:val="151515"/>
          <w:sz w:val="27"/>
          <w:szCs w:val="27"/>
          <w:lang w:val="en-US" w:eastAsia="nl-NL"/>
        </w:rPr>
        <w:t xml:space="preserve"> story was based on a letter written by Obadiah Poundage (which for decades had worked in the London brewing industry), in the 1760s. </w:t>
      </w:r>
      <w:proofErr w:type="spellStart"/>
      <w:r w:rsidRPr="006013DF">
        <w:rPr>
          <w:rFonts w:ascii="Palatino Linotype" w:eastAsia="Times New Roman" w:hAnsi="Palatino Linotype" w:cs="Times New Roman"/>
          <w:color w:val="151515"/>
          <w:sz w:val="27"/>
          <w:szCs w:val="27"/>
          <w:lang w:val="en-US" w:eastAsia="nl-NL"/>
        </w:rPr>
        <w:t>Feltham</w:t>
      </w:r>
      <w:proofErr w:type="spellEnd"/>
      <w:r w:rsidRPr="006013DF">
        <w:rPr>
          <w:rFonts w:ascii="Palatino Linotype" w:eastAsia="Times New Roman" w:hAnsi="Palatino Linotype" w:cs="Times New Roman"/>
          <w:color w:val="151515"/>
          <w:sz w:val="27"/>
          <w:szCs w:val="27"/>
          <w:lang w:val="en-US" w:eastAsia="nl-NL"/>
        </w:rPr>
        <w:t xml:space="preserve"> interpreted the text not correctly, probably because he was not familiar with the eighteenth century brewery terminology. He said that in the London of the eighteenth century there was a popular drink named the "three threads". It was made from a third of a pint of ale, beer and "</w:t>
      </w:r>
      <w:proofErr w:type="spellStart"/>
      <w:r w:rsidRPr="006013DF">
        <w:rPr>
          <w:rFonts w:ascii="Palatino Linotype" w:eastAsia="Times New Roman" w:hAnsi="Palatino Linotype" w:cs="Times New Roman"/>
          <w:color w:val="151515"/>
          <w:sz w:val="27"/>
          <w:szCs w:val="27"/>
          <w:lang w:val="en-US" w:eastAsia="nl-NL"/>
        </w:rPr>
        <w:t>twopenny</w:t>
      </w:r>
      <w:proofErr w:type="spellEnd"/>
      <w:r w:rsidRPr="006013DF">
        <w:rPr>
          <w:rFonts w:ascii="Palatino Linotype" w:eastAsia="Times New Roman" w:hAnsi="Palatino Linotype" w:cs="Times New Roman"/>
          <w:color w:val="151515"/>
          <w:sz w:val="27"/>
          <w:szCs w:val="27"/>
          <w:lang w:val="en-US" w:eastAsia="nl-NL"/>
        </w:rPr>
        <w:t xml:space="preserve"> “(the strongest beer, that cost </w:t>
      </w:r>
      <w:proofErr w:type="spellStart"/>
      <w:r w:rsidRPr="006013DF">
        <w:rPr>
          <w:rFonts w:ascii="Palatino Linotype" w:eastAsia="Times New Roman" w:hAnsi="Palatino Linotype" w:cs="Times New Roman"/>
          <w:color w:val="151515"/>
          <w:sz w:val="27"/>
          <w:szCs w:val="27"/>
          <w:lang w:val="en-US" w:eastAsia="nl-NL"/>
        </w:rPr>
        <w:t>twopence</w:t>
      </w:r>
      <w:proofErr w:type="spellEnd"/>
      <w:r w:rsidRPr="006013DF">
        <w:rPr>
          <w:rFonts w:ascii="Palatino Linotype" w:eastAsia="Times New Roman" w:hAnsi="Palatino Linotype" w:cs="Times New Roman"/>
          <w:color w:val="151515"/>
          <w:sz w:val="27"/>
          <w:szCs w:val="27"/>
          <w:lang w:val="en-US" w:eastAsia="nl-NL"/>
        </w:rPr>
        <w:t xml:space="preserve"> a) existed. Around 1730, wrote </w:t>
      </w:r>
      <w:proofErr w:type="spellStart"/>
      <w:r w:rsidRPr="006013DF">
        <w:rPr>
          <w:rFonts w:ascii="Palatino Linotype" w:eastAsia="Times New Roman" w:hAnsi="Palatino Linotype" w:cs="Times New Roman"/>
          <w:color w:val="151515"/>
          <w:sz w:val="27"/>
          <w:szCs w:val="27"/>
          <w:lang w:val="en-US" w:eastAsia="nl-NL"/>
        </w:rPr>
        <w:t>Feltham</w:t>
      </w:r>
      <w:proofErr w:type="spellEnd"/>
      <w:r w:rsidRPr="006013DF">
        <w:rPr>
          <w:rFonts w:ascii="Palatino Linotype" w:eastAsia="Times New Roman" w:hAnsi="Palatino Linotype" w:cs="Times New Roman"/>
          <w:color w:val="151515"/>
          <w:sz w:val="27"/>
          <w:szCs w:val="27"/>
          <w:lang w:val="en-US" w:eastAsia="nl-NL"/>
        </w:rPr>
        <w:t xml:space="preserve">, there was a brewer called Harwood made a beer called "Entire" which tasted about the same as </w:t>
      </w:r>
      <w:r w:rsidRPr="006013DF">
        <w:rPr>
          <w:rFonts w:ascii="Palatino Linotype" w:eastAsia="Times New Roman" w:hAnsi="Palatino Linotype" w:cs="Times New Roman"/>
          <w:color w:val="151515"/>
          <w:sz w:val="27"/>
          <w:szCs w:val="27"/>
          <w:lang w:val="en-US" w:eastAsia="nl-NL"/>
        </w:rPr>
        <w:lastRenderedPageBreak/>
        <w:t xml:space="preserve">"three threads" which later became known as named Porter. Porter is already mentioned in 1721, but only </w:t>
      </w:r>
      <w:proofErr w:type="spellStart"/>
      <w:r w:rsidRPr="006013DF">
        <w:rPr>
          <w:rFonts w:ascii="Palatino Linotype" w:eastAsia="Times New Roman" w:hAnsi="Palatino Linotype" w:cs="Times New Roman"/>
          <w:color w:val="151515"/>
          <w:sz w:val="27"/>
          <w:szCs w:val="27"/>
          <w:lang w:val="en-US" w:eastAsia="nl-NL"/>
        </w:rPr>
        <w:t>Feltham</w:t>
      </w:r>
      <w:proofErr w:type="spellEnd"/>
      <w:r w:rsidRPr="006013DF">
        <w:rPr>
          <w:rFonts w:ascii="Palatino Linotype" w:eastAsia="Times New Roman" w:hAnsi="Palatino Linotype" w:cs="Times New Roman"/>
          <w:color w:val="151515"/>
          <w:sz w:val="27"/>
          <w:szCs w:val="27"/>
          <w:lang w:val="en-US" w:eastAsia="nl-NL"/>
        </w:rPr>
        <w:t xml:space="preserve"> wrote that this beer was made to create "three threads". Instead, the beer seems to have evolved from the brown beers which were brewed at that time already in London. For the year 1700 it was beer brewers sold very young and it matured at the shop of the buyers. Porter was the first beer matured in the brewery and was ready to be drunk immediately. It was the first beer that could be produced on a large scale. A Porter is a very flavorful beer with lots of dark tones. Often you taste chocolate in there.</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 xml:space="preserve">We are The Sisters Brewery which consists out of two sisters and their father; Annamijn, </w:t>
      </w:r>
      <w:proofErr w:type="spellStart"/>
      <w:r w:rsidRPr="006013DF">
        <w:rPr>
          <w:rFonts w:ascii="Palatino Linotype" w:eastAsia="Times New Roman" w:hAnsi="Palatino Linotype" w:cs="Times New Roman"/>
          <w:color w:val="151515"/>
          <w:sz w:val="27"/>
          <w:szCs w:val="27"/>
          <w:lang w:val="en-US" w:eastAsia="nl-NL"/>
        </w:rPr>
        <w:t>Josefien</w:t>
      </w:r>
      <w:proofErr w:type="spellEnd"/>
      <w:r w:rsidRPr="006013DF">
        <w:rPr>
          <w:rFonts w:ascii="Palatino Linotype" w:eastAsia="Times New Roman" w:hAnsi="Palatino Linotype" w:cs="Times New Roman"/>
          <w:color w:val="151515"/>
          <w:sz w:val="27"/>
          <w:szCs w:val="27"/>
          <w:lang w:val="en-US" w:eastAsia="nl-NL"/>
        </w:rPr>
        <w:t xml:space="preserve"> and Wilfran. Together we are making strong craft beers which contain a female influence. We noticed that more and more have started to appreciate craft beer. This group of people does not longer exist out of the stereotype beer drinking man only. Women are discovering the variety of craft beers. As The Sisters Brewery we want to give our beers a female touch for all female craft beer drinkers as well. The female touch in our beers does not make our beers exclusively for women. We produce beers which are for men and women but with a little more focus on the female </w:t>
      </w:r>
      <w:proofErr w:type="spellStart"/>
      <w:r w:rsidRPr="006013DF">
        <w:rPr>
          <w:rFonts w:ascii="Palatino Linotype" w:eastAsia="Times New Roman" w:hAnsi="Palatino Linotype" w:cs="Times New Roman"/>
          <w:color w:val="151515"/>
          <w:sz w:val="27"/>
          <w:szCs w:val="27"/>
          <w:lang w:val="en-US" w:eastAsia="nl-NL"/>
        </w:rPr>
        <w:t>beerdrinkers</w:t>
      </w:r>
      <w:proofErr w:type="spellEnd"/>
      <w:r w:rsidRPr="006013DF">
        <w:rPr>
          <w:rFonts w:ascii="Palatino Linotype" w:eastAsia="Times New Roman" w:hAnsi="Palatino Linotype" w:cs="Times New Roman"/>
          <w:color w:val="151515"/>
          <w:sz w:val="27"/>
          <w:szCs w:val="27"/>
          <w:lang w:val="en-US" w:eastAsia="nl-NL"/>
        </w:rPr>
        <w:t>. You are able to find this focus in different aspects of our beers. During the development of our recipes most of the people who tasted the beers were women. Furthermore you can find the female touch in our labels, which are made by female artists. And not to forget two out of three in this family business are from the female gender ;)</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 xml:space="preserve">As The Sisters Brewery we try to combine old and new, to create an authentic taste and atmosphere. The authenticity of our beers is not only evident in our recipes and </w:t>
      </w:r>
      <w:proofErr w:type="spellStart"/>
      <w:r w:rsidRPr="006013DF">
        <w:rPr>
          <w:rFonts w:ascii="Palatino Linotype" w:eastAsia="Times New Roman" w:hAnsi="Palatino Linotype" w:cs="Times New Roman"/>
          <w:color w:val="151515"/>
          <w:sz w:val="27"/>
          <w:szCs w:val="27"/>
          <w:lang w:val="en-US" w:eastAsia="nl-NL"/>
        </w:rPr>
        <w:t>flavours</w:t>
      </w:r>
      <w:proofErr w:type="spellEnd"/>
      <w:r w:rsidRPr="006013DF">
        <w:rPr>
          <w:rFonts w:ascii="Palatino Linotype" w:eastAsia="Times New Roman" w:hAnsi="Palatino Linotype" w:cs="Times New Roman"/>
          <w:color w:val="151515"/>
          <w:sz w:val="27"/>
          <w:szCs w:val="27"/>
          <w:lang w:val="en-US" w:eastAsia="nl-NL"/>
        </w:rPr>
        <w:t xml:space="preserve"> but can be found in the labels and names of our beers as well. Each beer that The Sisters Brewery offers includes its own philosophy and high standards. With every beer we produce, our aim is to deliver a piece of art with a delicious and authentic taste and appearance. Currently The Sisters Brewery is brewing two types of craft beers on wider scale: </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Queen Bee, a delicious dry hopped IPA (7.7%) with a smooth citrus grapefruit hoppy flavor.</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proofErr w:type="gramStart"/>
      <w:r w:rsidRPr="006013DF">
        <w:rPr>
          <w:rFonts w:ascii="Palatino Linotype" w:eastAsia="Times New Roman" w:hAnsi="Palatino Linotype" w:cs="Times New Roman"/>
          <w:color w:val="151515"/>
          <w:sz w:val="27"/>
          <w:szCs w:val="27"/>
          <w:lang w:val="en-US" w:eastAsia="nl-NL"/>
        </w:rPr>
        <w:lastRenderedPageBreak/>
        <w:t>Drone, a fantastic Porter (5.8%) with aromas of roasted malt, chocolate, caramel and coffee.</w:t>
      </w:r>
      <w:proofErr w:type="gramEnd"/>
      <w:r w:rsidRPr="006013DF">
        <w:rPr>
          <w:rFonts w:ascii="Palatino Linotype" w:eastAsia="Times New Roman" w:hAnsi="Palatino Linotype" w:cs="Times New Roman"/>
          <w:color w:val="151515"/>
          <w:sz w:val="27"/>
          <w:szCs w:val="27"/>
          <w:lang w:val="en-US" w:eastAsia="nl-NL"/>
        </w:rPr>
        <w:t xml:space="preserve"> </w:t>
      </w:r>
    </w:p>
    <w:p w:rsidR="006013DF" w:rsidRPr="006013DF" w:rsidRDefault="006013DF" w:rsidP="006013DF">
      <w:pPr>
        <w:shd w:val="clear" w:color="auto" w:fill="CCCCCC"/>
        <w:spacing w:before="100" w:beforeAutospacing="1" w:after="100" w:afterAutospacing="1" w:line="240" w:lineRule="auto"/>
        <w:ind w:left="60"/>
        <w:rPr>
          <w:rFonts w:ascii="Palatino Linotype" w:eastAsia="Times New Roman" w:hAnsi="Palatino Linotype" w:cs="Times New Roman"/>
          <w:color w:val="151515"/>
          <w:sz w:val="27"/>
          <w:szCs w:val="27"/>
          <w:lang w:val="en-US" w:eastAsia="nl-NL"/>
        </w:rPr>
      </w:pPr>
      <w:r w:rsidRPr="006013DF">
        <w:rPr>
          <w:rFonts w:ascii="Palatino Linotype" w:eastAsia="Times New Roman" w:hAnsi="Palatino Linotype" w:cs="Times New Roman"/>
          <w:color w:val="151515"/>
          <w:sz w:val="27"/>
          <w:szCs w:val="27"/>
          <w:lang w:val="en-US" w:eastAsia="nl-NL"/>
        </w:rPr>
        <w:t>At the moment we're busy with a crowdfunding campaign to expand our product range with a nice blonde beer (the Honey (7.2%)) and a Saison (Worker (9.4%)).</w:t>
      </w:r>
      <w:bookmarkStart w:id="0" w:name="_GoBack"/>
      <w:bookmarkEnd w:id="0"/>
    </w:p>
    <w:p w:rsidR="004F6D0D" w:rsidRPr="006013DF" w:rsidRDefault="004F6D0D">
      <w:pPr>
        <w:rPr>
          <w:lang w:val="en-US"/>
        </w:rPr>
      </w:pPr>
    </w:p>
    <w:sectPr w:rsidR="004F6D0D" w:rsidRPr="00601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DF"/>
    <w:rsid w:val="004F6D0D"/>
    <w:rsid w:val="006013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3D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6013DF"/>
    <w:rPr>
      <w:color w:val="0000FF"/>
      <w:u w:val="single"/>
    </w:rPr>
  </w:style>
  <w:style w:type="paragraph" w:styleId="BalloonText">
    <w:name w:val="Balloon Text"/>
    <w:basedOn w:val="Normal"/>
    <w:link w:val="BalloonTextChar"/>
    <w:uiPriority w:val="99"/>
    <w:semiHidden/>
    <w:unhideWhenUsed/>
    <w:rsid w:val="00601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3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3D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6013DF"/>
    <w:rPr>
      <w:color w:val="0000FF"/>
      <w:u w:val="single"/>
    </w:rPr>
  </w:style>
  <w:style w:type="paragraph" w:styleId="BalloonText">
    <w:name w:val="Balloon Text"/>
    <w:basedOn w:val="Normal"/>
    <w:link w:val="BalloonTextChar"/>
    <w:uiPriority w:val="99"/>
    <w:semiHidden/>
    <w:unhideWhenUsed/>
    <w:rsid w:val="00601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3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91358">
      <w:bodyDiv w:val="1"/>
      <w:marLeft w:val="0"/>
      <w:marRight w:val="0"/>
      <w:marTop w:val="0"/>
      <w:marBottom w:val="0"/>
      <w:divBdr>
        <w:top w:val="none" w:sz="0" w:space="0" w:color="auto"/>
        <w:left w:val="none" w:sz="0" w:space="0" w:color="auto"/>
        <w:bottom w:val="none" w:sz="0" w:space="0" w:color="auto"/>
        <w:right w:val="none" w:sz="0" w:space="0" w:color="auto"/>
      </w:divBdr>
    </w:div>
    <w:div w:id="146287300">
      <w:bodyDiv w:val="1"/>
      <w:marLeft w:val="0"/>
      <w:marRight w:val="0"/>
      <w:marTop w:val="0"/>
      <w:marBottom w:val="0"/>
      <w:divBdr>
        <w:top w:val="none" w:sz="0" w:space="0" w:color="auto"/>
        <w:left w:val="none" w:sz="0" w:space="0" w:color="auto"/>
        <w:bottom w:val="none" w:sz="0" w:space="0" w:color="auto"/>
        <w:right w:val="none" w:sz="0" w:space="0" w:color="auto"/>
      </w:divBdr>
    </w:div>
    <w:div w:id="34015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sistersbrewery.com/drone.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sistersbrewery.com/queenbee.htm"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ww.thesistersbrewery.com/queenbee.htm" TargetMode="External"/><Relationship Id="rId10" Type="http://schemas.openxmlformats.org/officeDocument/2006/relationships/hyperlink" Target="http://www.thesistersbrewery.com/drone.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839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PapSoftware</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Wilfran</dc:creator>
  <cp:lastModifiedBy>Wilfran</cp:lastModifiedBy>
  <cp:revision>1</cp:revision>
  <dcterms:created xsi:type="dcterms:W3CDTF">2015-09-18T09:40:00Z</dcterms:created>
  <dcterms:modified xsi:type="dcterms:W3CDTF">2015-09-18T09:45:00Z</dcterms:modified>
</cp:coreProperties>
</file>