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8222" w:right="-438" w:hanging="0"/>
        <w:rPr/>
      </w:pPr>
      <w:bookmarkStart w:id="0" w:name="_GoBack"/>
      <w:bookmarkEnd w:id="0"/>
      <w:r>
        <w:rPr>
          <w:rFonts w:eastAsia="Arial" w:cs="Arial" w:ascii="Arial" w:hAnsi="Arial"/>
          <w:sz w:val="24"/>
        </w:rPr>
        <w:t xml:space="preserve">Faktura č. </w:t>
      </w:r>
      <w:r>
        <w:rPr>
          <w:rFonts w:eastAsia="Arial" w:cs="Arial" w:ascii="Arial" w:hAnsi="Arial"/>
          <w:color w:val="000000"/>
          <w:sz w:val="24"/>
          <w:szCs w:val="22"/>
          <w:lang w:val="en-US" w:eastAsia="en-US"/>
        </w:rPr>
        <w:t>${column-1}</w:t>
      </w:r>
    </w:p>
    <w:tbl>
      <w:tblPr>
        <w:tblW w:w="11172" w:type="dxa"/>
        <w:jc w:val="left"/>
        <w:tblInd w:w="-113" w:type="dxa"/>
        <w:tblLayout w:type="fixed"/>
        <w:tblCellMar>
          <w:top w:w="106" w:type="dxa"/>
          <w:left w:w="6" w:type="dxa"/>
          <w:bottom w:w="0" w:type="dxa"/>
          <w:right w:w="98" w:type="dxa"/>
        </w:tblCellMar>
        <w:tblLook w:firstRow="1" w:noVBand="1" w:lastRow="0" w:firstColumn="1" w:lastColumn="0" w:noHBand="0" w:val="04a0"/>
      </w:tblPr>
      <w:tblGrid>
        <w:gridCol w:w="2376"/>
        <w:gridCol w:w="3129"/>
        <w:gridCol w:w="3153"/>
        <w:gridCol w:w="2513"/>
      </w:tblGrid>
      <w:tr>
        <w:trPr>
          <w:trHeight w:val="964" w:hRule="atLeast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113" w:hanging="0"/>
              <w:rPr/>
            </w:pPr>
            <w:r>
              <w:rPr>
                <w:rFonts w:eastAsia="Arial" w:cs="Arial" w:ascii="Arial" w:hAnsi="Arial"/>
                <w:sz w:val="20"/>
              </w:rPr>
              <w:t>Dodavatel:</w:t>
            </w:r>
          </w:p>
          <w:p>
            <w:pPr>
              <w:pStyle w:val="Normal"/>
              <w:widowControl w:val="false"/>
              <w:spacing w:before="0" w:after="389"/>
              <w:ind w:left="113" w:hanging="0"/>
              <w:rPr/>
            </w:pPr>
            <w:r>
              <w:rPr/>
              <w:drawing>
                <wp:inline distT="0" distB="0" distL="0" distR="0">
                  <wp:extent cx="1371600" cy="647700"/>
                  <wp:effectExtent l="0" t="0" r="0" b="0"/>
                  <wp:docPr id="1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ind w:left="113" w:hanging="0"/>
              <w:rPr/>
            </w:pPr>
            <w:r>
              <w:rPr>
                <w:rFonts w:eastAsia="Arial" w:cs="Arial" w:ascii="Arial" w:hAnsi="Arial"/>
                <w:sz w:val="20"/>
              </w:rPr>
              <w:t>IČ: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13" w:hanging="0"/>
              <w:rPr/>
            </w:pPr>
            <w:r>
              <w:rPr>
                <w:rFonts w:eastAsia="Arial" w:cs="Arial" w:ascii="Arial" w:hAnsi="Arial"/>
                <w:sz w:val="20"/>
              </w:rPr>
              <w:t>DIČ: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13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13" w:hanging="0"/>
              <w:rPr/>
            </w:pPr>
            <w:r>
              <w:rPr>
                <w:rFonts w:eastAsia="Arial" w:cs="Arial" w:ascii="Arial" w:hAnsi="Arial"/>
                <w:sz w:val="20"/>
              </w:rPr>
              <w:t>Mobil: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13" w:hanging="0"/>
              <w:rPr/>
            </w:pPr>
            <w:r>
              <w:rPr>
                <w:rFonts w:eastAsia="Arial" w:cs="Arial" w:ascii="Arial" w:hAnsi="Arial"/>
                <w:sz w:val="20"/>
              </w:rPr>
              <w:t>E-mail:</w:t>
            </w:r>
          </w:p>
          <w:p>
            <w:pPr>
              <w:pStyle w:val="Normal"/>
              <w:widowControl w:val="false"/>
              <w:spacing w:lineRule="auto" w:line="240"/>
              <w:ind w:left="113" w:hanging="0"/>
              <w:rPr/>
            </w:pPr>
            <w:r>
              <w:rPr>
                <w:rFonts w:eastAsia="Arial" w:cs="Arial" w:ascii="Arial" w:hAnsi="Arial"/>
                <w:sz w:val="20"/>
              </w:rPr>
              <w:t>Www: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13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Číslo účtu: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13" w:hanging="0"/>
              <w:rPr/>
            </w:pPr>
            <w:r>
              <w:rPr>
                <w:rFonts w:eastAsia="Arial" w:cs="Arial" w:ascii="Arial" w:hAnsi="Arial"/>
                <w:sz w:val="20"/>
              </w:rPr>
              <w:t>IBAN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13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BIC:AGBACZPP</w:t>
            </w:r>
          </w:p>
          <w:p>
            <w:pPr>
              <w:pStyle w:val="Normal"/>
              <w:widowControl w:val="false"/>
              <w:spacing w:lineRule="auto" w:line="240" w:before="0" w:after="0"/>
              <w:ind w:left="113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13" w:hanging="0"/>
              <w:rPr/>
            </w:pPr>
            <w:r>
              <w:rPr>
                <w:rFonts w:eastAsia="Arial" w:cs="Arial" w:ascii="Arial" w:hAnsi="Arial"/>
                <w:sz w:val="20"/>
              </w:rPr>
              <w:t>Forma úhrady:</w:t>
            </w:r>
          </w:p>
          <w:p>
            <w:pPr>
              <w:pStyle w:val="Normal"/>
              <w:widowControl w:val="false"/>
              <w:spacing w:lineRule="auto" w:line="240" w:before="0" w:after="125"/>
              <w:ind w:left="113" w:right="31" w:hanging="0"/>
              <w:rPr/>
            </w:pPr>
            <w:r>
              <w:rPr>
                <w:rFonts w:eastAsia="Arial" w:cs="Arial" w:ascii="Arial" w:hAnsi="Arial"/>
                <w:sz w:val="20"/>
              </w:rPr>
              <w:t>Datum vystavení: Datum splatnosti: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13" w:hanging="0"/>
              <w:rPr/>
            </w:pPr>
            <w:r>
              <w:rPr>
                <w:rFonts w:eastAsia="Arial" w:cs="Arial" w:ascii="Arial" w:hAnsi="Arial"/>
                <w:sz w:val="24"/>
              </w:rPr>
              <w:t>Nejsme plátci DPH!</w:t>
            </w:r>
          </w:p>
        </w:tc>
        <w:tc>
          <w:tcPr>
            <w:tcW w:w="312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70" w:right="1315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70" w:right="1315" w:hanging="0"/>
              <w:rPr/>
            </w:pPr>
            <w:r>
              <w:rPr>
                <w:rFonts w:eastAsia="Arial" w:cs="Arial" w:ascii="Arial" w:hAnsi="Arial"/>
                <w:sz w:val="20"/>
              </w:rPr>
              <w:t>Sylvie Doláková kpt. Jaroše 495 742 45 Fulnek</w:t>
            </w:r>
          </w:p>
          <w:p>
            <w:pPr>
              <w:pStyle w:val="Normal"/>
              <w:widowControl w:val="false"/>
              <w:spacing w:lineRule="auto" w:line="240" w:before="0" w:after="0"/>
              <w:ind w:left="170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Česká republika</w:t>
            </w:r>
          </w:p>
          <w:p>
            <w:pPr>
              <w:pStyle w:val="Normal"/>
              <w:widowControl w:val="false"/>
              <w:spacing w:lineRule="auto" w:line="240" w:before="0" w:after="300"/>
              <w:ind w:left="170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63722691</w:t>
            </w:r>
          </w:p>
          <w:p>
            <w:pPr>
              <w:pStyle w:val="Normal"/>
              <w:widowControl w:val="false"/>
              <w:spacing w:lineRule="auto" w:line="240" w:before="0" w:after="0"/>
              <w:ind w:right="227" w:hanging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CZ5760120872</w:t>
            </w:r>
          </w:p>
          <w:p>
            <w:pPr>
              <w:pStyle w:val="Normal"/>
              <w:widowControl w:val="false"/>
              <w:spacing w:lineRule="auto" w:line="240" w:before="0" w:after="0"/>
              <w:ind w:right="227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ind w:right="227" w:hanging="0"/>
              <w:rPr/>
            </w:pPr>
            <w:r>
              <w:rPr>
                <w:rFonts w:eastAsia="Arial" w:cs="Arial" w:ascii="Arial" w:hAnsi="Arial"/>
                <w:sz w:val="20"/>
              </w:rPr>
              <w:t>+420731586103 sylviad@sylviad.cz www.sylviad.cz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224799077/0600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CZ21 0600 0000 0002 2479 9077</w:t>
            </w:r>
          </w:p>
          <w:p>
            <w:pPr>
              <w:pStyle w:val="Normal"/>
              <w:widowControl w:val="false"/>
              <w:spacing w:lineRule="auto" w:line="240" w:before="0" w:after="0"/>
              <w:ind w:right="11" w:hanging="0"/>
              <w:jc w:val="right"/>
              <w:rPr>
                <w:rFonts w:ascii="Arial" w:hAnsi="Arial" w:eastAsia="Arial" w:cs="Arial"/>
                <w:sz w:val="14"/>
              </w:rPr>
            </w:pPr>
            <w:r>
              <w:rPr>
                <w:rFonts w:eastAsia="Arial" w:cs="Arial" w:ascii="Arial" w:hAnsi="Arial"/>
                <w:sz w:val="1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11" w:hanging="0"/>
              <w:jc w:val="right"/>
              <w:rPr>
                <w:rFonts w:ascii="Arial" w:hAnsi="Arial" w:eastAsia="Arial" w:cs="Arial"/>
                <w:sz w:val="14"/>
              </w:rPr>
            </w:pPr>
            <w:r>
              <w:rPr>
                <w:rFonts w:eastAsia="Arial" w:cs="Arial" w:ascii="Arial" w:hAnsi="Arial"/>
                <w:sz w:val="1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11" w:hanging="0"/>
              <w:jc w:val="right"/>
              <w:rPr>
                <w:rFonts w:ascii="Arial" w:hAnsi="Arial" w:eastAsia="Arial" w:cs="Arial"/>
                <w:sz w:val="14"/>
              </w:rPr>
            </w:pPr>
            <w:r>
              <w:rPr>
                <w:rFonts w:eastAsia="Arial" w:cs="Arial" w:ascii="Arial" w:hAnsi="Arial"/>
                <w:sz w:val="1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11" w:hanging="0"/>
              <w:jc w:val="right"/>
              <w:rPr/>
            </w:pPr>
            <w:r>
              <w:rPr>
                <w:rFonts w:eastAsia="Arial" w:cs="Arial" w:ascii="Arial" w:hAnsi="Arial"/>
                <w:sz w:val="20"/>
              </w:rPr>
              <w:t>Platba převodem na účet</w:t>
            </w:r>
          </w:p>
          <w:p>
            <w:pPr>
              <w:pStyle w:val="Normal"/>
              <w:widowControl w:val="false"/>
              <w:spacing w:lineRule="auto" w:line="240" w:before="0" w:after="0"/>
              <w:ind w:right="11" w:hanging="0"/>
              <w:jc w:val="right"/>
              <w:rPr/>
            </w:pPr>
            <w:r>
              <w:rPr>
                <w:rFonts w:eastAsia="Arial" w:cs="Arial" w:ascii="Arial" w:hAnsi="Arial"/>
                <w:sz w:val="20"/>
              </w:rPr>
              <w:t>01.03.2021</w:t>
            </w:r>
          </w:p>
          <w:p>
            <w:pPr>
              <w:pStyle w:val="Normal"/>
              <w:widowControl w:val="false"/>
              <w:spacing w:lineRule="auto" w:line="240" w:before="0" w:after="0"/>
              <w:ind w:right="11" w:hanging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08.03.2021</w:t>
            </w:r>
          </w:p>
          <w:p>
            <w:pPr>
              <w:pStyle w:val="Normal"/>
              <w:widowControl w:val="false"/>
              <w:spacing w:lineRule="auto" w:line="240" w:before="0" w:after="0"/>
              <w:ind w:right="11" w:hanging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11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13" w:hanging="0"/>
              <w:rPr/>
            </w:pPr>
            <w:r>
              <w:rPr>
                <w:rFonts w:eastAsia="Arial" w:cs="Arial" w:ascii="Arial" w:hAnsi="Arial"/>
                <w:sz w:val="20"/>
              </w:rPr>
              <w:t>Variabilní symbol:</w:t>
            </w:r>
          </w:p>
          <w:p>
            <w:pPr>
              <w:pStyle w:val="Normal"/>
              <w:widowControl w:val="false"/>
              <w:spacing w:before="0" w:after="0"/>
              <w:ind w:left="113" w:hanging="0"/>
              <w:rPr/>
            </w:pPr>
            <w:r>
              <w:rPr>
                <w:rFonts w:eastAsia="Arial" w:cs="Arial" w:ascii="Arial" w:hAnsi="Arial"/>
                <w:sz w:val="20"/>
              </w:rPr>
              <w:t>Konstantní symbol:</w:t>
            </w:r>
          </w:p>
          <w:p>
            <w:pPr>
              <w:pStyle w:val="Normal"/>
              <w:widowControl w:val="false"/>
              <w:spacing w:before="0" w:after="0"/>
              <w:ind w:left="113" w:hanging="0"/>
              <w:rPr/>
            </w:pPr>
            <w:r>
              <w:rPr/>
            </w:r>
          </w:p>
        </w:tc>
        <w:tc>
          <w:tcPr>
            <w:tcW w:w="2513" w:type="dxa"/>
            <w:tcBorders>
              <w:top w:val="single" w:sz="4" w:space="0" w:color="000000"/>
              <w:bottom w:val="single" w:sz="10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eastAsia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val="en-US" w:eastAsia="en-US"/>
              </w:rPr>
              <w:t>${column-2}</w:t>
            </w:r>
          </w:p>
          <w:p>
            <w:pPr>
              <w:pStyle w:val="Normal"/>
              <w:widowControl w:val="false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sz w:val="20"/>
              </w:rPr>
              <w:t>0008</w:t>
            </w:r>
          </w:p>
          <w:p>
            <w:pPr>
              <w:pStyle w:val="Normal"/>
              <w:widowControl w:val="false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trHeight w:val="2885" w:hRule="atLeast"/>
        </w:trPr>
        <w:tc>
          <w:tcPr>
            <w:tcW w:w="2376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3129" w:type="dxa"/>
            <w:vMerge w:val="continue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5666" w:type="dxa"/>
            <w:gridSpan w:val="2"/>
            <w:tcBorders>
              <w:top w:val="single" w:sz="10" w:space="0" w:color="000000"/>
              <w:left w:val="single" w:sz="8" w:space="0" w:color="000000"/>
              <w:bottom w:val="single" w:sz="10" w:space="0" w:color="000000"/>
              <w:right w:val="single" w:sz="1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98"/>
              <w:ind w:left="113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Odběratel:</w:t>
            </w:r>
          </w:p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${column-3}</w:t>
            </w:r>
          </w:p>
          <w:p>
            <w:pPr>
              <w:pStyle w:val="Normal"/>
              <w:widowControl w:val="false"/>
              <w:ind w:left="567" w:hanging="0"/>
              <w:rPr>
                <w:rFonts w:ascii="Arial" w:hAnsi="Arial" w:eastAsia="Calibri" w:cs="Arial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  <w:lang w:val="en-US" w:eastAsia="en-US"/>
              </w:rPr>
              <w:t>${column-4}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3D1907"/>
                <w:sz w:val="24"/>
                <w:szCs w:val="24"/>
                <w:shd w:fill="FFFFFF" w:val="clear"/>
              </w:rPr>
            </w:pPr>
            <w:r>
              <w:rPr>
                <w:rFonts w:cs="Arial" w:ascii="Arial" w:hAnsi="Arial"/>
                <w:b/>
                <w:bCs/>
                <w:color w:val="3D1907"/>
                <w:sz w:val="24"/>
                <w:szCs w:val="24"/>
                <w:shd w:fill="FFFFFF" w:val="clear"/>
              </w:rPr>
              <w:t xml:space="preserve">         </w:t>
            </w:r>
            <w:r>
              <w:rPr>
                <w:rFonts w:cs="Arial" w:ascii="Arial" w:hAnsi="Arial"/>
                <w:b/>
                <w:bCs/>
                <w:color w:val="3D1907"/>
                <w:sz w:val="24"/>
                <w:szCs w:val="24"/>
                <w:shd w:fill="FFFFFF" w:val="clear"/>
              </w:rPr>
              <w:t>${column-5}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3D1907"/>
                <w:sz w:val="24"/>
                <w:szCs w:val="24"/>
                <w:shd w:fill="FFFFFF" w:val="clear"/>
              </w:rPr>
            </w:pPr>
            <w:r>
              <w:rPr>
                <w:rFonts w:cs="Arial" w:ascii="Arial" w:hAnsi="Arial"/>
                <w:b/>
                <w:bCs/>
                <w:color w:val="3D1907"/>
                <w:sz w:val="24"/>
                <w:szCs w:val="24"/>
                <w:shd w:fill="FFFFFF" w:val="clear"/>
              </w:rPr>
            </w:r>
          </w:p>
          <w:p>
            <w:pPr>
              <w:pStyle w:val="Normal"/>
              <w:widowControl w:val="false"/>
              <w:ind w:left="567" w:hanging="30"/>
              <w:rPr>
                <w:rFonts w:ascii="Arial" w:hAnsi="Arial" w:eastAsia="Times New Roman" w:cs="Arial"/>
                <w:sz w:val="20"/>
                <w:szCs w:val="20"/>
                <w:lang w:val="cs-CZ" w:eastAsia="cs-CZ"/>
              </w:rPr>
            </w:pPr>
            <w:r>
              <w:rPr>
                <w:rFonts w:cs="Arial" w:ascii="Arial" w:hAnsi="Arial"/>
                <w:b/>
                <w:bCs/>
                <w:color w:val="3D1907"/>
                <w:sz w:val="24"/>
                <w:szCs w:val="24"/>
                <w:shd w:fill="FFFFFF" w:val="clear"/>
              </w:rPr>
              <w:t xml:space="preserve">IČ: </w:t>
            </w:r>
            <w:r>
              <w:rPr>
                <w:rFonts w:eastAsia="Calibri" w:cs="Arial" w:ascii="Arial" w:hAnsi="Arial"/>
                <w:color w:val="000000"/>
                <w:sz w:val="20"/>
                <w:szCs w:val="20"/>
                <w:lang w:val="en-US" w:eastAsia="en-US"/>
              </w:rPr>
              <w:t>${column-6}</w:t>
            </w:r>
          </w:p>
          <w:p>
            <w:pPr>
              <w:pStyle w:val="Normal"/>
              <w:widowControl w:val="false"/>
              <w:spacing w:before="0" w:after="0"/>
              <w:ind w:left="709" w:right="2088" w:hanging="0"/>
              <w:rPr/>
            </w:pPr>
            <w:r>
              <w:rPr/>
            </w:r>
          </w:p>
        </w:tc>
      </w:tr>
      <w:tr>
        <w:trPr>
          <w:trHeight w:val="1814" w:hRule="atLeast"/>
        </w:trPr>
        <w:tc>
          <w:tcPr>
            <w:tcW w:w="2376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3129" w:type="dxa"/>
            <w:vMerge w:val="continue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5666" w:type="dxa"/>
            <w:gridSpan w:val="2"/>
            <w:tcBorders>
              <w:top w:val="single" w:sz="10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49"/>
              <w:ind w:left="113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Konečný příjemce:</w:t>
            </w:r>
          </w:p>
          <w:p>
            <w:pPr>
              <w:pStyle w:val="Normal"/>
              <w:widowControl w:val="false"/>
              <w:spacing w:before="0" w:after="149"/>
              <w:ind w:left="113" w:hanging="0"/>
              <w:rPr>
                <w:rFonts w:eastAsia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val="en-US" w:eastAsia="en-US"/>
              </w:rPr>
              <w:t>${column-7}</w:t>
            </w:r>
          </w:p>
        </w:tc>
      </w:tr>
      <w:tr>
        <w:trPr>
          <w:trHeight w:val="280" w:hRule="atLeast"/>
        </w:trPr>
        <w:tc>
          <w:tcPr>
            <w:tcW w:w="1117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13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Živnostenský rejstřík MÚ Odry, č.j. ŽÚ/660/2016/3.</w:t>
            </w:r>
          </w:p>
        </w:tc>
      </w:tr>
    </w:tbl>
    <w:p>
      <w:pPr>
        <w:pStyle w:val="Normal"/>
        <w:spacing w:lineRule="auto" w:line="240" w:before="120" w:after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 xml:space="preserve">Fakturujeme Vám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1123" w:type="dxa"/>
        <w:jc w:val="left"/>
        <w:tblInd w:w="-57" w:type="dxa"/>
        <w:tblLayout w:type="fixed"/>
        <w:tblCellMar>
          <w:top w:w="49" w:type="dxa"/>
          <w:left w:w="57" w:type="dxa"/>
          <w:bottom w:w="0" w:type="dxa"/>
          <w:right w:w="57" w:type="dxa"/>
        </w:tblCellMar>
        <w:tblLook w:firstRow="1" w:noVBand="1" w:lastRow="0" w:firstColumn="1" w:lastColumn="0" w:noHBand="0" w:val="04a0"/>
      </w:tblPr>
      <w:tblGrid>
        <w:gridCol w:w="5551"/>
        <w:gridCol w:w="516"/>
        <w:gridCol w:w="992"/>
        <w:gridCol w:w="1276"/>
        <w:gridCol w:w="1157"/>
        <w:gridCol w:w="1631"/>
      </w:tblGrid>
      <w:tr>
        <w:trPr>
          <w:trHeight w:val="340" w:hRule="atLeast"/>
        </w:trPr>
        <w:tc>
          <w:tcPr>
            <w:tcW w:w="555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DADADA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Název produktu</w:t>
            </w:r>
          </w:p>
        </w:tc>
        <w:tc>
          <w:tcPr>
            <w:tcW w:w="150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DADA" w:val="clear"/>
          </w:tcPr>
          <w:p>
            <w:pPr>
              <w:pStyle w:val="Normal"/>
              <w:widowControl w:val="false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sz w:val="20"/>
              </w:rPr>
              <w:t>Cena/MJ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DADA" w:val="clear"/>
          </w:tcPr>
          <w:p>
            <w:pPr>
              <w:pStyle w:val="Normal"/>
              <w:widowControl w:val="false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sz w:val="20"/>
              </w:rPr>
              <w:t>Počet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DADA" w:val="clear"/>
          </w:tcPr>
          <w:p>
            <w:pPr>
              <w:pStyle w:val="Normal"/>
              <w:widowControl w:val="false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sz w:val="20"/>
              </w:rPr>
              <w:t>Sleva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DADA" w:val="clear"/>
          </w:tcPr>
          <w:p>
            <w:pPr>
              <w:pStyle w:val="Normal"/>
              <w:widowControl w:val="false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sz w:val="20"/>
              </w:rPr>
              <w:t>Celkem</w:t>
            </w:r>
          </w:p>
        </w:tc>
      </w:tr>
      <w:tr>
        <w:trPr>
          <w:trHeight w:val="716" w:hRule="exact"/>
        </w:trPr>
        <w:tc>
          <w:tcPr>
            <w:tcW w:w="6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60"/>
              <w:ind w:left="119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Webinář “Anglická gramatika” ve dnech 8.3.-10.3.2021</w:t>
            </w:r>
          </w:p>
          <w:p>
            <w:pPr>
              <w:pStyle w:val="Normal"/>
              <w:widowControl w:val="false"/>
              <w:spacing w:before="0" w:after="0"/>
              <w:ind w:left="119" w:hanging="0"/>
              <w:rPr/>
            </w:pPr>
            <w:r>
              <w:rPr>
                <w:rFonts w:eastAsia="Arial" w:cs="Arial" w:ascii="Arial" w:hAnsi="Arial"/>
                <w:sz w:val="20"/>
              </w:rPr>
              <w:t>Akreditace MSMT-21681/2020-4-623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sz w:val="20"/>
              </w:rPr>
              <w:t>800,00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289" w:hanging="0"/>
              <w:jc w:val="right"/>
              <w:rPr/>
            </w:pPr>
            <w:r>
              <w:rPr>
                <w:rFonts w:eastAsia="Arial" w:cs="Arial" w:ascii="Arial" w:hAnsi="Arial"/>
                <w:sz w:val="20"/>
              </w:rPr>
              <w:t>1,00</w:t>
            </w:r>
          </w:p>
        </w:tc>
        <w:tc>
          <w:tcPr>
            <w:tcW w:w="115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sz w:val="20"/>
              </w:rPr>
              <w:t>0,00</w:t>
            </w:r>
          </w:p>
        </w:tc>
        <w:tc>
          <w:tcPr>
            <w:tcW w:w="1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sz w:val="20"/>
              </w:rPr>
              <w:t>800,00</w:t>
            </w:r>
          </w:p>
        </w:tc>
      </w:tr>
      <w:tr>
        <w:trPr>
          <w:trHeight w:val="571" w:hRule="exact"/>
        </w:trPr>
        <w:tc>
          <w:tcPr>
            <w:tcW w:w="6067" w:type="dxa"/>
            <w:gridSpan w:val="2"/>
            <w:tcBorders>
              <w:left w:val="single" w:sz="6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433" w:type="dxa"/>
            <w:gridSpan w:val="2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315" w:leader="none"/>
                <w:tab w:val="right" w:pos="2048" w:leader="none"/>
              </w:tabs>
              <w:spacing w:before="0" w:after="0"/>
              <w:jc w:val="righ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Celkem uhrazeno:</w:t>
            </w:r>
          </w:p>
        </w:tc>
        <w:tc>
          <w:tcPr>
            <w:tcW w:w="1631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fldChar w:fldCharType="begin"/>
            </w:r>
            <w:r>
              <w:rPr>
                <w:b/>
                <w:rFonts w:cs="Arial" w:ascii="Arial" w:hAnsi="Arial"/>
              </w:rPr>
              <w:instrText> = SUM(above)</w:instrText>
            </w:r>
            <w:r>
              <w:rPr>
                <w:b/>
                <w:rFonts w:cs="Arial" w:ascii="Arial" w:hAnsi="Arial"/>
              </w:rPr>
              <w:fldChar w:fldCharType="separate"/>
            </w:r>
            <w:r>
              <w:rPr>
                <w:b/>
                <w:rFonts w:cs="Arial" w:ascii="Arial" w:hAnsi="Arial"/>
              </w:rPr>
              <w:t>0</w:t>
            </w:r>
            <w:r>
              <w:rPr>
                <w:b/>
                <w:rFonts w:cs="Arial" w:ascii="Arial" w:hAnsi="Arial"/>
              </w:rPr>
              <w:fldChar w:fldCharType="end"/>
            </w:r>
          </w:p>
        </w:tc>
      </w:tr>
      <w:tr>
        <w:trPr>
          <w:trHeight w:val="1951" w:hRule="atLeast"/>
        </w:trPr>
        <w:tc>
          <w:tcPr>
            <w:tcW w:w="6067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227" w:hanging="0"/>
              <w:rPr>
                <w:rFonts w:ascii="Arial" w:hAnsi="Arial" w:cs="Arial"/>
                <w:b/>
                <w:b/>
              </w:rPr>
            </w:pPr>
            <w:r>
              <w:rPr/>
              <w:drawing>
                <wp:inline distT="0" distB="0" distL="0" distR="0">
                  <wp:extent cx="1539240" cy="510540"/>
                  <wp:effectExtent l="0" t="0" r="0" b="0"/>
                  <wp:docPr id="2" name="obrázek 2" descr="Podpis kratš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ázek 2" descr="Podpis kratš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24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b/>
              </w:rPr>
              <w:t xml:space="preserve"> </w:t>
            </w:r>
            <w:r>
              <w:rPr/>
              <w:drawing>
                <wp:inline distT="0" distB="0" distL="0" distR="0">
                  <wp:extent cx="1958340" cy="731520"/>
                  <wp:effectExtent l="0" t="0" r="0" b="0"/>
                  <wp:docPr id="3" name="obrázek 3" descr="razitk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ázek 3" descr="razit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5" w:type="dxa"/>
            <w:gridSpan w:val="3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720" w:hanging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spacing w:before="0" w:after="0"/>
        <w:ind w:left="227" w:hanging="0"/>
        <w:jc w:val="center"/>
        <w:rPr/>
      </w:pPr>
      <w:r>
        <w:rPr>
          <w:rFonts w:eastAsia="Arial" w:cs="Arial" w:ascii="Arial" w:hAnsi="Arial"/>
          <w:i/>
          <w:color w:val="686868"/>
          <w:sz w:val="16"/>
        </w:rPr>
        <w:t>Strana 1 / 1</w:t>
      </w:r>
    </w:p>
    <w:sectPr>
      <w:type w:val="nextPage"/>
      <w:pgSz w:w="11906" w:h="16838"/>
      <w:pgMar w:left="567" w:right="720" w:header="0" w:top="720" w:footer="0" w:bottom="720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eastAsia="Calibri" w:cs="Calibri" w:ascii="Calibri" w:hAnsi="Calibri"/>
      <w:color w:val="000000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5b593d"/>
    <w:pPr>
      <w:keepNext w:val="true"/>
      <w:spacing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link w:val="Nadpis3Char"/>
    <w:uiPriority w:val="9"/>
    <w:qFormat/>
    <w:rsid w:val="003a63e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color w:val="auto"/>
      <w:sz w:val="27"/>
      <w:szCs w:val="27"/>
      <w:lang w:val="cs-CZ" w:eastAsia="cs-CZ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sid w:val="0059133e"/>
    <w:rPr>
      <w:b/>
      <w:bCs/>
    </w:rPr>
  </w:style>
  <w:style w:type="character" w:styleId="Nowrap" w:customStyle="1">
    <w:name w:val="nowrap"/>
    <w:qFormat/>
    <w:rsid w:val="004836f4"/>
    <w:rPr/>
  </w:style>
  <w:style w:type="character" w:styleId="Contactstreet" w:customStyle="1">
    <w:name w:val="contact-street"/>
    <w:qFormat/>
    <w:rsid w:val="00d65f8e"/>
    <w:rPr/>
  </w:style>
  <w:style w:type="character" w:styleId="Contactsuburb" w:customStyle="1">
    <w:name w:val="contact-suburb"/>
    <w:qFormat/>
    <w:rsid w:val="00d65f8e"/>
    <w:rPr/>
  </w:style>
  <w:style w:type="character" w:styleId="Contactstate" w:customStyle="1">
    <w:name w:val="contact-state"/>
    <w:qFormat/>
    <w:rsid w:val="00d65f8e"/>
    <w:rPr/>
  </w:style>
  <w:style w:type="character" w:styleId="Contactpostcode" w:customStyle="1">
    <w:name w:val="contact-postcode"/>
    <w:qFormat/>
    <w:rsid w:val="00d65f8e"/>
    <w:rPr/>
  </w:style>
  <w:style w:type="character" w:styleId="Contactcountry" w:customStyle="1">
    <w:name w:val="contact-country"/>
    <w:qFormat/>
    <w:rsid w:val="00d65f8e"/>
    <w:rPr/>
  </w:style>
  <w:style w:type="character" w:styleId="Nadpis3Char" w:customStyle="1">
    <w:name w:val="Nadpis 3 Char"/>
    <w:link w:val="Nadpis3"/>
    <w:uiPriority w:val="9"/>
    <w:qFormat/>
    <w:rsid w:val="003a63e5"/>
    <w:rPr>
      <w:rFonts w:ascii="Times New Roman" w:hAnsi="Times New Roman"/>
      <w:b/>
      <w:bCs/>
      <w:sz w:val="27"/>
      <w:szCs w:val="27"/>
    </w:rPr>
  </w:style>
  <w:style w:type="character" w:styleId="Nadpis2Char" w:customStyle="1">
    <w:name w:val="Nadpis 2 Char"/>
    <w:link w:val="Nadpis2"/>
    <w:uiPriority w:val="9"/>
    <w:qFormat/>
    <w:rsid w:val="005b593d"/>
    <w:rPr>
      <w:rFonts w:ascii="Calibri Light" w:hAnsi="Calibri Light" w:eastAsia="Times New Roman" w:cs="Times New Roman"/>
      <w:b/>
      <w:bCs/>
      <w:i/>
      <w:iCs/>
      <w:color w:val="000000"/>
      <w:sz w:val="28"/>
      <w:szCs w:val="28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655615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cs-CZ" w:eastAsia="cs-CZ"/>
    </w:rPr>
  </w:style>
  <w:style w:type="paragraph" w:styleId="Fontbase" w:customStyle="1">
    <w:name w:val="font-base"/>
    <w:basedOn w:val="Normal"/>
    <w:qFormat/>
    <w:rsid w:val="00e80de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cs-CZ" w:eastAsia="cs-CZ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Pr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AFDCD-225F-45D3-9088-32BFF2A18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LibreOffice/7.0.2.2$Windows_X86_64 LibreOffice_project/8349ace3c3162073abd90d81fd06dcfb6b36b994</Application>
  <Pages>1</Pages>
  <Words>99</Words>
  <Characters>692</Characters>
  <CharactersWithSpaces>753</CharactersWithSpaces>
  <Paragraphs>52</Paragraphs>
  <Company>Tieto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2021-03-12T20:59:00Z</dcterms:created>
  <dc:creator>Dolak Milan</dc:creator>
  <dc:description/>
  <dc:language>cs-CZ</dc:language>
  <cp:lastModifiedBy/>
  <cp:lastPrinted>2021-02-27T11:48:00Z</cp:lastPrinted>
  <dcterms:modified xsi:type="dcterms:W3CDTF">2021-03-13T22:44:51Z</dcterms:modified>
  <cp:revision>3</cp:revision>
  <dc:subject/>
  <dc:title>Faktura č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Tieto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