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MARC</w:t>
      </w:r>
      <w:r>
        <w:t xml:space="preserve"> </w:t>
      </w:r>
      <w:r>
        <w:t xml:space="preserve">Development</w:t>
      </w:r>
      <w:r>
        <w:t xml:space="preserve"> </w:t>
      </w:r>
      <w:r>
        <w:t xml:space="preserve">Summer</w:t>
      </w:r>
      <w:r>
        <w:t xml:space="preserve"> </w:t>
      </w:r>
      <w:r>
        <w:t xml:space="preserve">Session</w:t>
      </w:r>
      <w:r>
        <w:t xml:space="preserve"> </w:t>
      </w:r>
      <w:r>
        <w:t xml:space="preserve">Planning</w:t>
      </w:r>
      <w:r>
        <w:t xml:space="preserve"> </w:t>
      </w:r>
      <w:r>
        <w:t xml:space="preserve">Form</w:t>
      </w:r>
    </w:p>
    <w:tbl>
      <w:tblPr>
        <w:tblStyle w:val="Table"/>
        <w:tblW w:type="pct" w:w="0.0"/>
        <w:tblLook w:firstRow="1"/>
      </w:tblPr>
      <w:tblGrid/>
      <w:tr>
        <w:trPr>
          <w:cnfStyle w:firstRow="1"/>
        </w:trPr>
        <w:tc>
          <w:tcPr>
            <w:tcBorders>
              <w:bottom w:val="single"/>
            </w:tcBorders>
            <w:vAlign w:val="bottom"/>
          </w:tcPr>
          <w:p>
            <w:pPr>
              <w:pStyle w:val="Compact"/>
              <w:jc w:val="left"/>
            </w:pPr>
            <w:r>
              <w:t xml:space="preserve">Leader Name: Jacob Green</w:t>
            </w:r>
          </w:p>
        </w:tc>
        <w:tc>
          <w:tcPr>
            <w:tcBorders>
              <w:bottom w:val="single"/>
            </w:tcBorders>
            <w:vAlign w:val="bottom"/>
          </w:tcPr>
          <w:p>
            <w:pPr>
              <w:pStyle w:val="Compact"/>
              <w:jc w:val="left"/>
            </w:pPr>
            <w:r>
              <w:t xml:space="preserve">Course: Meet &amp; Research Ethics</w:t>
            </w:r>
          </w:p>
        </w:tc>
      </w:tr>
      <w:tr>
        <w:tc>
          <w:p>
            <w:pPr>
              <w:pStyle w:val="Compact"/>
              <w:jc w:val="left"/>
            </w:pPr>
            <w:r>
              <w:t xml:space="preserve">Date created: 5/26/2020</w:t>
            </w:r>
          </w:p>
        </w:tc>
        <w:tc>
          <w:p>
            <w:pPr>
              <w:pStyle w:val="Compact"/>
              <w:jc w:val="left"/>
            </w:pPr>
            <w:r>
              <w:t xml:space="preserve">Date implemented: 6/01/2020</w:t>
            </w:r>
          </w:p>
        </w:tc>
      </w:tr>
      <w:tr>
        <w:tc>
          <w:p>
            <w:pPr>
              <w:pStyle w:val="Compact"/>
              <w:jc w:val="left"/>
            </w:pPr>
            <w:r>
              <w:t xml:space="preserve">Week in course: 1</w:t>
            </w:r>
          </w:p>
        </w:tc>
        <w:tc>
          <w:p>
            <w:pPr>
              <w:pStyle w:val="Compact"/>
              <w:jc w:val="left"/>
            </w:pPr>
            <w:r>
              <w:t xml:space="preserve">Resources:</w:t>
            </w:r>
          </w:p>
        </w:tc>
      </w:tr>
    </w:tbl>
    <w:p>
      <w:pPr>
        <w:pStyle w:val="Heading2"/>
      </w:pPr>
      <w:bookmarkStart w:id="20" w:name="X2ea620bb5a05c06b78bb1404e5b784c016bbb26"/>
      <w:r>
        <w:t xml:space="preserve">Step 1: Meet with coordinators and discuss the following:</w:t>
      </w:r>
      <w:bookmarkEnd w:id="20"/>
    </w:p>
    <w:p>
      <w:pPr>
        <w:pStyle w:val="FirstParagraph"/>
      </w:pPr>
      <w:r>
        <w:t xml:space="preserve">Useful resource;</w:t>
      </w:r>
      <w:r>
        <w:t xml:space="preserve"> </w:t>
      </w:r>
      <w:r>
        <w:rPr>
          <w:b/>
        </w:rPr>
        <w:t xml:space="preserve">“</w:t>
      </w:r>
      <w:r>
        <w:rPr>
          <w:b/>
        </w:rPr>
        <w:t xml:space="preserve">Identifying the Difficulties with Difficult Ideas</w:t>
      </w:r>
      <w:r>
        <w:rPr>
          <w:b/>
        </w:rPr>
        <w:t xml:space="preserve">”</w:t>
      </w:r>
    </w:p>
    <w:p>
      <w:pPr>
        <w:numPr>
          <w:numId w:val="1001"/>
          <w:ilvl w:val="0"/>
        </w:numPr>
      </w:pPr>
      <w:r>
        <w:t xml:space="preserve">List the most important concepts and skill introduced in this topic</w:t>
      </w:r>
    </w:p>
    <w:p>
      <w:pPr>
        <w:pStyle w:val="Compact"/>
        <w:numPr>
          <w:numId w:val="1002"/>
          <w:ilvl w:val="1"/>
        </w:numPr>
      </w:pPr>
      <w:r>
        <w:t xml:space="preserve">Concepts</w:t>
      </w:r>
    </w:p>
    <w:p>
      <w:pPr>
        <w:pStyle w:val="Compact"/>
        <w:numPr>
          <w:numId w:val="1003"/>
          <w:ilvl w:val="1"/>
        </w:numPr>
      </w:pPr>
      <w:r>
        <w:t xml:space="preserve">Research ethics are central to carrying out good science</w:t>
      </w:r>
    </w:p>
    <w:p>
      <w:pPr>
        <w:pStyle w:val="Compact"/>
        <w:numPr>
          <w:numId w:val="1003"/>
          <w:ilvl w:val="1"/>
        </w:numPr>
      </w:pPr>
      <w:r>
        <w:t xml:space="preserve">Research ethics do not stop at the scientifc work and can typically effect interpersonal relationships</w:t>
      </w:r>
    </w:p>
    <w:p>
      <w:pPr>
        <w:pStyle w:val="Compact"/>
        <w:numPr>
          <w:numId w:val="1003"/>
          <w:ilvl w:val="1"/>
        </w:numPr>
      </w:pPr>
      <w:r>
        <w:t xml:space="preserve">Research ethics should establish standards that create good lines of communication</w:t>
      </w:r>
    </w:p>
    <w:p>
      <w:pPr>
        <w:pStyle w:val="Compact"/>
        <w:numPr>
          <w:numId w:val="1004"/>
          <w:ilvl w:val="1"/>
        </w:numPr>
      </w:pPr>
      <w:r>
        <w:t xml:space="preserve">Skills</w:t>
      </w:r>
    </w:p>
    <w:p>
      <w:pPr>
        <w:pStyle w:val="Compact"/>
        <w:numPr>
          <w:numId w:val="1005"/>
          <w:ilvl w:val="1"/>
        </w:numPr>
      </w:pPr>
      <w:r>
        <w:t xml:space="preserve">Discussing research ethics with your fellow collaborators and mentors</w:t>
      </w:r>
    </w:p>
    <w:p>
      <w:pPr>
        <w:pStyle w:val="Compact"/>
        <w:numPr>
          <w:numId w:val="1005"/>
          <w:ilvl w:val="1"/>
        </w:numPr>
      </w:pPr>
      <w:r>
        <w:t xml:space="preserve">Recognizing</w:t>
      </w:r>
      <w:r>
        <w:t xml:space="preserve"> </w:t>
      </w:r>
      <w:r>
        <w:t xml:space="preserve">“</w:t>
      </w:r>
      <w:r>
        <w:t xml:space="preserve">sticky</w:t>
      </w:r>
      <w:r>
        <w:t xml:space="preserve">”</w:t>
      </w:r>
      <w:r>
        <w:t xml:space="preserve"> </w:t>
      </w:r>
      <w:r>
        <w:t xml:space="preserve">ethical situations</w:t>
      </w:r>
    </w:p>
    <w:p>
      <w:pPr>
        <w:pStyle w:val="Compact"/>
        <w:numPr>
          <w:numId w:val="1005"/>
          <w:ilvl w:val="1"/>
        </w:numPr>
      </w:pPr>
      <w:r>
        <w:t xml:space="preserve">How to propose solutions or compromises</w:t>
      </w:r>
    </w:p>
    <w:p>
      <w:pPr>
        <w:numPr>
          <w:numId w:val="1001"/>
          <w:ilvl w:val="0"/>
        </w:numPr>
      </w:pPr>
      <w:r>
        <w:t xml:space="preserve">Which concepts and skills can be the most challenging for researchers this week? Why?</w:t>
      </w:r>
    </w:p>
    <w:p>
      <w:pPr>
        <w:pStyle w:val="Heading2"/>
      </w:pPr>
      <w:bookmarkStart w:id="21" w:name="Xc8559bab9db74e073842ccbf1aafb9491863b76"/>
      <w:r>
        <w:t xml:space="preserve">Step 2: Plan your session based on who is attending in the lecture and meeting with the instructor</w:t>
      </w:r>
      <w:bookmarkEnd w:id="21"/>
    </w:p>
    <w:p>
      <w:pPr>
        <w:pStyle w:val="FirstParagraph"/>
      </w:pPr>
      <w:r>
        <w:t xml:space="preserve">When planning your sessions remember to stay flexible with the actual implementation of your session plan. Trainees may come prepared with their own questions and agenda. Stay open to their requests. Useful handouts;</w:t>
      </w:r>
      <w:r>
        <w:t xml:space="preserve"> </w:t>
      </w:r>
      <w:r>
        <w:rPr>
          <w:b/>
        </w:rPr>
        <w:t xml:space="preserve">Bloom’s Taxonomy, Learning Outcome ABC’s, S.M.A.R.T, Strategy Du Jour.</w:t>
      </w:r>
    </w:p>
    <w:p>
      <w:pPr>
        <w:numPr>
          <w:numId w:val="1006"/>
          <w:ilvl w:val="0"/>
        </w:numPr>
      </w:pPr>
      <w:r>
        <w:rPr>
          <w:b/>
        </w:rPr>
        <w:t xml:space="preserve">Session Learning Objectives</w:t>
      </w:r>
      <w:r>
        <w:t xml:space="preserve"> </w:t>
      </w:r>
      <w:r>
        <w:t xml:space="preserve">Describe what you would like to see your students be able to do by the end of your sessions? Use the list of concepts and skills you identified in Step #1.</w:t>
      </w:r>
    </w:p>
    <w:p>
      <w:pPr>
        <w:numPr>
          <w:numId w:val="1006"/>
          <w:ilvl w:val="0"/>
        </w:numPr>
      </w:pPr>
      <w:r>
        <w:rPr>
          <w:b/>
        </w:rPr>
        <w:t xml:space="preserve">Check-in</w:t>
      </w:r>
      <w:r>
        <w:t xml:space="preserve"> </w:t>
      </w:r>
      <w:r>
        <w:t xml:space="preserve">Allow for a 10-20 minute period where student are able to communicate with coordinators and each other about the weeks goals, trials, and tribulations.</w:t>
      </w:r>
    </w:p>
    <w:p>
      <w:pPr>
        <w:numPr>
          <w:numId w:val="1006"/>
          <w:ilvl w:val="0"/>
        </w:numPr>
      </w:pPr>
      <w:r>
        <w:rPr>
          <w:b/>
        </w:rPr>
        <w:t xml:space="preserve">Warm-up</w:t>
      </w:r>
      <w:r>
        <w:t xml:space="preserve"> </w:t>
      </w:r>
      <w:r>
        <w:t xml:space="preserve">Describe a 10-15 minute opportunity that will help students to organize, prioritize, define, identify, label, list, record, or review, ideas.</w:t>
      </w:r>
    </w:p>
    <w:p>
      <w:pPr>
        <w:numPr>
          <w:numId w:val="1006"/>
          <w:ilvl w:val="0"/>
        </w:numPr>
      </w:pPr>
      <w:r>
        <w:rPr>
          <w:b/>
        </w:rPr>
        <w:t xml:space="preserve">Most of the session time</w:t>
      </w:r>
      <w:r>
        <w:t xml:space="preserve"> </w:t>
      </w:r>
      <w:r>
        <w:t xml:space="preserve">Describe how you will utilize the meeting activity (50-60 minutes) to help students achieve the learning objectives you have developed.</w:t>
      </w:r>
    </w:p>
    <w:p>
      <w:pPr>
        <w:numPr>
          <w:numId w:val="1006"/>
          <w:ilvl w:val="0"/>
        </w:numPr>
      </w:pPr>
      <w:r>
        <w:rPr>
          <w:b/>
        </w:rPr>
        <w:t xml:space="preserve">Wrap-up</w:t>
      </w:r>
      <w:r>
        <w:t xml:space="preserve"> </w:t>
      </w:r>
      <w:r>
        <w:t xml:space="preserve">Describe a 10-15 minute closing opportunity that will help students summarize their work in today’s session.</w:t>
      </w:r>
    </w:p>
    <w:p>
      <w:pPr>
        <w:pStyle w:val="Heading2"/>
      </w:pPr>
      <w:bookmarkStart w:id="22" w:name="step-3-reflect-on-this-weeks-session"/>
      <w:r>
        <w:t xml:space="preserve">Step 3: Reflect on this week’s session</w:t>
      </w:r>
      <w:bookmarkEnd w:id="22"/>
    </w:p>
    <w:p>
      <w:pPr>
        <w:pStyle w:val="FirstParagraph"/>
      </w:pPr>
      <w:r>
        <w:t xml:space="preserve">Once you have hosted the session and completed the reflection share your completed session plan with your coordinators and review all of the activites from that week.</w:t>
      </w:r>
    </w:p>
    <w:p>
      <w:pPr>
        <w:pStyle w:val="BodyText"/>
      </w:pPr>
      <w:r>
        <w:rPr>
          <w:b/>
        </w:rPr>
        <w:t xml:space="preserve">1. What worked in the session? What was successful?</w:t>
      </w:r>
    </w:p>
    <w:p>
      <w:pPr>
        <w:pStyle w:val="BodyText"/>
      </w:pPr>
      <w:r>
        <w:rPr>
          <w:b/>
        </w:rPr>
        <w:t xml:space="preserve">2. What did students learn? How do you know?</w:t>
      </w:r>
    </w:p>
    <w:p>
      <w:pPr>
        <w:pStyle w:val="BodyText"/>
      </w:pPr>
      <w:r>
        <w:rPr>
          <w:b/>
        </w:rPr>
        <w:t xml:space="preserve">3. What would you change about your session today?</w:t>
      </w:r>
    </w:p>
    <w:p>
      <w:pPr>
        <w:pStyle w:val="BodyText"/>
      </w:pPr>
      <w:r>
        <w:rPr>
          <w:b/>
        </w:rPr>
        <w:t xml:space="preserve">4. What specific content areas and study strategies did you recommend that students pursue before nect week’s sessions?</w:t>
      </w:r>
    </w:p>
    <w:p>
      <w:pPr>
        <w:pStyle w:val="BodyText"/>
      </w:pPr>
      <w:r>
        <w:rPr>
          <w:b/>
        </w:rPr>
        <w:t xml:space="preserve">5. What are you considering as good use of next week’s session?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 Development Summer Session Planning Form</dc:title>
  <dc:creator/>
  <cp:keywords/>
  <dcterms:created xsi:type="dcterms:W3CDTF">2020-05-27T17:46:04Z</dcterms:created>
  <dcterms:modified xsi:type="dcterms:W3CDTF">2020-05-27T17:46:04Z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