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ROLE AKSES TATA USAHA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Jenis Pembayaran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membuat jenis-jenis pembayaran dan berapa kali yang harus dibayarkan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satu periode tahun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ajaran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dan bisa dibuat dicicil sebanyak sesuai yang diinputkan. Contoh yang bisa dicicil biasanya uang gedung dll, contoh input  data: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Jenis pembayaran : UANG GEDUNG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Kode Pembayaran : UD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Jumlah Pembayaran : 5 kali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Cicil : 5 kali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12920" cy="2334895"/>
            <wp:effectExtent l="0" t="0" r="1143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 xml:space="preserve">Tata Usaha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Tata_Usaha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1</w:t>
      </w:r>
      <w:r>
        <w:rPr>
          <w:i/>
          <w:iCs/>
          <w:sz w:val="13"/>
          <w:szCs w:val="13"/>
        </w:rPr>
        <w:fldChar w:fldCharType="end"/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Atur Pembayaran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Setelah menginput data jenis pembayaran maka atur pembayaran untuk masing-masing kelas yang akan diterapkan pembayaran.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094480" cy="2510155"/>
            <wp:effectExtent l="0" t="0" r="127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 xml:space="preserve">Tata Usaha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Tata_Usaha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2</w:t>
      </w:r>
      <w:r>
        <w:rPr>
          <w:i/>
          <w:iCs/>
          <w:sz w:val="13"/>
          <w:szCs w:val="13"/>
        </w:rPr>
        <w:fldChar w:fldCharType="end"/>
      </w:r>
    </w:p>
    <w:p>
      <w:pPr>
        <w:rPr>
          <w:i/>
          <w:iCs/>
          <w:sz w:val="13"/>
          <w:szCs w:val="13"/>
        </w:rPr>
      </w:pPr>
    </w:p>
    <w:p>
      <w:pPr>
        <w:rPr>
          <w:i/>
          <w:iCs/>
          <w:sz w:val="13"/>
          <w:szCs w:val="13"/>
        </w:rPr>
      </w:pPr>
    </w:p>
    <w:p>
      <w:pPr>
        <w:rPr>
          <w:i/>
          <w:iCs/>
          <w:sz w:val="13"/>
          <w:szCs w:val="13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Transaksi Pembayaran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untuk melihat data pembayaran yang dilakukan melalui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VA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ataupun manual, jika melalui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VA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pembayaran dilakukan pada aplikasi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Android Siswa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dan jika manual data diinputkan oleh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pegawai tata usaha lewat tombol hijau tambah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. Dan pada halaman ini untuk download laporan rekapan pembayaran sesuai tanggal yang dipilih.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424045" cy="3019425"/>
            <wp:effectExtent l="0" t="0" r="1460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rFonts w:hint="default"/>
          <w:i/>
          <w:iCs/>
          <w:sz w:val="13"/>
          <w:szCs w:val="13"/>
          <w:lang w:val="en-GB"/>
        </w:rPr>
      </w:pPr>
      <w:r>
        <w:rPr>
          <w:i/>
          <w:iCs/>
          <w:sz w:val="13"/>
          <w:szCs w:val="13"/>
        </w:rPr>
        <w:t xml:space="preserve">Tata Usaha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Tata_Usaha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3</w:t>
      </w:r>
      <w:r>
        <w:rPr>
          <w:i/>
          <w:iCs/>
          <w:sz w:val="13"/>
          <w:szCs w:val="13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  <w:t>Jangan menghapus sembarang data karena akan menyebabkan data yang berhubungan ikut terhapus.</w:t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  <w:t xml:space="preserve">Data yang sudah dihapus bisa dikembalikan dengan cara klik tombol </w:t>
      </w:r>
      <w:r>
        <w:drawing>
          <wp:inline distT="0" distB="0" distL="114300" distR="114300">
            <wp:extent cx="647700" cy="523875"/>
            <wp:effectExtent l="0" t="0" r="0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GB"/>
        </w:rPr>
        <w:t>hanya bisa dikembalikan dalam jangka waktu SEBULAN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lang w:val="en-GB"/>
        </w:rPr>
        <w:t>TERIMA KASIH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/>
    <w:p/>
    <w:p/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ind w:firstLine="90" w:firstLineChars="50"/>
      <w:rPr>
        <w:rFonts w:hint="default"/>
        <w:lang w:val="en-GB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Arial" w:hAnsi="Arial" w:cs="Arial"/>
        <w:lang w:val="en-GB"/>
      </w:rPr>
      <w:t>©</w:t>
    </w:r>
    <w:r>
      <w:rPr>
        <w:rFonts w:hint="default"/>
        <w:lang w:val="en-GB"/>
      </w:rPr>
      <w:t xml:space="preserve"> LARASEKSY</w:t>
    </w:r>
  </w:p>
  <w:p>
    <w:pPr>
      <w:pStyle w:val="37"/>
      <w:ind w:firstLine="90" w:firstLineChars="50"/>
      <w:rPr>
        <w:rFonts w:hint="default"/>
        <w:lang w:val="en-GB"/>
      </w:rPr>
    </w:pPr>
    <w:r>
      <w:rPr>
        <w:rFonts w:hint="default"/>
        <w:lang w:val="en-GB"/>
      </w:rPr>
      <w:t xml:space="preserve">Kontak Saya : </w:t>
    </w:r>
    <w:r>
      <w:rPr>
        <w:rFonts w:hint="default"/>
        <w:lang w:val="en-GB"/>
      </w:rPr>
      <w:drawing>
        <wp:inline distT="0" distB="0" distL="114300" distR="114300">
          <wp:extent cx="131445" cy="131445"/>
          <wp:effectExtent l="0" t="0" r="1905" b="1905"/>
          <wp:docPr id="11" name="Picture 11" descr="icons8-github-3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icons8-github-30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45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lang w:val="en-GB"/>
      </w:rPr>
      <w:fldChar w:fldCharType="begin"/>
    </w:r>
    <w:r>
      <w:rPr>
        <w:rFonts w:hint="default"/>
        <w:lang w:val="en-GB"/>
      </w:rPr>
      <w:instrText xml:space="preserve"> HYPERLINK "https://github.com/madmouse17" </w:instrText>
    </w:r>
    <w:r>
      <w:rPr>
        <w:rFonts w:hint="default"/>
        <w:lang w:val="en-GB"/>
      </w:rPr>
      <w:fldChar w:fldCharType="separate"/>
    </w:r>
    <w:r>
      <w:rPr>
        <w:rStyle w:val="51"/>
        <w:rFonts w:hint="default"/>
        <w:lang w:val="en-GB"/>
      </w:rPr>
      <w:t>github</w:t>
    </w:r>
    <w:r>
      <w:rPr>
        <w:rFonts w:hint="default"/>
        <w:lang w:val="en-GB"/>
      </w:rPr>
      <w:fldChar w:fldCharType="end"/>
    </w:r>
    <w:r>
      <w:rPr>
        <w:rFonts w:hint="default"/>
        <w:lang w:val="en-GB"/>
      </w:rPr>
      <w:t xml:space="preserve"> </w:t>
    </w:r>
    <w:r>
      <w:rPr>
        <w:rFonts w:hint="default"/>
        <w:color w:val="auto"/>
        <w:u w:val="none"/>
        <w:lang w:val="en-GB"/>
      </w:rPr>
      <w:t xml:space="preserve">  </w:t>
    </w:r>
    <w:r>
      <w:rPr>
        <w:rFonts w:hint="default"/>
        <w:lang w:val="en-GB"/>
      </w:rPr>
      <w:drawing>
        <wp:inline distT="0" distB="0" distL="114300" distR="114300">
          <wp:extent cx="131445" cy="131445"/>
          <wp:effectExtent l="0" t="0" r="1905" b="1905"/>
          <wp:docPr id="12" name="Picture 12" descr="icons8-linkedin-48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s8-linkedin-48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1445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color w:val="auto"/>
        <w:u w:val="none"/>
        <w:lang w:val="en-GB"/>
      </w:rPr>
      <w:fldChar w:fldCharType="begin"/>
    </w:r>
    <w:r>
      <w:rPr>
        <w:rFonts w:hint="default"/>
        <w:color w:val="auto"/>
        <w:u w:val="none"/>
        <w:lang w:val="en-GB"/>
      </w:rPr>
      <w:instrText xml:space="preserve"> HYPERLINK "https://www.linkedin.com/in/galih-risti-fauzy-b75a481b0/" </w:instrText>
    </w:r>
    <w:r>
      <w:rPr>
        <w:rFonts w:hint="default"/>
        <w:color w:val="auto"/>
        <w:u w:val="none"/>
        <w:lang w:val="en-GB"/>
      </w:rPr>
      <w:fldChar w:fldCharType="separate"/>
    </w:r>
    <w:r>
      <w:rPr>
        <w:rStyle w:val="51"/>
        <w:rFonts w:hint="default"/>
        <w:lang w:val="en-GB"/>
      </w:rPr>
      <w:t>LinkedIn</w:t>
    </w:r>
    <w:r>
      <w:rPr>
        <w:rFonts w:hint="default"/>
        <w:color w:val="auto"/>
        <w:u w:val="none"/>
        <w:lang w:val="en-GB"/>
      </w:rPr>
      <w:fldChar w:fldCharType="end"/>
    </w:r>
    <w:r>
      <w:rPr>
        <w:rFonts w:hint="default"/>
        <w:lang w:val="en-GB"/>
      </w:rPr>
      <w:t xml:space="preserve"> </w:t>
    </w:r>
  </w:p>
  <w:p>
    <w:pPr>
      <w:pStyle w:val="3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F1A56DC"/>
    <w:multiLevelType w:val="singleLevel"/>
    <w:tmpl w:val="2F1A56D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84E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6A26EF"/>
    <w:rsid w:val="169D36C6"/>
    <w:rsid w:val="17D86FF3"/>
    <w:rsid w:val="1DF53B28"/>
    <w:rsid w:val="2CBA0DF3"/>
    <w:rsid w:val="3B913953"/>
    <w:rsid w:val="486A2FA1"/>
    <w:rsid w:val="5142211D"/>
    <w:rsid w:val="595F6EAB"/>
    <w:rsid w:val="5BF87522"/>
    <w:rsid w:val="62884EF9"/>
    <w:rsid w:val="66F8531C"/>
    <w:rsid w:val="742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2.png"/><Relationship Id="rId3" Type="http://schemas.openxmlformats.org/officeDocument/2006/relationships/hyperlink" Target="https://www.linkedin.com/in/galih-risti-fauzy-b75a481b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github.com/madmouse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2023-09-20T07:24:00Z</dcterms:created>
  <dc:creator>Galih062200034</dc:creator>
  <cp:lastModifiedBy>Galih062200034</cp:lastModifiedBy>
  <dcterms:modified xsi:type="dcterms:W3CDTF">2023-09-20T08:26:15Z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388B41403E434994AFA89D3790A07E8F_11</vt:lpwstr>
  </property>
</Properties>
</file>