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Inference -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29"/>
        <w:gridCol w:w="1246"/>
        <w:gridCol w:w="1350"/>
        <w:gridCol w:w="3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Characteristic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Traditional Method</w:t>
            </w:r>
          </w:p>
        </w:tc>
        <w:tc>
          <w:tcPr>
            <w:tcW w:w="1350" w:type="dxa"/>
          </w:tcPr>
          <w:p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Class Diagram Generator Method</w:t>
            </w:r>
          </w:p>
        </w:tc>
        <w:tc>
          <w:tcPr>
            <w:tcW w:w="3794" w:type="dxa"/>
          </w:tcPr>
          <w:p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Inferences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Accuracy - Classes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60.92</w:t>
            </w:r>
          </w:p>
        </w:tc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90</w:t>
            </w:r>
          </w:p>
        </w:tc>
        <w:tc>
          <w:tcPr>
            <w:tcW w:w="379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The tool shows higher accuracy in identifying classes.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Accuracy - Attributes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55.42</w:t>
            </w:r>
          </w:p>
        </w:tc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88.3</w:t>
            </w:r>
          </w:p>
        </w:tc>
        <w:tc>
          <w:tcPr>
            <w:tcW w:w="379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The tool shows higher accuracy in identifying attributes classes.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Accuracy - Methods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38.36</w:t>
            </w:r>
          </w:p>
        </w:tc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100</w:t>
            </w:r>
          </w:p>
        </w:tc>
        <w:tc>
          <w:tcPr>
            <w:tcW w:w="379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The tool shows higher accuracy in identifying methods of classes.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Accuracy - Relationships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null</w:t>
            </w:r>
          </w:p>
        </w:tc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null</w:t>
            </w:r>
          </w:p>
        </w:tc>
        <w:tc>
          <w:tcPr>
            <w:tcW w:w="379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Sensitivity - Classes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68</w:t>
            </w:r>
          </w:p>
        </w:tc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90</w:t>
            </w:r>
          </w:p>
        </w:tc>
        <w:tc>
          <w:tcPr>
            <w:tcW w:w="379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Sensitivity - Attributes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44</w:t>
            </w:r>
          </w:p>
        </w:tc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94.32</w:t>
            </w:r>
          </w:p>
        </w:tc>
        <w:tc>
          <w:tcPr>
            <w:tcW w:w="379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Sensitivity - Methods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45.33</w:t>
            </w:r>
          </w:p>
        </w:tc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100</w:t>
            </w:r>
          </w:p>
        </w:tc>
        <w:tc>
          <w:tcPr>
            <w:tcW w:w="379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Sensitivity - Relationships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null</w:t>
            </w:r>
          </w:p>
        </w:tc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null</w:t>
            </w:r>
          </w:p>
        </w:tc>
        <w:tc>
          <w:tcPr>
            <w:tcW w:w="379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Overall Diagram Generation Time</w:t>
            </w:r>
          </w:p>
        </w:tc>
        <w:tc>
          <w:tcPr>
            <w:tcW w:w="1246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bookmarkStart w:id="0" w:name="_GoBack"/>
            <w:bookmarkEnd w:id="0"/>
          </w:p>
        </w:tc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379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Inf -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vertAlign w:val="baseline"/>
          <w:lang w:val="en-IN"/>
        </w:rPr>
      </w:pPr>
      <w:r>
        <w:rPr>
          <w:rFonts w:hint="default"/>
          <w:vertAlign w:val="baseline"/>
          <w:lang w:val="en-IN"/>
        </w:rPr>
        <w:t>An observation made during the test was that test-subjects had subjective and priority based views on which diagram components to use in the class diagram resulting in variation from proper objective output.</w:t>
      </w:r>
    </w:p>
    <w:p>
      <w:pPr>
        <w:rPr>
          <w:rFonts w:hint="default"/>
          <w:vertAlign w:val="baseline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vertAlign w:val="baseline"/>
          <w:lang w:val="en-IN"/>
        </w:rPr>
        <w:t>It is to be noted that the readings weren’t taken in ideal circumstances to obtain fully reliable readings.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2020-06-08T14:13:16Z</dcterms:created>
  <dc:creator>mriga</dc:creator>
  <cp:lastModifiedBy>Mriganka Shekhar Sarmah</cp:lastModifiedBy>
  <dcterms:modified xsi:type="dcterms:W3CDTF">2020-06-08T14:42:41Z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