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906" w:rsidRDefault="00637906" w:rsidP="006379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Pos_tag</w:t>
      </w:r>
    </w:p>
    <w:p w:rsidR="00595179" w:rsidRDefault="00595179" w:rsidP="006379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CC coordinating conjunction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CD cardinal digit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DT determiner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EX existential there (like: “there is” … think of it like “there exists”)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FW foreign word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IN preposition/subordinating conjunction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JJ adjective ‘big’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JJR adjective, comparative ‘bigger’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JJS adjective, superlative ‘biggest’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LS list marker 1)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MD modal could, will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NN noun, singular ‘desk’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NNS noun plural ‘desks’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NNP proper noun, singular ‘Harrison’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NNPS proper noun, plural ‘Americans’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PDT predeterminer ‘all the kids’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POS possessive ending parent’s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PRP personal pronoun I, he, she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PRP$ possessive pronoun my, his, hers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RB adverb very, silently,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RBR adverb, comparative better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RBS adverb, superlative best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RP particle give up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TO, to go ‘to’ the store.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UH interjection, errrrrrrrm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 verb, base form take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VBD verb, past tense took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VBG verb, gerund/present participle taking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VBN verb, past participle taken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VBP verb, sing. present, non-3d take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VBZ verb, 3rd person sing. present takes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WDT wh-determiner which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WP wh-pronoun who, what</w:t>
      </w:r>
    </w:p>
    <w:p w:rsidR="004028B6" w:rsidRP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WP$ possessive wh-pronoun whose</w:t>
      </w:r>
    </w:p>
    <w:p w:rsidR="004028B6" w:rsidRDefault="004028B6" w:rsidP="00402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8B6">
        <w:rPr>
          <w:rFonts w:ascii="Times New Roman" w:eastAsia="Times New Roman" w:hAnsi="Times New Roman" w:cs="Times New Roman"/>
          <w:sz w:val="24"/>
          <w:szCs w:val="24"/>
          <w:lang w:eastAsia="en-IN"/>
        </w:rPr>
        <w:t>WRB wh-abverb where, when</w:t>
      </w:r>
    </w:p>
    <w:p w:rsidR="00064781" w:rsidRDefault="00064781" w:rsidP="0006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4781" w:rsidRDefault="0030592C" w:rsidP="0006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5E61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https://medium.com/@gianpaul.r/tokenization-and-parts-of-speech-pos-tagging-in-pythons-nltk-library-2d30f70af13b</w:t>
        </w:r>
      </w:hyperlink>
    </w:p>
    <w:p w:rsidR="00987D3E" w:rsidRDefault="00987D3E" w:rsidP="0006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</w:t>
      </w:r>
      <w:bookmarkStart w:id="0" w:name="_GoBack"/>
      <w:bookmarkEnd w:id="0"/>
    </w:p>
    <w:p w:rsidR="0030592C" w:rsidRDefault="0030592C" w:rsidP="0006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5E615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https://medium.com/omarelgabrys-blog/requirements-engineering-elicitation-analysis-part-5-2dd9cffafae8</w:t>
        </w:r>
      </w:hyperlink>
    </w:p>
    <w:p w:rsidR="0030592C" w:rsidRPr="004028B6" w:rsidRDefault="0030592C" w:rsidP="0006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1A7F" w:rsidRDefault="00F61A7F"/>
    <w:sectPr w:rsidR="00F61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1C1"/>
    <w:multiLevelType w:val="multilevel"/>
    <w:tmpl w:val="CDC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B6"/>
    <w:rsid w:val="00064781"/>
    <w:rsid w:val="0030592C"/>
    <w:rsid w:val="004028B6"/>
    <w:rsid w:val="00595179"/>
    <w:rsid w:val="00637906"/>
    <w:rsid w:val="00987D3E"/>
    <w:rsid w:val="00F6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ACDA"/>
  <w15:chartTrackingRefBased/>
  <w15:docId w15:val="{F87EF3EF-C51C-4593-9959-298F8AAC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omarelgabrys-blog/requirements-engineering-elicitation-analysis-part-5-2dd9cffafae8" TargetMode="External"/><Relationship Id="rId5" Type="http://schemas.openxmlformats.org/officeDocument/2006/relationships/hyperlink" Target="https://medium.com/@gianpaul.r/tokenization-and-parts-of-speech-pos-tagging-in-pythons-nltk-library-2d30f70af1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Marlom Bey</dc:creator>
  <cp:keywords/>
  <dc:description/>
  <cp:lastModifiedBy>Marlom Bey</cp:lastModifiedBy>
  <cp:revision>7</cp:revision>
  <dcterms:created xsi:type="dcterms:W3CDTF">2019-11-02T05:54:00Z</dcterms:created>
  <dcterms:modified xsi:type="dcterms:W3CDTF">2019-11-03T09:00:00Z</dcterms:modified>
</cp:coreProperties>
</file>