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5721"/>
        <w:gridCol w:w="1240"/>
        <w:gridCol w:w="2452"/>
      </w:tblGrid>
      <w:tr w:rsidR="0063088B" w14:paraId="6DF7E6D6" w14:textId="77777777" w:rsidTr="00870712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7DEC628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852AAF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87071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872BDF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52AAF">
              <w:t>10-08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52AAF">
              <w:t>22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87071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87071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6470782F" w:rsidR="001829FB" w:rsidRDefault="001829FB" w:rsidP="003619DC"/>
          <w:p w14:paraId="49BF8156" w14:textId="318B2B9A" w:rsidR="00DC02E6" w:rsidRPr="00B96212" w:rsidRDefault="00DC02E6" w:rsidP="00B96212">
            <w:pPr>
              <w:pStyle w:val="aa"/>
            </w:pPr>
            <w:r w:rsidRPr="00B96212">
              <w:t>텍스처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배열의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사용법을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좀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확실하게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정리하고</w:t>
            </w:r>
            <w:r w:rsidRPr="00B96212">
              <w:rPr>
                <w:rFonts w:hint="eastAsia"/>
              </w:rPr>
              <w:t xml:space="preserve"> </w:t>
            </w:r>
            <w:proofErr w:type="spellStart"/>
            <w:r w:rsidRPr="00B96212">
              <w:t>가야겠다</w:t>
            </w:r>
            <w:proofErr w:type="spellEnd"/>
            <w:r w:rsidRPr="00B96212">
              <w:rPr>
                <w:rFonts w:hint="eastAsia"/>
              </w:rPr>
              <w:t>.</w:t>
            </w:r>
          </w:p>
          <w:p w14:paraId="3B47F35E" w14:textId="01E3C9F9" w:rsidR="00DC02E6" w:rsidRDefault="00870712" w:rsidP="003619DC">
            <w:r>
              <w:rPr>
                <w:rFonts w:hint="eastAsia"/>
              </w:rPr>
              <w:t>R</w:t>
            </w:r>
            <w:r>
              <w:t>oot Parameter</w:t>
            </w:r>
            <w:r w:rsidR="00DC02E6">
              <w:rPr>
                <w:rFonts w:hint="eastAsia"/>
              </w:rPr>
              <w:t xml:space="preserve">에서는 텍스처를 담기 위해 </w:t>
            </w:r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>을 사용한다.</w:t>
            </w:r>
            <w:r>
              <w:t xml:space="preserve"> (Descriptor == </w:t>
            </w:r>
            <w:r>
              <w:rPr>
                <w:rFonts w:hint="eastAsia"/>
              </w:rPr>
              <w:t xml:space="preserve">서술자 </w:t>
            </w:r>
            <w:r>
              <w:t xml:space="preserve">== View, </w:t>
            </w:r>
            <w:r>
              <w:rPr>
                <w:rFonts w:hint="eastAsia"/>
              </w:rPr>
              <w:t>다 같은 의미이다)</w:t>
            </w:r>
          </w:p>
          <w:p w14:paraId="2694F5EB" w14:textId="66AE683E" w:rsidR="00DC02E6" w:rsidRDefault="00870712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D</w:t>
            </w:r>
            <w:r>
              <w:t>escriptor Range</w:t>
            </w:r>
            <w:r w:rsidR="00DC02E6">
              <w:rPr>
                <w:rFonts w:hint="eastAsia"/>
              </w:rPr>
              <w:t xml:space="preserve"> 정보가 필요하다.</w:t>
            </w:r>
            <w:r w:rsidR="00DC02E6">
              <w:t xml:space="preserve"> </w:t>
            </w:r>
            <w:r w:rsidR="00DC02E6">
              <w:rPr>
                <w:rFonts w:hint="eastAsia"/>
              </w:rPr>
              <w:t xml:space="preserve">간단하게 말하면 </w:t>
            </w:r>
            <w:r w:rsidR="00DC02E6">
              <w:t>‘</w:t>
            </w:r>
            <w:r w:rsidR="00DC02E6">
              <w:rPr>
                <w:rFonts w:hint="eastAsia"/>
              </w:rPr>
              <w:t xml:space="preserve">이러이러하게 </w:t>
            </w:r>
            <w:proofErr w:type="spellStart"/>
            <w:r w:rsidR="00DC02E6">
              <w:rPr>
                <w:rFonts w:hint="eastAsia"/>
              </w:rPr>
              <w:t>쓸거다</w:t>
            </w:r>
            <w:proofErr w:type="spellEnd"/>
            <w:r w:rsidR="00DC02E6">
              <w:t>’</w:t>
            </w:r>
            <w:proofErr w:type="spellStart"/>
            <w:r w:rsidR="00DC02E6">
              <w:rPr>
                <w:rFonts w:hint="eastAsia"/>
              </w:rPr>
              <w:t>라고</w:t>
            </w:r>
            <w:proofErr w:type="spellEnd"/>
            <w:r w:rsidR="00DC02E6">
              <w:rPr>
                <w:rFonts w:hint="eastAsia"/>
              </w:rPr>
              <w:t xml:space="preserve"> </w:t>
            </w:r>
            <w:proofErr w:type="spellStart"/>
            <w:r w:rsidR="00DC02E6">
              <w:rPr>
                <w:rFonts w:hint="eastAsia"/>
              </w:rPr>
              <w:t>적어둔</w:t>
            </w:r>
            <w:proofErr w:type="spellEnd"/>
            <w:r w:rsidR="00DC02E6">
              <w:rPr>
                <w:rFonts w:hint="eastAsia"/>
              </w:rPr>
              <w:t xml:space="preserve"> 구조체.</w:t>
            </w:r>
          </w:p>
          <w:p w14:paraId="4EA94272" w14:textId="1034F497" w:rsidR="00DC02E6" w:rsidRDefault="00870712" w:rsidP="003619DC"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 </w:t>
            </w:r>
            <w:r w:rsidR="00DC02E6">
              <w:rPr>
                <w:rFonts w:hint="eastAsia"/>
              </w:rPr>
              <w:t xml:space="preserve">에는 이게 </w:t>
            </w:r>
            <w:proofErr w:type="spellStart"/>
            <w:r w:rsidR="00DC02E6">
              <w:rPr>
                <w:rFonts w:hint="eastAsia"/>
              </w:rPr>
              <w:t>쉐이더</w:t>
            </w:r>
            <w:proofErr w:type="spellEnd"/>
            <w:r w:rsidR="00DC02E6">
              <w:rPr>
                <w:rFonts w:hint="eastAsia"/>
              </w:rPr>
              <w:t xml:space="preserve"> 자원인지</w:t>
            </w:r>
            <w:r>
              <w:rPr>
                <w:rFonts w:hint="eastAsia"/>
              </w:rPr>
              <w:t>(</w:t>
            </w:r>
            <w:r>
              <w:t>SRV)</w:t>
            </w:r>
            <w:r w:rsidR="00DC02E6">
              <w:rPr>
                <w:rFonts w:hint="eastAsia"/>
              </w:rPr>
              <w:t>,</w:t>
            </w:r>
            <w:r w:rsidR="00DC02E6">
              <w:t xml:space="preserve"> </w:t>
            </w:r>
            <w:r w:rsidR="00DC02E6">
              <w:rPr>
                <w:rFonts w:hint="eastAsia"/>
              </w:rPr>
              <w:t>상수 버퍼 자원인지</w:t>
            </w:r>
            <w:r>
              <w:rPr>
                <w:rFonts w:hint="eastAsia"/>
              </w:rPr>
              <w:t>(</w:t>
            </w:r>
            <w:r>
              <w:t>CBV)</w:t>
            </w:r>
            <w:r w:rsidR="00DC02E6">
              <w:rPr>
                <w:rFonts w:hint="eastAsia"/>
              </w:rPr>
              <w:t xml:space="preserve"> 아니면 뭐 </w:t>
            </w:r>
            <w:r w:rsidR="00A4328F">
              <w:rPr>
                <w:rFonts w:hint="eastAsia"/>
              </w:rPr>
              <w:t>U</w:t>
            </w:r>
            <w:r w:rsidR="00A4328F">
              <w:t xml:space="preserve">AV </w:t>
            </w:r>
            <w:r w:rsidR="00A4328F">
              <w:rPr>
                <w:rFonts w:hint="eastAsia"/>
              </w:rPr>
              <w:t xml:space="preserve">자원인지 </w:t>
            </w:r>
            <w:proofErr w:type="spellStart"/>
            <w:r w:rsidR="00A4328F">
              <w:t>RangeType</w:t>
            </w:r>
            <w:proofErr w:type="spellEnd"/>
            <w:r w:rsidR="00A4328F">
              <w:rPr>
                <w:rFonts w:hint="eastAsia"/>
              </w:rPr>
              <w:t>을 정해줘야 하고,</w:t>
            </w:r>
          </w:p>
          <w:p w14:paraId="489C24D3" w14:textId="1126791A" w:rsidR="00A4328F" w:rsidRPr="00DC02E6" w:rsidRDefault="00A4328F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escriptor</w:t>
            </w:r>
            <w:r>
              <w:rPr>
                <w:rFonts w:hint="eastAsia"/>
              </w:rPr>
              <w:t xml:space="preserve">는 몇 개를 </w:t>
            </w:r>
            <w:proofErr w:type="spellStart"/>
            <w:r>
              <w:rPr>
                <w:rFonts w:hint="eastAsia"/>
              </w:rPr>
              <w:t>쓸건지</w:t>
            </w:r>
            <w:proofErr w:type="spellEnd"/>
            <w:r>
              <w:rPr>
                <w:rFonts w:hint="eastAsia"/>
              </w:rPr>
              <w:t xml:space="preserve">(쉽게 말하면 텍스처 배열 할당할 때 몇 개로 </w:t>
            </w:r>
            <w:proofErr w:type="spellStart"/>
            <w:r>
              <w:rPr>
                <w:rFonts w:hint="eastAsia"/>
              </w:rPr>
              <w:t>할당할건지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 xml:space="preserve">레지스터 첫 숫자는 뭘로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t4, t5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등을 정할 수 있다.</w:t>
            </w:r>
            <w:r>
              <w:t xml:space="preserve"> (</w:t>
            </w:r>
            <w:proofErr w:type="spellStart"/>
            <w:r w:rsidR="00870712">
              <w:rPr>
                <w:rFonts w:hint="eastAsia"/>
              </w:rPr>
              <w:t>R</w:t>
            </w:r>
            <w:r w:rsidR="00870712">
              <w:t>esisterSpace</w:t>
            </w:r>
            <w:proofErr w:type="spellEnd"/>
            <w:r>
              <w:rPr>
                <w:rFonts w:hint="eastAsia"/>
              </w:rPr>
              <w:t xml:space="preserve"> 등은 거의 쓸 일 없어서 설명 안 함)</w:t>
            </w:r>
          </w:p>
          <w:p w14:paraId="5EC140C1" w14:textId="27C91D3E" w:rsidR="00DC02E6" w:rsidRDefault="00870712" w:rsidP="003619DC">
            <w:r w:rsidRPr="00870712">
              <w:drawing>
                <wp:inline distT="0" distB="0" distL="0" distR="0" wp14:anchorId="48BADD96" wp14:editId="43D39A09">
                  <wp:extent cx="5591955" cy="100026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3A26C" w14:textId="1F9FB275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RootParameter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맨 아래 요소는 어떤 </w:t>
            </w:r>
            <w:proofErr w:type="spellStart"/>
            <w:r>
              <w:rPr>
                <w:rFonts w:hint="eastAsia"/>
              </w:rPr>
              <w:t>쉐이더에서만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접근가능하게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 xml:space="preserve"> 정하는 값.</w:t>
            </w:r>
            <w:r>
              <w:t xml:space="preserve"> (</w:t>
            </w:r>
            <w:r>
              <w:rPr>
                <w:rFonts w:hint="eastAsia"/>
              </w:rPr>
              <w:t>최적화 가능성이 있다지만 잘 모르겠다.</w:t>
            </w:r>
            <w:r>
              <w:t xml:space="preserve"> </w:t>
            </w:r>
            <w:r>
              <w:rPr>
                <w:rFonts w:hint="eastAsia"/>
              </w:rPr>
              <w:t>체감도 안 되고)</w:t>
            </w:r>
          </w:p>
          <w:p w14:paraId="4C8DFE8E" w14:textId="0383C46B" w:rsidR="00870712" w:rsidRDefault="00870712" w:rsidP="003619DC">
            <w:r w:rsidRPr="00870712">
              <w:drawing>
                <wp:inline distT="0" distB="0" distL="0" distR="0" wp14:anchorId="4616A73B" wp14:editId="6E1A56E0">
                  <wp:extent cx="4763165" cy="94310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2E5DB" w14:textId="0557D963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DescriptorRange</w:t>
            </w:r>
            <w:proofErr w:type="spellEnd"/>
            <w:r>
              <w:t>. 4</w:t>
            </w:r>
            <w:r>
              <w:rPr>
                <w:rFonts w:hint="eastAsia"/>
              </w:rPr>
              <w:t>번 레지스터 주소에 올라가는 버퍼의 값은 텍스처를 넣을 예정이므로 텍스처로 간주하고 해석해주세요~</w:t>
            </w:r>
            <w:r>
              <w:t xml:space="preserve"> </w:t>
            </w:r>
            <w:r>
              <w:rPr>
                <w:rFonts w:hint="eastAsia"/>
              </w:rPr>
              <w:t>하는 의미이다.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4</w:t>
            </w:r>
            <w:r>
              <w:rPr>
                <w:rFonts w:hint="eastAsia"/>
              </w:rPr>
              <w:t xml:space="preserve">번 레지스터 주소에 서술자 배열을 두고 그 배열의 길이는 </w:t>
            </w:r>
            <w:r>
              <w:t>5</w:t>
            </w:r>
            <w:r>
              <w:rPr>
                <w:rFonts w:hint="eastAsia"/>
              </w:rPr>
              <w:t xml:space="preserve">로 하겠다는 것이므로 그렇게 </w:t>
            </w:r>
            <w:bookmarkStart w:id="0" w:name="_GoBack"/>
            <w:bookmarkEnd w:id="0"/>
            <w:r>
              <w:rPr>
                <w:rFonts w:hint="eastAsia"/>
              </w:rPr>
              <w:t>해석하면 된다.</w:t>
            </w:r>
          </w:p>
          <w:p w14:paraId="7736E910" w14:textId="15CCD471" w:rsidR="00870712" w:rsidRDefault="00870712" w:rsidP="003619DC">
            <w:r>
              <w:rPr>
                <w:rFonts w:hint="eastAsia"/>
              </w:rPr>
              <w:t xml:space="preserve">이렇게 되면 </w:t>
            </w:r>
            <w:r>
              <w:t xml:space="preserve">t4 </w:t>
            </w:r>
            <w:r>
              <w:rPr>
                <w:rFonts w:hint="eastAsia"/>
              </w:rPr>
              <w:t xml:space="preserve">레지스터에는 </w:t>
            </w:r>
            <w:r w:rsidRPr="00870712">
              <w:t xml:space="preserve">Texture2D </w:t>
            </w:r>
            <w:proofErr w:type="spellStart"/>
            <w:r w:rsidRPr="00870712">
              <w:t>gtxtTexture</w:t>
            </w:r>
            <w:proofErr w:type="spellEnd"/>
            <w:r w:rsidRPr="00870712">
              <w:t>[5]</w:t>
            </w:r>
            <w:r>
              <w:rPr>
                <w:rFonts w:hint="eastAsia"/>
              </w:rPr>
              <w:t>가 있을 예정이고,</w:t>
            </w:r>
            <w:r>
              <w:t xml:space="preserve"> </w:t>
            </w:r>
            <w:r w:rsidRPr="00870712">
              <w:rPr>
                <w:rFonts w:hint="eastAsia"/>
                <w:b/>
                <w:bCs/>
              </w:rPr>
              <w:t xml:space="preserve">실제로 사용해보니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[0]</w:t>
            </w:r>
            <w:proofErr w:type="spellStart"/>
            <w:r w:rsidRPr="00870712">
              <w:rPr>
                <w:rFonts w:hint="eastAsia"/>
                <w:b/>
                <w:bCs/>
              </w:rPr>
              <w:t>으로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첫 번째 텍스처,</w:t>
            </w:r>
            <w:r w:rsidRPr="00870712">
              <w:rPr>
                <w:b/>
                <w:bCs/>
              </w:rPr>
              <w:t xml:space="preserve">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[1]</w:t>
            </w:r>
            <w:r w:rsidRPr="00870712">
              <w:rPr>
                <w:rFonts w:hint="eastAsia"/>
                <w:b/>
                <w:bCs/>
              </w:rPr>
              <w:t xml:space="preserve">로 두 번째 텍스처가 </w:t>
            </w:r>
            <w:proofErr w:type="spellStart"/>
            <w:r w:rsidRPr="00870712">
              <w:rPr>
                <w:rFonts w:hint="eastAsia"/>
                <w:b/>
                <w:bCs/>
              </w:rPr>
              <w:t>샘플러에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잘 </w:t>
            </w:r>
            <w:proofErr w:type="spellStart"/>
            <w:r w:rsidRPr="00870712">
              <w:rPr>
                <w:rFonts w:hint="eastAsia"/>
                <w:b/>
                <w:bCs/>
              </w:rPr>
              <w:t>들어오는걸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볼 수 있었다.</w:t>
            </w:r>
            <w:r>
              <w:rPr>
                <w:rFonts w:hint="eastAsia"/>
              </w:rPr>
              <w:t xml:space="preserve"> </w:t>
            </w:r>
            <w:r>
              <w:t xml:space="preserve">&lt;- </w:t>
            </w:r>
            <w:r>
              <w:rPr>
                <w:rFonts w:hint="eastAsia"/>
              </w:rPr>
              <w:t>이것이 궁금했던 부분.</w:t>
            </w:r>
          </w:p>
          <w:p w14:paraId="6DFEA1CE" w14:textId="77777777" w:rsidR="00B96212" w:rsidRPr="00870712" w:rsidRDefault="00B96212" w:rsidP="003619DC">
            <w:pPr>
              <w:rPr>
                <w:rFonts w:hint="eastAsia"/>
              </w:rPr>
            </w:pPr>
          </w:p>
          <w:p w14:paraId="0300E07E" w14:textId="6334446C" w:rsidR="00DC02E6" w:rsidRDefault="00870712" w:rsidP="003619DC">
            <w:r>
              <w:rPr>
                <w:rFonts w:hint="eastAsia"/>
              </w:rPr>
              <w:t xml:space="preserve">근데 </w:t>
            </w:r>
            <w:proofErr w:type="spellStart"/>
            <w:r>
              <w:rPr>
                <w:rFonts w:hint="eastAsia"/>
              </w:rPr>
              <w:t>웃긴건</w:t>
            </w:r>
            <w:proofErr w:type="spellEnd"/>
            <w:r>
              <w:rPr>
                <w:rFonts w:hint="eastAsia"/>
              </w:rPr>
              <w:t xml:space="preserve"> 나는 텍스처들을 로드하고 그 텍스처들</w:t>
            </w:r>
            <w:r w:rsidR="000811A9">
              <w:rPr>
                <w:rFonts w:hint="eastAsia"/>
              </w:rPr>
              <w:t xml:space="preserve">의 </w:t>
            </w:r>
            <w:proofErr w:type="spellStart"/>
            <w:r w:rsidR="000811A9">
              <w:rPr>
                <w:rFonts w:hint="eastAsia"/>
              </w:rPr>
              <w:t>리소스뷰</w:t>
            </w:r>
            <w:proofErr w:type="spellEnd"/>
            <w:r w:rsidR="000811A9">
              <w:rPr>
                <w:rFonts w:hint="eastAsia"/>
              </w:rPr>
              <w:t>(</w:t>
            </w:r>
            <w:r w:rsidR="000811A9">
              <w:t>==Descriptor)</w:t>
            </w:r>
            <w:r w:rsidR="000811A9">
              <w:rPr>
                <w:rFonts w:hint="eastAsia"/>
              </w:rPr>
              <w:t xml:space="preserve">를 </w:t>
            </w:r>
            <w:proofErr w:type="spellStart"/>
            <w:r w:rsidR="000811A9">
              <w:rPr>
                <w:rFonts w:hint="eastAsia"/>
              </w:rPr>
              <w:t>만들어주긴</w:t>
            </w:r>
            <w:proofErr w:type="spellEnd"/>
            <w:r w:rsidR="000811A9">
              <w:rPr>
                <w:rFonts w:hint="eastAsia"/>
              </w:rPr>
              <w:t xml:space="preserve"> 했는데 실제 R</w:t>
            </w:r>
            <w:r w:rsidR="000811A9">
              <w:t>ender</w:t>
            </w:r>
            <w:r w:rsidR="000811A9">
              <w:rPr>
                <w:rFonts w:hint="eastAsia"/>
              </w:rPr>
              <w:t xml:space="preserve">를 할 때는 첫 번째 텍스처만 </w:t>
            </w:r>
            <w:proofErr w:type="spellStart"/>
            <w:r w:rsidR="000811A9">
              <w:t>SetGraphicsRootDescriptorTable</w:t>
            </w:r>
            <w:proofErr w:type="spellEnd"/>
            <w:r w:rsidR="000811A9">
              <w:t xml:space="preserve">() </w:t>
            </w:r>
            <w:r w:rsidR="000811A9">
              <w:rPr>
                <w:rFonts w:hint="eastAsia"/>
              </w:rPr>
              <w:t>해줬다는 점이다.</w:t>
            </w:r>
          </w:p>
          <w:p w14:paraId="6731E203" w14:textId="32F0B65F" w:rsidR="000811A9" w:rsidRDefault="000811A9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>별다른 무언가 없이도 첫 텍스처의 다음 텍스처가 잡혀서 올라왔다는 건데 앞으로 텍스처 자원을 잘 쓸 수 있어야 그래픽 효과를 넣을 때 무리가 없으므로 이 부분을 확실히 하고 가기로 했다.</w:t>
            </w:r>
          </w:p>
          <w:p w14:paraId="456D190E" w14:textId="05670DEC" w:rsidR="00DC02E6" w:rsidRDefault="00DC02E6" w:rsidP="003619DC"/>
          <w:p w14:paraId="5D8DD66C" w14:textId="77777777" w:rsidR="00DC02E6" w:rsidRDefault="00DC02E6" w:rsidP="003619DC">
            <w:pPr>
              <w:rPr>
                <w:rFonts w:hint="eastAsia"/>
              </w:rPr>
            </w:pPr>
          </w:p>
          <w:p w14:paraId="3C6066D8" w14:textId="2CBE1496" w:rsidR="00852AAF" w:rsidRDefault="00F7615C" w:rsidP="003619DC"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 xml:space="preserve">에서 </w:t>
            </w:r>
            <w:r>
              <w:t>Depth</w:t>
            </w:r>
            <w:r>
              <w:rPr>
                <w:rFonts w:hint="eastAsia"/>
              </w:rPr>
              <w:t xml:space="preserve">값을 얻어와서 </w:t>
            </w:r>
            <w:proofErr w:type="spellStart"/>
            <w:r>
              <w:rPr>
                <w:rFonts w:hint="eastAsia"/>
              </w:rPr>
              <w:t>그리는걸</w:t>
            </w:r>
            <w:proofErr w:type="spellEnd"/>
            <w:r>
              <w:rPr>
                <w:rFonts w:hint="eastAsia"/>
              </w:rPr>
              <w:t xml:space="preserve"> 해보자.</w:t>
            </w:r>
          </w:p>
          <w:p w14:paraId="132878CA" w14:textId="77777777" w:rsidR="005221A5" w:rsidRDefault="005221A5" w:rsidP="003619DC"/>
          <w:p w14:paraId="055B9D74" w14:textId="425EC3BD" w:rsidR="00F7615C" w:rsidRDefault="005221A5" w:rsidP="003619DC">
            <w:r w:rsidRPr="005221A5">
              <w:rPr>
                <w:noProof/>
              </w:rPr>
              <w:drawing>
                <wp:inline distT="0" distB="0" distL="0" distR="0" wp14:anchorId="4887F02B" wp14:editId="2215788A">
                  <wp:extent cx="3115110" cy="2486372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9C4A4" w14:textId="25EC6093" w:rsidR="001426CF" w:rsidRDefault="005221A5" w:rsidP="00852AAF">
            <w:r w:rsidRPr="005221A5">
              <w:rPr>
                <w:noProof/>
              </w:rPr>
              <w:drawing>
                <wp:inline distT="0" distB="0" distL="0" distR="0" wp14:anchorId="1E784CA3" wp14:editId="0820D2F3">
                  <wp:extent cx="2076740" cy="172426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B0BE" w14:textId="798A25B6" w:rsidR="005221A5" w:rsidRDefault="005221A5" w:rsidP="00852AAF">
            <w:r>
              <w:rPr>
                <w:rFonts w:hint="eastAsia"/>
              </w:rPr>
              <w:t>픽셀과 카메라의 거리를 구해서 반영.</w:t>
            </w:r>
          </w:p>
          <w:p w14:paraId="43D5A231" w14:textId="75BBFB01" w:rsidR="003464DF" w:rsidRDefault="003464DF" w:rsidP="00852AAF"/>
          <w:p w14:paraId="479940F6" w14:textId="12FE6AFF" w:rsidR="003464DF" w:rsidRDefault="003464DF" w:rsidP="00852AAF">
            <w:r>
              <w:rPr>
                <w:rFonts w:hint="eastAsia"/>
              </w:rPr>
              <w:t>그림자를 만들려면 일단 여러 가지 선행되야 하는 것이 있는데</w:t>
            </w:r>
          </w:p>
          <w:p w14:paraId="455B6837" w14:textId="7C3F0A77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텍스처에 렌더링을 할 수 있어야 함.</w:t>
            </w:r>
          </w:p>
          <w:p w14:paraId="19817D0E" w14:textId="29B61331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 투영을 할 수 있어야 함.</w:t>
            </w:r>
          </w:p>
          <w:p w14:paraId="490AF828" w14:textId="169C2BF5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위를 바탕으로 섀도우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만들고 텍스처 투영을 할 수 있어야 함.</w:t>
            </w:r>
          </w:p>
          <w:p w14:paraId="004F01D8" w14:textId="71536FD3" w:rsidR="003464DF" w:rsidRDefault="003464DF" w:rsidP="003464DF">
            <w:r>
              <w:rPr>
                <w:rFonts w:hint="eastAsia"/>
              </w:rPr>
              <w:t>위의 세 가지이다.</w:t>
            </w:r>
          </w:p>
          <w:p w14:paraId="28F5F561" w14:textId="7ED34A4C" w:rsidR="003464DF" w:rsidRDefault="003464DF" w:rsidP="003464DF"/>
          <w:p w14:paraId="0AD6516E" w14:textId="29BCCE91" w:rsidR="003464DF" w:rsidRDefault="003464DF" w:rsidP="003464DF">
            <w:r>
              <w:rPr>
                <w:rFonts w:hint="eastAsia"/>
              </w:rPr>
              <w:t>텍스처에 렌더링 하는 것(</w:t>
            </w:r>
            <w:r>
              <w:t>Render To Texture, RTT)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사용하여 텍스처 리소스에 렌더링을 하는 것을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사용하기 위해서는 먼저 기존의 </w:t>
            </w:r>
            <w:r>
              <w:t>PSO</w:t>
            </w:r>
            <w:r>
              <w:rPr>
                <w:rFonts w:hint="eastAsia"/>
              </w:rPr>
              <w:t>와 다른 C</w:t>
            </w:r>
            <w:r>
              <w:t>ompute PSO</w:t>
            </w:r>
            <w:r>
              <w:rPr>
                <w:rFonts w:hint="eastAsia"/>
              </w:rPr>
              <w:t>를 사용해야 한다.</w:t>
            </w:r>
            <w:r>
              <w:t xml:space="preserve"> </w:t>
            </w:r>
            <w:r>
              <w:rPr>
                <w:rFonts w:hint="eastAsia"/>
              </w:rPr>
              <w:t>그것부터 만들어주자.</w:t>
            </w:r>
          </w:p>
          <w:p w14:paraId="4B4D5EC0" w14:textId="7238CFED" w:rsidR="00884246" w:rsidRDefault="00884246" w:rsidP="003464DF"/>
          <w:p w14:paraId="088DB1AF" w14:textId="6BC2F645" w:rsidR="00884246" w:rsidRDefault="00704860" w:rsidP="003464DF">
            <w:r w:rsidRPr="00704860">
              <w:drawing>
                <wp:inline distT="0" distB="0" distL="0" distR="0" wp14:anchorId="316EB605" wp14:editId="7F49A884">
                  <wp:extent cx="7887801" cy="331516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801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4B89" w14:textId="2CE1C3C6" w:rsidR="00884246" w:rsidRDefault="00704860" w:rsidP="003464DF">
            <w:r>
              <w:rPr>
                <w:rFonts w:hint="eastAsia"/>
              </w:rPr>
              <w:t>굿.</w:t>
            </w:r>
          </w:p>
          <w:p w14:paraId="6C203D85" w14:textId="2BE5192B" w:rsidR="00FF2850" w:rsidRDefault="00FF2850" w:rsidP="003464DF"/>
          <w:p w14:paraId="0F035839" w14:textId="492D4B22" w:rsidR="00FF2850" w:rsidRDefault="00FF2850" w:rsidP="003464DF">
            <w:r>
              <w:rPr>
                <w:rFonts w:hint="eastAsia"/>
              </w:rPr>
              <w:t>이제는 입력 텍스처 자원과 출력 텍스처 자원을 써야 한다.</w:t>
            </w:r>
            <w:r>
              <w:t xml:space="preserve"> </w:t>
            </w:r>
            <w:r>
              <w:rPr>
                <w:rFonts w:hint="eastAsia"/>
              </w:rPr>
              <w:t xml:space="preserve">입력은 기존 텍스처 사용방식과 동일하게 </w:t>
            </w:r>
            <w:r>
              <w:t>SRV</w:t>
            </w:r>
            <w:r>
              <w:rPr>
                <w:rFonts w:hint="eastAsia"/>
              </w:rPr>
              <w:t>로 생성해주면 된다.</w:t>
            </w:r>
            <w:r>
              <w:t xml:space="preserve"> </w:t>
            </w:r>
            <w:r>
              <w:rPr>
                <w:rFonts w:hint="eastAsia"/>
              </w:rPr>
              <w:t xml:space="preserve">출력은 조금 다른데 </w:t>
            </w:r>
            <w:r>
              <w:t>GPU</w:t>
            </w:r>
            <w:r>
              <w:rPr>
                <w:rFonts w:hint="eastAsia"/>
              </w:rPr>
              <w:t xml:space="preserve">에서 읽고 쓸 수 있어야 하기 때문에 읽기-쓰기를 지원한다는 의미의 </w:t>
            </w:r>
            <w:r>
              <w:t>‘RW’</w:t>
            </w:r>
            <w:r>
              <w:rPr>
                <w:rFonts w:hint="eastAsia"/>
              </w:rPr>
              <w:t>가 붙는 자료형을 쓴다.</w:t>
            </w:r>
          </w:p>
          <w:p w14:paraId="69A82BCB" w14:textId="73A4FFC8" w:rsidR="00501FD4" w:rsidRDefault="00501FD4" w:rsidP="003464DF"/>
          <w:p w14:paraId="1BF59139" w14:textId="5D6D4104" w:rsidR="00501FD4" w:rsidRPr="003464DF" w:rsidRDefault="00501FD4" w:rsidP="003464DF">
            <w:pPr>
              <w:rPr>
                <w:rFonts w:hint="eastAsia"/>
              </w:rPr>
            </w:pPr>
            <w:r>
              <w:rPr>
                <w:rFonts w:hint="eastAsia"/>
              </w:rPr>
              <w:t>위의 자원들을 사용하려면 루트 파라미터를 수정해줘야 한다.</w:t>
            </w:r>
          </w:p>
          <w:p w14:paraId="607C1C68" w14:textId="0A89B7E6" w:rsidR="005221A5" w:rsidRPr="007F5B90" w:rsidRDefault="005221A5" w:rsidP="00852AAF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4"/>
      <w:footerReference w:type="default" r:id="rId15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7F4B1" w14:textId="77777777" w:rsidR="00FD2A85" w:rsidRDefault="00FD2A85" w:rsidP="00C003EF">
      <w:pPr>
        <w:spacing w:after="0" w:line="240" w:lineRule="auto"/>
      </w:pPr>
      <w:r>
        <w:separator/>
      </w:r>
    </w:p>
  </w:endnote>
  <w:endnote w:type="continuationSeparator" w:id="0">
    <w:p w14:paraId="24365E06" w14:textId="77777777" w:rsidR="00FD2A85" w:rsidRDefault="00FD2A85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B96212" w:rsidRDefault="00B96212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96212" w:rsidRDefault="00B962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5F53" w14:textId="77777777" w:rsidR="00FD2A85" w:rsidRDefault="00FD2A85" w:rsidP="00C003EF">
      <w:pPr>
        <w:spacing w:after="0" w:line="240" w:lineRule="auto"/>
      </w:pPr>
      <w:r>
        <w:separator/>
      </w:r>
    </w:p>
  </w:footnote>
  <w:footnote w:type="continuationSeparator" w:id="0">
    <w:p w14:paraId="68700E8E" w14:textId="77777777" w:rsidR="00FD2A85" w:rsidRDefault="00FD2A85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B96212" w:rsidRDefault="00B96212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96212" w:rsidRDefault="00B9621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3F0868E4"/>
    <w:multiLevelType w:val="hybridMultilevel"/>
    <w:tmpl w:val="6804DD48"/>
    <w:lvl w:ilvl="0" w:tplc="149E2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9EA5A54"/>
    <w:multiLevelType w:val="hybridMultilevel"/>
    <w:tmpl w:val="370C4A44"/>
    <w:lvl w:ilvl="0" w:tplc="65088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21"/>
  </w:num>
  <w:num w:numId="5">
    <w:abstractNumId w:val="31"/>
  </w:num>
  <w:num w:numId="6">
    <w:abstractNumId w:val="14"/>
  </w:num>
  <w:num w:numId="7">
    <w:abstractNumId w:val="23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9"/>
  </w:num>
  <w:num w:numId="15">
    <w:abstractNumId w:val="22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2"/>
  </w:num>
  <w:num w:numId="21">
    <w:abstractNumId w:val="24"/>
  </w:num>
  <w:num w:numId="22">
    <w:abstractNumId w:val="3"/>
  </w:num>
  <w:num w:numId="23">
    <w:abstractNumId w:val="17"/>
  </w:num>
  <w:num w:numId="24">
    <w:abstractNumId w:val="28"/>
  </w:num>
  <w:num w:numId="25">
    <w:abstractNumId w:val="0"/>
  </w:num>
  <w:num w:numId="26">
    <w:abstractNumId w:val="15"/>
  </w:num>
  <w:num w:numId="27">
    <w:abstractNumId w:val="20"/>
  </w:num>
  <w:num w:numId="28">
    <w:abstractNumId w:val="10"/>
  </w:num>
  <w:num w:numId="29">
    <w:abstractNumId w:val="26"/>
  </w:num>
  <w:num w:numId="30">
    <w:abstractNumId w:val="30"/>
  </w:num>
  <w:num w:numId="31">
    <w:abstractNumId w:val="29"/>
  </w:num>
  <w:num w:numId="32">
    <w:abstractNumId w:val="25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78"/>
    <w:rsid w:val="0001369D"/>
    <w:rsid w:val="00013CF6"/>
    <w:rsid w:val="000170D6"/>
    <w:rsid w:val="000235B6"/>
    <w:rsid w:val="00031CDE"/>
    <w:rsid w:val="00041E94"/>
    <w:rsid w:val="00043ADC"/>
    <w:rsid w:val="00054AF4"/>
    <w:rsid w:val="0005528E"/>
    <w:rsid w:val="00060DF1"/>
    <w:rsid w:val="0006431E"/>
    <w:rsid w:val="0006521D"/>
    <w:rsid w:val="00067023"/>
    <w:rsid w:val="00076BE7"/>
    <w:rsid w:val="00080E17"/>
    <w:rsid w:val="00081158"/>
    <w:rsid w:val="000811A9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C8A"/>
    <w:rsid w:val="00137D06"/>
    <w:rsid w:val="00142509"/>
    <w:rsid w:val="001426CF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17A7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3AB3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11A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64DF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C76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0CDF"/>
    <w:rsid w:val="004D5C22"/>
    <w:rsid w:val="004D6F67"/>
    <w:rsid w:val="004D6F7A"/>
    <w:rsid w:val="004E04F7"/>
    <w:rsid w:val="004E4D80"/>
    <w:rsid w:val="004F2BE5"/>
    <w:rsid w:val="004F4A66"/>
    <w:rsid w:val="004F6ABC"/>
    <w:rsid w:val="00501FD4"/>
    <w:rsid w:val="0051036A"/>
    <w:rsid w:val="00510654"/>
    <w:rsid w:val="00510E9A"/>
    <w:rsid w:val="00511481"/>
    <w:rsid w:val="0051205B"/>
    <w:rsid w:val="00521066"/>
    <w:rsid w:val="005221A5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2038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04819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87AEC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B4F9F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04860"/>
    <w:rsid w:val="00711A97"/>
    <w:rsid w:val="00712828"/>
    <w:rsid w:val="00713D26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7F5B90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2AAF"/>
    <w:rsid w:val="008563C2"/>
    <w:rsid w:val="008621D7"/>
    <w:rsid w:val="00862A6B"/>
    <w:rsid w:val="00862B40"/>
    <w:rsid w:val="00863C40"/>
    <w:rsid w:val="00870712"/>
    <w:rsid w:val="00871FA7"/>
    <w:rsid w:val="0087440C"/>
    <w:rsid w:val="0087480D"/>
    <w:rsid w:val="008750BE"/>
    <w:rsid w:val="0087680A"/>
    <w:rsid w:val="0088086A"/>
    <w:rsid w:val="00884246"/>
    <w:rsid w:val="00884A97"/>
    <w:rsid w:val="00884B8E"/>
    <w:rsid w:val="00885BA1"/>
    <w:rsid w:val="008870F6"/>
    <w:rsid w:val="00887419"/>
    <w:rsid w:val="0088771A"/>
    <w:rsid w:val="00896769"/>
    <w:rsid w:val="008A01F1"/>
    <w:rsid w:val="008A1996"/>
    <w:rsid w:val="008A3559"/>
    <w:rsid w:val="008A58D5"/>
    <w:rsid w:val="008B0C0F"/>
    <w:rsid w:val="008C59DE"/>
    <w:rsid w:val="008D4547"/>
    <w:rsid w:val="008D7FD7"/>
    <w:rsid w:val="008E01E6"/>
    <w:rsid w:val="008E68E1"/>
    <w:rsid w:val="00901D95"/>
    <w:rsid w:val="0090214B"/>
    <w:rsid w:val="009048FC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3E0B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17377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328F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6775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96212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16E3"/>
    <w:rsid w:val="00C265B7"/>
    <w:rsid w:val="00C26D9D"/>
    <w:rsid w:val="00C36B22"/>
    <w:rsid w:val="00C36F61"/>
    <w:rsid w:val="00C42476"/>
    <w:rsid w:val="00C4529F"/>
    <w:rsid w:val="00C472F8"/>
    <w:rsid w:val="00C478C2"/>
    <w:rsid w:val="00C5322B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C7275"/>
    <w:rsid w:val="00CD3874"/>
    <w:rsid w:val="00CD6396"/>
    <w:rsid w:val="00CD7A24"/>
    <w:rsid w:val="00CE246D"/>
    <w:rsid w:val="00CE3AE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2E6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052B"/>
    <w:rsid w:val="00E74101"/>
    <w:rsid w:val="00E750C3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060A"/>
    <w:rsid w:val="00EF0D7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7615C"/>
    <w:rsid w:val="00F808E6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C3C84"/>
    <w:rsid w:val="00FD2A85"/>
    <w:rsid w:val="00FD60FF"/>
    <w:rsid w:val="00FE1AB6"/>
    <w:rsid w:val="00FE1B94"/>
    <w:rsid w:val="00FE414D"/>
    <w:rsid w:val="00FE675F"/>
    <w:rsid w:val="00FE78B6"/>
    <w:rsid w:val="00FF2426"/>
    <w:rsid w:val="00FF2850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A6718"/>
    <w:rsid w:val="00DB62FA"/>
    <w:rsid w:val="00E01BA8"/>
    <w:rsid w:val="00E26F6D"/>
    <w:rsid w:val="00E50D1F"/>
    <w:rsid w:val="00E602FF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CC857-F8DB-4AC1-8C82-17A5B609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248</cp:revision>
  <cp:lastPrinted>2018-12-28T06:44:00Z</cp:lastPrinted>
  <dcterms:created xsi:type="dcterms:W3CDTF">2019-05-16T01:55:00Z</dcterms:created>
  <dcterms:modified xsi:type="dcterms:W3CDTF">2019-10-14T21:24:00Z</dcterms:modified>
</cp:coreProperties>
</file>