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9FD" w:rsidRPr="001106FE" w:rsidRDefault="002379FD" w:rsidP="00FE7B65">
      <w:pPr>
        <w:spacing w:after="0"/>
        <w:rPr>
          <w:sz w:val="18"/>
          <w:szCs w:val="18"/>
        </w:rPr>
      </w:pPr>
      <w:proofErr w:type="spellStart"/>
      <w:r w:rsidRPr="001106FE">
        <w:rPr>
          <w:sz w:val="18"/>
          <w:szCs w:val="18"/>
        </w:rPr>
        <w:t>Madolyne</w:t>
      </w:r>
      <w:proofErr w:type="spellEnd"/>
      <w:r w:rsidRPr="001106FE">
        <w:rPr>
          <w:sz w:val="18"/>
          <w:szCs w:val="18"/>
        </w:rPr>
        <w:t xml:space="preserve"> </w:t>
      </w:r>
      <w:proofErr w:type="spellStart"/>
      <w:r w:rsidRPr="001106FE">
        <w:rPr>
          <w:sz w:val="18"/>
          <w:szCs w:val="18"/>
        </w:rPr>
        <w:t>Dupraz</w:t>
      </w:r>
      <w:proofErr w:type="spellEnd"/>
    </w:p>
    <w:p w:rsidR="006137C3" w:rsidRPr="00731969" w:rsidRDefault="00731969" w:rsidP="00FE7B65">
      <w:pPr>
        <w:spacing w:after="0"/>
        <w:rPr>
          <w:sz w:val="18"/>
          <w:szCs w:val="18"/>
        </w:rPr>
      </w:pPr>
      <w:hyperlink r:id="rId5" w:history="1">
        <w:r w:rsidRPr="00731969">
          <w:rPr>
            <w:rStyle w:val="Lienhypertexte"/>
            <w:sz w:val="18"/>
            <w:szCs w:val="18"/>
          </w:rPr>
          <w:t>https://github.com/madolynedupraz/RES_Labo1</w:t>
        </w:r>
      </w:hyperlink>
    </w:p>
    <w:p w:rsidR="00731969" w:rsidRPr="001106FE" w:rsidRDefault="00731969" w:rsidP="00FE7B65">
      <w:pPr>
        <w:spacing w:after="0"/>
        <w:rPr>
          <w:sz w:val="18"/>
          <w:szCs w:val="18"/>
        </w:rPr>
      </w:pPr>
      <w:bookmarkStart w:id="0" w:name="_GoBack"/>
      <w:bookmarkEnd w:id="0"/>
    </w:p>
    <w:p w:rsidR="002379FD" w:rsidRDefault="004D32DD">
      <w:pPr>
        <w:rPr>
          <w:b/>
          <w:color w:val="2E74B5" w:themeColor="accent1" w:themeShade="BF"/>
          <w:sz w:val="40"/>
          <w:szCs w:val="40"/>
          <w:u w:val="single"/>
        </w:rPr>
      </w:pPr>
      <w:r w:rsidRPr="004D32DD">
        <w:rPr>
          <w:b/>
          <w:color w:val="2E74B5" w:themeColor="accent1" w:themeShade="BF"/>
          <w:sz w:val="40"/>
          <w:szCs w:val="40"/>
          <w:u w:val="single"/>
        </w:rPr>
        <w:t xml:space="preserve">RES : </w:t>
      </w:r>
    </w:p>
    <w:p w:rsidR="00653AE1" w:rsidRPr="00C271C3" w:rsidRDefault="00653AE1" w:rsidP="00C271C3">
      <w:pPr>
        <w:pStyle w:val="Paragraphedeliste"/>
        <w:numPr>
          <w:ilvl w:val="0"/>
          <w:numId w:val="1"/>
        </w:numPr>
        <w:rPr>
          <w:b/>
        </w:rPr>
      </w:pPr>
      <w:r w:rsidRPr="00C271C3">
        <w:rPr>
          <w:b/>
        </w:rPr>
        <w:t>Conditions de l'expérience</w:t>
      </w:r>
    </w:p>
    <w:p w:rsidR="00C271C3" w:rsidRDefault="00862191" w:rsidP="00C271C3">
      <w:pPr>
        <w:pStyle w:val="Paragraphedeliste"/>
      </w:pPr>
      <w:r>
        <w:t>Le code donné permet de compar</w:t>
      </w:r>
      <w:r w:rsidR="00920D59">
        <w:t xml:space="preserve">er les temps de lecture et </w:t>
      </w:r>
      <w:r w:rsidR="005C1162">
        <w:t>d’</w:t>
      </w:r>
      <w:r w:rsidR="00920D59">
        <w:t>écriture en fonction de si on utilise un buffer ou non, ainsi que la taille des blocs</w:t>
      </w:r>
      <w:r w:rsidR="005C1162">
        <w:t xml:space="preserve"> utilisés</w:t>
      </w:r>
      <w:r w:rsidR="00920D59">
        <w:t xml:space="preserve">. </w:t>
      </w:r>
    </w:p>
    <w:p w:rsidR="00F36AFB" w:rsidRPr="000F1E5C" w:rsidRDefault="00F36AFB" w:rsidP="00C271C3">
      <w:pPr>
        <w:pStyle w:val="Paragraphedeliste"/>
      </w:pPr>
    </w:p>
    <w:p w:rsidR="00653AE1" w:rsidRPr="00C271C3" w:rsidRDefault="00653AE1" w:rsidP="00C271C3">
      <w:pPr>
        <w:pStyle w:val="Paragraphedeliste"/>
        <w:numPr>
          <w:ilvl w:val="0"/>
          <w:numId w:val="1"/>
        </w:numPr>
        <w:rPr>
          <w:b/>
        </w:rPr>
      </w:pPr>
      <w:r w:rsidRPr="00C271C3">
        <w:rPr>
          <w:b/>
        </w:rPr>
        <w:t>Les mesures</w:t>
      </w:r>
    </w:p>
    <w:p w:rsidR="00C6757E" w:rsidRDefault="005B3C93" w:rsidP="00C6757E">
      <w:pPr>
        <w:ind w:left="708"/>
      </w:pPr>
      <w:r>
        <w:t>On obtient donc les t</w:t>
      </w:r>
      <w:r w:rsidR="00C6757E">
        <w:t>emps en millisecondes de ses lectures/écritures en fonction des différents paramètres ; opération (</w:t>
      </w:r>
      <w:proofErr w:type="spellStart"/>
      <w:r w:rsidR="00C6757E">
        <w:t>write</w:t>
      </w:r>
      <w:proofErr w:type="spellEnd"/>
      <w:r w:rsidR="00C6757E">
        <w:t xml:space="preserve">, </w:t>
      </w:r>
      <w:proofErr w:type="spellStart"/>
      <w:r w:rsidR="00C6757E">
        <w:t>read</w:t>
      </w:r>
      <w:proofErr w:type="spellEnd"/>
      <w:r w:rsidR="00C6757E">
        <w:t xml:space="preserve">), avec/sans buffer, taille du bloc (500, 50, 5, 0). </w:t>
      </w:r>
    </w:p>
    <w:p w:rsidR="00796207" w:rsidRDefault="00796207" w:rsidP="00C6757E">
      <w:pPr>
        <w:ind w:left="708"/>
      </w:pPr>
      <w:r>
        <w:t xml:space="preserve">Voici les résultats obtenus : </w:t>
      </w:r>
    </w:p>
    <w:tbl>
      <w:tblPr>
        <w:tblW w:w="8760" w:type="dxa"/>
        <w:tblInd w:w="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580"/>
        <w:gridCol w:w="1200"/>
        <w:gridCol w:w="1425"/>
        <w:gridCol w:w="1355"/>
      </w:tblGrid>
      <w:tr w:rsidR="00B87653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operation</w:t>
            </w:r>
            <w:proofErr w:type="spellEnd"/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strategy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blockSize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fileSizeInBytes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durationInMs</w:t>
            </w:r>
            <w:proofErr w:type="spellEnd"/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WRITE</w:t>
            </w:r>
          </w:p>
        </w:tc>
        <w:tc>
          <w:tcPr>
            <w:tcW w:w="3580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BlockByBlockWithBufferedStream</w:t>
            </w:r>
            <w:proofErr w:type="spellEnd"/>
          </w:p>
        </w:tc>
        <w:tc>
          <w:tcPr>
            <w:tcW w:w="1200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500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20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WRITE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BlockByBlockWithBufferedStream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31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WRITE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BlockByBlockWithBufferedStream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66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WRITE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ByteByByteWithBufferedStream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177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WRITE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BlockByBlockWithoutBufferedStream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85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WRITE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BlockByBlockWithoutBufferedStream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660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WRITE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BlockByBlockWithoutBufferedStream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6234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WRITE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ByteByByteWithoutBufferedStream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30583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READ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BlockByBlockWithBufferedStream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READ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BlockByBlockWithBufferedStream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14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READ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BlockByBlockWithBufferedStream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31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READ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ByteByByteWithBufferedStream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62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READ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BlockByBlockWithoutBufferedStream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READ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BlockByBlockWithoutBufferedStream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472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READ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BlockByBlockWithoutBufferedStream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4669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READ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proofErr w:type="spellStart"/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ByteByByteWithoutBufferedStream</w:t>
            </w:r>
            <w:proofErr w:type="spellEnd"/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22680</w:t>
            </w:r>
          </w:p>
        </w:tc>
      </w:tr>
    </w:tbl>
    <w:p w:rsidR="00796207" w:rsidRPr="000F1E5C" w:rsidRDefault="00040C33" w:rsidP="00703A8F">
      <w:r>
        <w:tab/>
      </w:r>
    </w:p>
    <w:p w:rsidR="00653AE1" w:rsidRPr="00C271C3" w:rsidRDefault="00653AE1" w:rsidP="00C271C3">
      <w:pPr>
        <w:pStyle w:val="Paragraphedeliste"/>
        <w:numPr>
          <w:ilvl w:val="0"/>
          <w:numId w:val="1"/>
        </w:numPr>
        <w:rPr>
          <w:b/>
        </w:rPr>
      </w:pPr>
      <w:r w:rsidRPr="00C271C3">
        <w:rPr>
          <w:b/>
        </w:rPr>
        <w:t>Analyse des mesures</w:t>
      </w:r>
    </w:p>
    <w:p w:rsidR="00703A8F" w:rsidRDefault="00703A8F" w:rsidP="00C271C3">
      <w:pPr>
        <w:ind w:left="708"/>
      </w:pPr>
      <w:r>
        <w:t xml:space="preserve">Voici les deux graphes effectués pour interpréter les mesures : </w:t>
      </w:r>
    </w:p>
    <w:p w:rsidR="00C271C3" w:rsidRDefault="00703A8F" w:rsidP="00C271C3">
      <w:pPr>
        <w:ind w:left="708"/>
      </w:pPr>
      <w:r>
        <w:rPr>
          <w:noProof/>
          <w:lang w:eastAsia="fr-CH"/>
        </w:rPr>
        <w:drawing>
          <wp:inline distT="0" distB="0" distL="0" distR="0" wp14:anchorId="3B790307" wp14:editId="4239504C">
            <wp:extent cx="4572000" cy="274320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221D6" w:rsidRDefault="002221D6" w:rsidP="00C271C3">
      <w:pPr>
        <w:ind w:left="708"/>
      </w:pPr>
      <w:r>
        <w:rPr>
          <w:noProof/>
          <w:lang w:eastAsia="fr-CH"/>
        </w:rPr>
        <w:lastRenderedPageBreak/>
        <w:drawing>
          <wp:inline distT="0" distB="0" distL="0" distR="0" wp14:anchorId="6C6BE67E" wp14:editId="13C4063B">
            <wp:extent cx="4572000" cy="2743200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221D6" w:rsidRDefault="002221D6" w:rsidP="00C271C3">
      <w:pPr>
        <w:ind w:left="708"/>
      </w:pPr>
      <w:r>
        <w:t>J’ai décidé de les séparer selon l’opération effectuée (écrire ou lire)</w:t>
      </w:r>
      <w:r w:rsidR="00AE76EB">
        <w:t xml:space="preserve"> et de mettre une échelle logarithmique afin d’y voir quelque chose</w:t>
      </w:r>
      <w:r>
        <w:t xml:space="preserve">. </w:t>
      </w:r>
    </w:p>
    <w:p w:rsidR="00721192" w:rsidRDefault="00721192" w:rsidP="00721192">
      <w:pPr>
        <w:ind w:left="708"/>
      </w:pPr>
      <w:r>
        <w:t xml:space="preserve">On remarque sur ces deux graphes que c’est nettement plus rapide d’écrire ou de lire avec un flux </w:t>
      </w:r>
      <w:proofErr w:type="spellStart"/>
      <w:r>
        <w:t>bufferisé</w:t>
      </w:r>
      <w:proofErr w:type="spellEnd"/>
      <w:r>
        <w:t xml:space="preserve"> plutôt que sans. </w:t>
      </w:r>
    </w:p>
    <w:p w:rsidR="00721192" w:rsidRDefault="00CC1FCB" w:rsidP="00721192">
      <w:pPr>
        <w:ind w:left="708"/>
      </w:pPr>
      <w:r>
        <w:t xml:space="preserve">Si l’on compare maintenant par taille de </w:t>
      </w:r>
      <w:r w:rsidR="00DF3161">
        <w:t>bloc</w:t>
      </w:r>
      <w:r>
        <w:t xml:space="preserve">, on constate que par </w:t>
      </w:r>
      <w:r w:rsidR="00DF3161">
        <w:t>bloc</w:t>
      </w:r>
      <w:r>
        <w:t xml:space="preserve"> de 500 il nous faut 10ms en </w:t>
      </w:r>
      <w:proofErr w:type="spellStart"/>
      <w:r>
        <w:t>bufferisé</w:t>
      </w:r>
      <w:proofErr w:type="spellEnd"/>
      <w:r>
        <w:t xml:space="preserve"> et 50ms en non </w:t>
      </w:r>
      <w:proofErr w:type="spellStart"/>
      <w:r>
        <w:t>bufferisé</w:t>
      </w:r>
      <w:proofErr w:type="spellEnd"/>
      <w:r>
        <w:t xml:space="preserve"> ; ce qui fait 5 fois plus. Hors par </w:t>
      </w:r>
      <w:r w:rsidR="00DF3161">
        <w:t>bloc</w:t>
      </w:r>
      <w:r>
        <w:t xml:space="preserve"> de 0 on obtient 62ms en </w:t>
      </w:r>
      <w:proofErr w:type="spellStart"/>
      <w:r>
        <w:t>bufferisé</w:t>
      </w:r>
      <w:proofErr w:type="spellEnd"/>
      <w:r>
        <w:t xml:space="preserve"> et 22680 en non </w:t>
      </w:r>
      <w:proofErr w:type="spellStart"/>
      <w:r>
        <w:t>bufferisé</w:t>
      </w:r>
      <w:proofErr w:type="spellEnd"/>
      <w:r>
        <w:t xml:space="preserve"> ; soit </w:t>
      </w:r>
      <w:r w:rsidR="00F067FB">
        <w:t xml:space="preserve">environ 365 fois plus. On remarque donc qu’il </w:t>
      </w:r>
      <w:r w:rsidR="00832E65">
        <w:t xml:space="preserve">vaut mieux utiliser des </w:t>
      </w:r>
      <w:r w:rsidR="00DF3161">
        <w:t>blocs</w:t>
      </w:r>
      <w:r w:rsidR="00832E65">
        <w:t xml:space="preserve"> de 500 que des </w:t>
      </w:r>
      <w:r w:rsidR="00DF3161">
        <w:t>blocs</w:t>
      </w:r>
      <w:r w:rsidR="00832E65">
        <w:t xml:space="preserve"> de 0. </w:t>
      </w:r>
      <w:r w:rsidR="00AE76EB">
        <w:t>Le fait qu’il n’</w:t>
      </w:r>
      <w:r w:rsidR="006D0445">
        <w:t xml:space="preserve">y ai pas beaucoup de différence en </w:t>
      </w:r>
      <w:proofErr w:type="spellStart"/>
      <w:r w:rsidR="006D0445">
        <w:t>bufferisé</w:t>
      </w:r>
      <w:proofErr w:type="spellEnd"/>
      <w:r w:rsidR="006D0445">
        <w:t xml:space="preserve"> et non </w:t>
      </w:r>
      <w:proofErr w:type="spellStart"/>
      <w:r w:rsidR="006D0445">
        <w:t>bufferisé</w:t>
      </w:r>
      <w:proofErr w:type="spellEnd"/>
      <w:r w:rsidR="006D0445">
        <w:t xml:space="preserve"> avec des blocs de 500 est dû au faite que</w:t>
      </w:r>
      <w:r w:rsidR="00FB3B2C">
        <w:t xml:space="preserve"> la taille</w:t>
      </w:r>
      <w:r w:rsidR="006D0445">
        <w:t xml:space="preserve"> </w:t>
      </w:r>
      <w:r w:rsidR="00FB3B2C">
        <w:t>d’un bloc</w:t>
      </w:r>
      <w:r w:rsidR="00A41BBC">
        <w:t xml:space="preserve"> du</w:t>
      </w:r>
      <w:r w:rsidR="002C056A">
        <w:t xml:space="preserve"> disque </w:t>
      </w:r>
      <w:r w:rsidR="00FB3B2C">
        <w:t>est</w:t>
      </w:r>
      <w:r w:rsidR="002C056A">
        <w:t xml:space="preserve"> de</w:t>
      </w:r>
      <w:r w:rsidR="006D0445">
        <w:t xml:space="preserve"> 512 octets. </w:t>
      </w:r>
    </w:p>
    <w:p w:rsidR="00721192" w:rsidRPr="000F1E5C" w:rsidRDefault="00721192" w:rsidP="00C271C3">
      <w:pPr>
        <w:ind w:left="708"/>
      </w:pPr>
    </w:p>
    <w:p w:rsidR="00653AE1" w:rsidRPr="00C271C3" w:rsidRDefault="00653AE1" w:rsidP="00C271C3">
      <w:pPr>
        <w:pStyle w:val="Paragraphedeliste"/>
        <w:numPr>
          <w:ilvl w:val="0"/>
          <w:numId w:val="1"/>
        </w:numPr>
        <w:rPr>
          <w:b/>
        </w:rPr>
      </w:pPr>
      <w:r w:rsidRPr="00C271C3">
        <w:rPr>
          <w:b/>
        </w:rPr>
        <w:t>Le code du programme</w:t>
      </w:r>
    </w:p>
    <w:p w:rsidR="005A0222" w:rsidRDefault="0094388C" w:rsidP="00B87653">
      <w:pPr>
        <w:ind w:left="708"/>
      </w:pPr>
      <w:r>
        <w:t xml:space="preserve">J’ai fait le choix de ne pas modifier le code donné, mais d’uniquement ajouter ce qui était nécessaire à la génération du </w:t>
      </w:r>
      <w:r w:rsidR="00E814F6">
        <w:t>« </w:t>
      </w:r>
      <w:r>
        <w:t>.csv</w:t>
      </w:r>
      <w:r w:rsidR="00E814F6">
        <w:t> »</w:t>
      </w:r>
      <w:r>
        <w:t xml:space="preserve">. </w:t>
      </w:r>
      <w:r w:rsidR="00645F35">
        <w:t>J’ai donc créer un fichier</w:t>
      </w:r>
      <w:r w:rsidR="00534951">
        <w:t xml:space="preserve"> à l’aide de ces lignes de codes</w:t>
      </w:r>
      <w:r w:rsidR="00645F35">
        <w:t xml:space="preserve"> : </w:t>
      </w:r>
    </w:p>
    <w:p w:rsidR="00645F35" w:rsidRDefault="00645F35" w:rsidP="00697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proofErr w:type="spellStart"/>
      <w:r w:rsidRPr="00645F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645F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r w:rsidRPr="00645F35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File </w:t>
      </w:r>
      <w:r w:rsidRPr="00645F35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 xml:space="preserve">fichier </w:t>
      </w:r>
      <w:r w:rsidRPr="00645F35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r w:rsidRPr="00645F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r w:rsidRPr="00645F35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File (</w:t>
      </w:r>
      <w:r w:rsidRPr="00645F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"test.csv"</w:t>
      </w:r>
      <w:r w:rsidRPr="00645F35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645F35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proofErr w:type="spellStart"/>
      <w:r w:rsidRPr="00645F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>static</w:t>
      </w:r>
      <w:proofErr w:type="spellEnd"/>
      <w:r w:rsidRPr="00645F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 </w:t>
      </w:r>
      <w:proofErr w:type="spellStart"/>
      <w:r w:rsidRPr="00645F35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FileWriter</w:t>
      </w:r>
      <w:proofErr w:type="spellEnd"/>
      <w:r w:rsidRPr="00645F35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 </w:t>
      </w:r>
      <w:proofErr w:type="spellStart"/>
      <w:r w:rsidRPr="00645F35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ecrireFichier</w:t>
      </w:r>
      <w:proofErr w:type="spellEnd"/>
      <w:r w:rsidRPr="00645F35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</w:p>
    <w:p w:rsidR="00697F58" w:rsidRPr="00697F58" w:rsidRDefault="00697F58" w:rsidP="00697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</w:p>
    <w:p w:rsidR="00645F35" w:rsidRDefault="00645F35" w:rsidP="00B87653">
      <w:pPr>
        <w:ind w:left="708"/>
      </w:pPr>
      <w:r>
        <w:t xml:space="preserve">Et j’écris dans le fichier avec la méthode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). </w:t>
      </w:r>
      <w:r w:rsidR="003656B2">
        <w:t xml:space="preserve">Après avoir écrit dans mon fichier, j’utilise la méthode </w:t>
      </w:r>
      <w:proofErr w:type="gramStart"/>
      <w:r w:rsidR="003656B2">
        <w:t>close(</w:t>
      </w:r>
      <w:proofErr w:type="gramEnd"/>
      <w:r w:rsidR="003656B2">
        <w:t xml:space="preserve">) pour fermer le flux. </w:t>
      </w:r>
    </w:p>
    <w:p w:rsidR="006B3344" w:rsidRDefault="006B3344" w:rsidP="00316786"/>
    <w:sectPr w:rsidR="006B3344" w:rsidSect="00B876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284"/>
    <w:multiLevelType w:val="hybridMultilevel"/>
    <w:tmpl w:val="9CE202F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DD"/>
    <w:rsid w:val="00040C33"/>
    <w:rsid w:val="000F1E5C"/>
    <w:rsid w:val="001106FE"/>
    <w:rsid w:val="002221D6"/>
    <w:rsid w:val="002379FD"/>
    <w:rsid w:val="002C056A"/>
    <w:rsid w:val="00316786"/>
    <w:rsid w:val="00340B9D"/>
    <w:rsid w:val="003656B2"/>
    <w:rsid w:val="003B5ECC"/>
    <w:rsid w:val="004D32DD"/>
    <w:rsid w:val="00534951"/>
    <w:rsid w:val="00563D5A"/>
    <w:rsid w:val="005A0222"/>
    <w:rsid w:val="005B3C93"/>
    <w:rsid w:val="005C1162"/>
    <w:rsid w:val="006137C3"/>
    <w:rsid w:val="00637DE7"/>
    <w:rsid w:val="00645F35"/>
    <w:rsid w:val="00653AE1"/>
    <w:rsid w:val="00697F58"/>
    <w:rsid w:val="006B3344"/>
    <w:rsid w:val="006C3B12"/>
    <w:rsid w:val="006D0445"/>
    <w:rsid w:val="00703A8F"/>
    <w:rsid w:val="00721192"/>
    <w:rsid w:val="00731969"/>
    <w:rsid w:val="0078786E"/>
    <w:rsid w:val="00796207"/>
    <w:rsid w:val="00832E65"/>
    <w:rsid w:val="00862191"/>
    <w:rsid w:val="00920D59"/>
    <w:rsid w:val="0094388C"/>
    <w:rsid w:val="009E5316"/>
    <w:rsid w:val="00A15711"/>
    <w:rsid w:val="00A41BBC"/>
    <w:rsid w:val="00AE76EB"/>
    <w:rsid w:val="00B87653"/>
    <w:rsid w:val="00C271C3"/>
    <w:rsid w:val="00C3054F"/>
    <w:rsid w:val="00C6757E"/>
    <w:rsid w:val="00CC1FCB"/>
    <w:rsid w:val="00DF3161"/>
    <w:rsid w:val="00E814F6"/>
    <w:rsid w:val="00EF08E3"/>
    <w:rsid w:val="00F067FB"/>
    <w:rsid w:val="00F36AFB"/>
    <w:rsid w:val="00FB3B2C"/>
    <w:rsid w:val="00FB4409"/>
    <w:rsid w:val="00FE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1A15C"/>
  <w15:chartTrackingRefBased/>
  <w15:docId w15:val="{41B24DB3-E426-4670-ACD9-38CDBD93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71C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45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45F35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Lienhypertexte">
    <w:name w:val="Hyperlink"/>
    <w:basedOn w:val="Policepardfaut"/>
    <w:uiPriority w:val="99"/>
    <w:unhideWhenUsed/>
    <w:rsid w:val="00613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github.com/madolynedupraz/RES_Labo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o\Documents\RES\Labo1\examples\01-BufferedIOBenchmark\BufferedIOBenchmark\IOBenchmark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o\Documents\RES\Labo1\examples\01-BufferedIOBenchmark\BufferedIOBenchmark\IOBenchmark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WRITE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WithBufferedStream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IOBenchmark!$C$2:$C$5</c:f>
              <c:numCache>
                <c:formatCode>General</c:formatCode>
                <c:ptCount val="4"/>
                <c:pt idx="0">
                  <c:v>500</c:v>
                </c:pt>
                <c:pt idx="1">
                  <c:v>50</c:v>
                </c:pt>
                <c:pt idx="2">
                  <c:v>5</c:v>
                </c:pt>
                <c:pt idx="3">
                  <c:v>0</c:v>
                </c:pt>
              </c:numCache>
            </c:numRef>
          </c:cat>
          <c:val>
            <c:numRef>
              <c:f>IOBenchmark!$E$2:$E$5</c:f>
              <c:numCache>
                <c:formatCode>General</c:formatCode>
                <c:ptCount val="4"/>
                <c:pt idx="0">
                  <c:v>20</c:v>
                </c:pt>
                <c:pt idx="1">
                  <c:v>31</c:v>
                </c:pt>
                <c:pt idx="2">
                  <c:v>66</c:v>
                </c:pt>
                <c:pt idx="3">
                  <c:v>177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E3-48F1-92FD-9AB00D4BA183}"/>
            </c:ext>
          </c:extLst>
        </c:ser>
        <c:ser>
          <c:idx val="1"/>
          <c:order val="1"/>
          <c:tx>
            <c:v>WithoutBuffuredStream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IOBenchmark!$C$2:$C$5</c:f>
              <c:numCache>
                <c:formatCode>General</c:formatCode>
                <c:ptCount val="4"/>
                <c:pt idx="0">
                  <c:v>500</c:v>
                </c:pt>
                <c:pt idx="1">
                  <c:v>50</c:v>
                </c:pt>
                <c:pt idx="2">
                  <c:v>5</c:v>
                </c:pt>
                <c:pt idx="3">
                  <c:v>0</c:v>
                </c:pt>
              </c:numCache>
            </c:numRef>
          </c:cat>
          <c:val>
            <c:numRef>
              <c:f>IOBenchmark!$E$6:$E$9</c:f>
              <c:numCache>
                <c:formatCode>General</c:formatCode>
                <c:ptCount val="4"/>
                <c:pt idx="0">
                  <c:v>85</c:v>
                </c:pt>
                <c:pt idx="1">
                  <c:v>660</c:v>
                </c:pt>
                <c:pt idx="2">
                  <c:v>6234</c:v>
                </c:pt>
                <c:pt idx="3">
                  <c:v>30583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E3-48F1-92FD-9AB00D4BA1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5982440"/>
        <c:axId val="275982768"/>
      </c:barChart>
      <c:catAx>
        <c:axId val="275982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5982768"/>
        <c:crosses val="autoZero"/>
        <c:auto val="1"/>
        <c:lblAlgn val="ctr"/>
        <c:lblOffset val="100"/>
        <c:noMultiLvlLbl val="0"/>
      </c:catAx>
      <c:valAx>
        <c:axId val="27598276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5982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WithBufferedStream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IOBenchmark!$C$14:$C$17</c:f>
              <c:numCache>
                <c:formatCode>General</c:formatCode>
                <c:ptCount val="4"/>
                <c:pt idx="0">
                  <c:v>500</c:v>
                </c:pt>
                <c:pt idx="1">
                  <c:v>50</c:v>
                </c:pt>
                <c:pt idx="2">
                  <c:v>5</c:v>
                </c:pt>
                <c:pt idx="3">
                  <c:v>0</c:v>
                </c:pt>
              </c:numCache>
            </c:numRef>
          </c:cat>
          <c:val>
            <c:numRef>
              <c:f>IOBenchmark!$E$10:$E$13</c:f>
              <c:numCache>
                <c:formatCode>General</c:formatCode>
                <c:ptCount val="4"/>
                <c:pt idx="0">
                  <c:v>10</c:v>
                </c:pt>
                <c:pt idx="1">
                  <c:v>14</c:v>
                </c:pt>
                <c:pt idx="2">
                  <c:v>31</c:v>
                </c:pt>
                <c:pt idx="3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1D-4F62-B5C6-60BE8B715124}"/>
            </c:ext>
          </c:extLst>
        </c:ser>
        <c:ser>
          <c:idx val="1"/>
          <c:order val="1"/>
          <c:tx>
            <c:v>WithoutBufferedStream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IOBenchmark!$C$14:$C$17</c:f>
              <c:numCache>
                <c:formatCode>General</c:formatCode>
                <c:ptCount val="4"/>
                <c:pt idx="0">
                  <c:v>500</c:v>
                </c:pt>
                <c:pt idx="1">
                  <c:v>50</c:v>
                </c:pt>
                <c:pt idx="2">
                  <c:v>5</c:v>
                </c:pt>
                <c:pt idx="3">
                  <c:v>0</c:v>
                </c:pt>
              </c:numCache>
            </c:numRef>
          </c:cat>
          <c:val>
            <c:numRef>
              <c:f>IOBenchmark!$E$14:$E$17</c:f>
              <c:numCache>
                <c:formatCode>General</c:formatCode>
                <c:ptCount val="4"/>
                <c:pt idx="0">
                  <c:v>50</c:v>
                </c:pt>
                <c:pt idx="1">
                  <c:v>472</c:v>
                </c:pt>
                <c:pt idx="2">
                  <c:v>4669</c:v>
                </c:pt>
                <c:pt idx="3">
                  <c:v>22680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1D-4F62-B5C6-60BE8B715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3698608"/>
        <c:axId val="303699920"/>
      </c:barChart>
      <c:catAx>
        <c:axId val="30369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03699920"/>
        <c:crosses val="autoZero"/>
        <c:auto val="1"/>
        <c:lblAlgn val="ctr"/>
        <c:lblOffset val="100"/>
        <c:noMultiLvlLbl val="0"/>
      </c:catAx>
      <c:valAx>
        <c:axId val="3036999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03698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</dc:creator>
  <cp:keywords/>
  <dc:description/>
  <cp:lastModifiedBy>Mado</cp:lastModifiedBy>
  <cp:revision>47</cp:revision>
  <dcterms:created xsi:type="dcterms:W3CDTF">2016-03-07T16:40:00Z</dcterms:created>
  <dcterms:modified xsi:type="dcterms:W3CDTF">2016-03-08T15:44:00Z</dcterms:modified>
</cp:coreProperties>
</file>