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日落山谷 </w:t>
      </w:r>
    </w:p>
    <w:p>
      <w:pPr>
        <w:rPr>
          <w:rFonts w:hint="eastAsia"/>
        </w:rPr>
      </w:pPr>
      <w:r>
        <w:rPr>
          <w:rFonts w:hint="eastAsia"/>
        </w:rPr>
        <w:t>一句话介绍：在夕阳余晖照耀下，山谷中的花草与木香交织，沉醉于温暖与宁静。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香调故事：木质花香调，从清新的柑橘到温暖的玫瑰，再到深沉的雪松，香气如同日落时分的美丽画卷，带你进入一片安宁祥和的山谷。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9B934"/>
    <w:rsid w:val="1969B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2025-06-09T14:39:00Z</dcterms:created>
  <dc:creator>Madoris</dc:creator>
  <cp:lastModifiedBy>Madoris</cp:lastModifiedBy>
  <dcterms:modified xsi:type="dcterms:W3CDTF">2025-06-09T14:39:21Z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A5FC505D59AA48C58B814668F8B1F6AA_41</vt:lpwstr>
  </property>
</Properties>
</file>