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768" w:rsidRDefault="00486768" w:rsidP="00486768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Both applications and services have processes associated with them.</w:t>
      </w:r>
    </w:p>
    <w:p w:rsidR="00486768" w:rsidRDefault="00486768" w:rsidP="00486768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An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application</w:t>
      </w:r>
      <w:r>
        <w:rPr>
          <w:rFonts w:ascii="Segoe UI" w:hAnsi="Segoe UI" w:cs="Segoe UI"/>
          <w:color w:val="232629"/>
          <w:sz w:val="23"/>
          <w:szCs w:val="23"/>
        </w:rPr>
        <w:t> is a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program which you interact with on the desktop</w:t>
      </w:r>
      <w:r>
        <w:rPr>
          <w:rFonts w:ascii="Segoe UI" w:hAnsi="Segoe UI" w:cs="Segoe UI"/>
          <w:color w:val="232629"/>
          <w:sz w:val="23"/>
          <w:szCs w:val="23"/>
        </w:rPr>
        <w:t xml:space="preserve">. This is what you spend almost all of your time using on the computer. Internet explorer, </w:t>
      </w:r>
      <w:proofErr w:type="spellStart"/>
      <w:proofErr w:type="gramStart"/>
      <w:r>
        <w:rPr>
          <w:rFonts w:ascii="Segoe UI" w:hAnsi="Segoe UI" w:cs="Segoe UI"/>
          <w:color w:val="232629"/>
          <w:sz w:val="23"/>
          <w:szCs w:val="23"/>
        </w:rPr>
        <w:t>microsoft</w:t>
      </w:r>
      <w:proofErr w:type="spellEnd"/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word, iTunes, skype - they are all applications.</w:t>
      </w:r>
    </w:p>
    <w:p w:rsidR="00486768" w:rsidRDefault="00486768" w:rsidP="009F059F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A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process</w:t>
      </w:r>
      <w:r>
        <w:rPr>
          <w:rFonts w:ascii="Segoe UI" w:hAnsi="Segoe UI" w:cs="Segoe UI"/>
          <w:color w:val="232629"/>
          <w:sz w:val="23"/>
          <w:szCs w:val="23"/>
        </w:rPr>
        <w:t> is an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instance of a particular executable</w:t>
      </w:r>
      <w:r>
        <w:rPr>
          <w:rFonts w:ascii="Segoe UI" w:hAnsi="Segoe UI" w:cs="Segoe UI"/>
          <w:color w:val="232629"/>
          <w:sz w:val="23"/>
          <w:szCs w:val="23"/>
        </w:rPr>
        <w:t> (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.exe</w:t>
      </w:r>
      <w:r>
        <w:rPr>
          <w:rFonts w:ascii="Segoe UI" w:hAnsi="Segoe UI" w:cs="Segoe UI"/>
          <w:color w:val="232629"/>
          <w:sz w:val="23"/>
          <w:szCs w:val="23"/>
        </w:rPr>
        <w:t xml:space="preserve"> program file) running. A given application may have several processes running simultaneously. For example, some modern browsers such as google chrome run several processes at once, with each tab actually being a separate instance/process of the same executable. In some cases, complicated applications may have multiple processes; for example, Visual Studio runs a separate process when it compiles code from when it displays the IDE. However, most often, a given application is running from a single process; for example, no matter how many </w:t>
      </w:r>
      <w:proofErr w:type="spellStart"/>
      <w:proofErr w:type="gramStart"/>
      <w:r>
        <w:rPr>
          <w:rFonts w:ascii="Segoe UI" w:hAnsi="Segoe UI" w:cs="Segoe UI"/>
          <w:color w:val="232629"/>
          <w:sz w:val="23"/>
          <w:szCs w:val="23"/>
        </w:rPr>
        <w:t>microsoft</w:t>
      </w:r>
      <w:proofErr w:type="spellEnd"/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word windows you have open, only a single instance of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winword.exe</w:t>
      </w:r>
      <w:r>
        <w:rPr>
          <w:rFonts w:ascii="Segoe UI" w:hAnsi="Segoe UI" w:cs="Segoe UI"/>
          <w:color w:val="232629"/>
          <w:sz w:val="23"/>
          <w:szCs w:val="23"/>
        </w:rPr>
        <w:t> is running.</w:t>
      </w:r>
    </w:p>
    <w:p w:rsidR="00486768" w:rsidRDefault="00486768" w:rsidP="00486768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A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service</w:t>
      </w:r>
      <w:r>
        <w:rPr>
          <w:rFonts w:ascii="Segoe UI" w:hAnsi="Segoe UI" w:cs="Segoe UI"/>
          <w:color w:val="232629"/>
          <w:sz w:val="23"/>
          <w:szCs w:val="23"/>
        </w:rPr>
        <w:t> is a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process which runs in the background</w:t>
      </w:r>
      <w:r>
        <w:rPr>
          <w:rFonts w:ascii="Segoe UI" w:hAnsi="Segoe UI" w:cs="Segoe UI"/>
          <w:color w:val="232629"/>
          <w:sz w:val="23"/>
          <w:szCs w:val="23"/>
        </w:rPr>
        <w:t> and does not interact with the desktop. In Windows, services almost always run as an instance of the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svchost.exe</w:t>
      </w:r>
      <w:r>
        <w:rPr>
          <w:rFonts w:ascii="Segoe UI" w:hAnsi="Segoe UI" w:cs="Segoe UI"/>
          <w:color w:val="232629"/>
          <w:sz w:val="23"/>
          <w:szCs w:val="23"/>
        </w:rPr>
        <w:t> process, the windows service host process; however there are sometimes exceptions to this.</w:t>
      </w:r>
    </w:p>
    <w:p w:rsidR="00486768" w:rsidRDefault="00486768" w:rsidP="00486768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Sometimes, processes may run in the background without interacting with the desktop, but without being installed as a service. Many device drivers with enhanced features do this. For example, a touchpad driver will usually have a process which runs when a user logs in and handles the special features of the touchpad, but isn't a service and doesn't show any windows to the user.</w:t>
      </w:r>
    </w:p>
    <w:p w:rsidR="00486768" w:rsidRDefault="00486768" w:rsidP="00486768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Sometimes an application may depend on a certain service. Printing from any program requires that the print spooler service be active. Installation packages (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.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msi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installers) require that the windows installer service be running. Antivirus programs usually employ a service so they can continue running even when the user is not logged in.</w:t>
      </w:r>
    </w:p>
    <w:p w:rsidR="00486768" w:rsidRDefault="00486768" w:rsidP="004867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Processes usually exit when an application is closed, however this is not always the case. Some programs, particularly download and backup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programs,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may continue to run in the background without displaying any windows. Antivirus is also an example of this - in addition to using a service, many antivirus applications run a process silently in the background which only displays an application to the user when action is required.</w:t>
      </w:r>
    </w:p>
    <w:p w:rsidR="00787F84" w:rsidRDefault="00787F84"/>
    <w:p w:rsidR="000E6D9D" w:rsidRPr="000F2AEA" w:rsidRDefault="000F2AEA">
      <w:pPr>
        <w:rPr>
          <w:b/>
          <w:color w:val="FF0000"/>
          <w:sz w:val="24"/>
          <w:lang w:val="ru-RU"/>
        </w:rPr>
      </w:pPr>
      <w:r>
        <w:rPr>
          <w:b/>
          <w:color w:val="FF0000"/>
          <w:sz w:val="24"/>
          <w:lang w:val="ru-RU"/>
        </w:rPr>
        <w:t>Управление процессами</w:t>
      </w:r>
    </w:p>
    <w:p w:rsidR="000E6D9D" w:rsidRPr="000E6D9D" w:rsidRDefault="000E6D9D" w:rsidP="000E6D9D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  <w:lang w:val="ru-RU"/>
        </w:rPr>
      </w:pPr>
      <w:proofErr w:type="spellStart"/>
      <w:proofErr w:type="gramStart"/>
      <w:r w:rsidRPr="00456605">
        <w:rPr>
          <w:rFonts w:ascii="Segoe UI" w:hAnsi="Segoe UI" w:cs="Segoe UI"/>
          <w:b/>
          <w:sz w:val="20"/>
          <w:szCs w:val="20"/>
          <w:highlight w:val="green"/>
        </w:rPr>
        <w:t>tasklist</w:t>
      </w:r>
      <w:proofErr w:type="spellEnd"/>
      <w:proofErr w:type="gramEnd"/>
      <w:r w:rsidRPr="000E6D9D">
        <w:rPr>
          <w:rFonts w:ascii="Segoe UI" w:hAnsi="Segoe UI" w:cs="Segoe UI"/>
          <w:sz w:val="20"/>
          <w:szCs w:val="20"/>
          <w:lang w:val="ru-RU"/>
        </w:rPr>
        <w:t xml:space="preserve"> – процессы запущенные в данный момент</w:t>
      </w:r>
    </w:p>
    <w:p w:rsidR="000E6D9D" w:rsidRDefault="000E6D9D" w:rsidP="000E6D9D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456605">
        <w:rPr>
          <w:rFonts w:ascii="Segoe UI" w:hAnsi="Segoe UI" w:cs="Segoe UI"/>
          <w:b/>
          <w:sz w:val="20"/>
          <w:szCs w:val="20"/>
          <w:highlight w:val="green"/>
        </w:rPr>
        <w:t>taskkill</w:t>
      </w:r>
      <w:proofErr w:type="spellEnd"/>
      <w:proofErr w:type="gramEnd"/>
      <w:r w:rsidRPr="000E6D9D">
        <w:rPr>
          <w:rFonts w:ascii="Segoe UI" w:hAnsi="Segoe UI" w:cs="Segoe UI"/>
          <w:b/>
          <w:sz w:val="20"/>
          <w:szCs w:val="20"/>
          <w:highlight w:val="green"/>
          <w:lang w:val="ru-RU"/>
        </w:rPr>
        <w:t xml:space="preserve"> /</w:t>
      </w:r>
      <w:r w:rsidRPr="00456605">
        <w:rPr>
          <w:rFonts w:ascii="Segoe UI" w:hAnsi="Segoe UI" w:cs="Segoe UI"/>
          <w:b/>
          <w:sz w:val="20"/>
          <w:szCs w:val="20"/>
          <w:highlight w:val="green"/>
        </w:rPr>
        <w:t>F</w:t>
      </w:r>
      <w:r w:rsidRPr="000E6D9D">
        <w:rPr>
          <w:rFonts w:ascii="Segoe UI" w:hAnsi="Segoe UI" w:cs="Segoe UI"/>
          <w:b/>
          <w:sz w:val="20"/>
          <w:szCs w:val="20"/>
          <w:highlight w:val="green"/>
          <w:lang w:val="ru-RU"/>
        </w:rPr>
        <w:t xml:space="preserve"> /</w:t>
      </w:r>
      <w:r w:rsidRPr="00456605">
        <w:rPr>
          <w:rFonts w:ascii="Segoe UI" w:hAnsi="Segoe UI" w:cs="Segoe UI"/>
          <w:b/>
          <w:sz w:val="20"/>
          <w:szCs w:val="20"/>
          <w:highlight w:val="green"/>
        </w:rPr>
        <w:t>PID</w:t>
      </w:r>
      <w:r w:rsidRPr="000E6D9D">
        <w:rPr>
          <w:rFonts w:ascii="Segoe UI" w:hAnsi="Segoe UI" w:cs="Segoe UI"/>
          <w:sz w:val="20"/>
          <w:szCs w:val="20"/>
          <w:highlight w:val="green"/>
          <w:lang w:val="ru-RU"/>
        </w:rPr>
        <w:t xml:space="preserve"> номер_процесса</w:t>
      </w:r>
      <w:r w:rsidRPr="000E6D9D">
        <w:rPr>
          <w:rFonts w:ascii="Segoe UI" w:hAnsi="Segoe UI" w:cs="Segoe UI"/>
          <w:sz w:val="20"/>
          <w:szCs w:val="20"/>
          <w:lang w:val="ru-RU"/>
        </w:rPr>
        <w:t xml:space="preserve"> – завершить процесс по его </w:t>
      </w:r>
      <w:r>
        <w:rPr>
          <w:rFonts w:ascii="Segoe UI" w:hAnsi="Segoe UI" w:cs="Segoe UI"/>
          <w:sz w:val="20"/>
          <w:szCs w:val="20"/>
        </w:rPr>
        <w:t>id</w:t>
      </w:r>
    </w:p>
    <w:p w:rsidR="000E6D9D" w:rsidRPr="00F708BF" w:rsidRDefault="000E6D9D" w:rsidP="000E6D9D">
      <w:pPr>
        <w:pStyle w:val="NormalWeb"/>
        <w:numPr>
          <w:ilvl w:val="0"/>
          <w:numId w:val="1"/>
        </w:numPr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  <w:lang w:val="ru-RU"/>
        </w:rPr>
      </w:pPr>
      <w:r w:rsidRPr="005053F5">
        <w:rPr>
          <w:rFonts w:ascii="Segoe UI" w:hAnsi="Segoe UI" w:cs="Segoe UI"/>
          <w:b/>
          <w:sz w:val="20"/>
          <w:szCs w:val="20"/>
          <w:highlight w:val="green"/>
          <w:lang w:val="ru-RU"/>
        </w:rPr>
        <w:t>/</w:t>
      </w:r>
      <w:r>
        <w:rPr>
          <w:rFonts w:ascii="Segoe UI" w:hAnsi="Segoe UI" w:cs="Segoe UI"/>
          <w:b/>
          <w:sz w:val="20"/>
          <w:szCs w:val="20"/>
          <w:highlight w:val="green"/>
        </w:rPr>
        <w:t>F</w:t>
      </w:r>
      <w:r w:rsidRPr="005053F5">
        <w:rPr>
          <w:rFonts w:ascii="Segoe UI" w:hAnsi="Segoe UI" w:cs="Segoe UI"/>
          <w:b/>
          <w:sz w:val="20"/>
          <w:szCs w:val="20"/>
          <w:highlight w:val="green"/>
          <w:lang w:val="ru-RU"/>
        </w:rPr>
        <w:t xml:space="preserve"> /</w:t>
      </w:r>
      <w:r w:rsidRPr="005053F5">
        <w:rPr>
          <w:rFonts w:ascii="Segoe UI" w:hAnsi="Segoe UI" w:cs="Segoe UI"/>
          <w:b/>
          <w:sz w:val="20"/>
          <w:szCs w:val="20"/>
          <w:highlight w:val="green"/>
        </w:rPr>
        <w:t>IM</w:t>
      </w:r>
      <w:r w:rsidRPr="005053F5">
        <w:rPr>
          <w:rFonts w:ascii="Segoe UI" w:hAnsi="Segoe UI" w:cs="Segoe UI"/>
          <w:sz w:val="20"/>
          <w:szCs w:val="20"/>
          <w:highlight w:val="green"/>
          <w:lang w:val="ru-RU"/>
        </w:rPr>
        <w:t xml:space="preserve"> </w:t>
      </w:r>
      <w:proofErr w:type="spellStart"/>
      <w:r w:rsidRPr="000E6D9D">
        <w:rPr>
          <w:rFonts w:ascii="Segoe UI" w:hAnsi="Segoe UI" w:cs="Segoe UI"/>
          <w:sz w:val="20"/>
          <w:szCs w:val="20"/>
          <w:highlight w:val="green"/>
          <w:lang w:val="ru-RU"/>
        </w:rPr>
        <w:t>имя_процесса</w:t>
      </w:r>
      <w:proofErr w:type="spellEnd"/>
      <w:r w:rsidRPr="000E6D9D">
        <w:rPr>
          <w:rFonts w:ascii="Segoe UI" w:hAnsi="Segoe UI" w:cs="Segoe UI"/>
          <w:sz w:val="20"/>
          <w:szCs w:val="20"/>
          <w:lang w:val="ru-RU"/>
        </w:rPr>
        <w:t xml:space="preserve"> – завершить по имени</w:t>
      </w:r>
    </w:p>
    <w:p w:rsidR="000E6D9D" w:rsidRPr="000E6D9D" w:rsidRDefault="000E6D9D" w:rsidP="000E6D9D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  <w:lang w:val="ru-RU"/>
        </w:rPr>
      </w:pPr>
    </w:p>
    <w:p w:rsidR="000E6D9D" w:rsidRDefault="000D7068" w:rsidP="000E6D9D">
      <w:r>
        <w:rPr>
          <w:lang w:val="ru-RU"/>
        </w:rPr>
        <w:t xml:space="preserve">Можно посмотреть </w:t>
      </w:r>
      <w:r>
        <w:t>PID</w:t>
      </w:r>
      <w:r w:rsidRPr="000D7068">
        <w:rPr>
          <w:lang w:val="ru-RU"/>
        </w:rPr>
        <w:t xml:space="preserve"> </w:t>
      </w:r>
      <w:r>
        <w:rPr>
          <w:lang w:val="ru-RU"/>
        </w:rPr>
        <w:t xml:space="preserve">процесса </w:t>
      </w:r>
      <w:proofErr w:type="gramStart"/>
      <w:r>
        <w:rPr>
          <w:lang w:val="ru-RU"/>
        </w:rPr>
        <w:t>через</w:t>
      </w:r>
      <w:proofErr w:type="gramEnd"/>
      <w:r>
        <w:rPr>
          <w:lang w:val="ru-RU"/>
        </w:rPr>
        <w:t xml:space="preserve"> диспетчер задач. Для этого нужно предварительно добавить показ колонки </w:t>
      </w:r>
      <w:r>
        <w:t>PID</w:t>
      </w:r>
    </w:p>
    <w:p w:rsidR="00333137" w:rsidRPr="000D7068" w:rsidRDefault="00333137" w:rsidP="000E6D9D">
      <w:pPr>
        <w:rPr>
          <w:lang w:val="ru-RU"/>
        </w:rPr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9.8pt;height:207.6pt">
            <v:imagedata r:id="rId6" o:title="1"/>
          </v:shape>
        </w:pict>
      </w:r>
      <w:bookmarkEnd w:id="0"/>
    </w:p>
    <w:sectPr w:rsidR="00333137" w:rsidRPr="000D7068" w:rsidSect="00981FB6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47322"/>
    <w:multiLevelType w:val="hybridMultilevel"/>
    <w:tmpl w:val="7006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071"/>
    <w:rsid w:val="000D7068"/>
    <w:rsid w:val="000E6D9D"/>
    <w:rsid w:val="000F2AEA"/>
    <w:rsid w:val="00333137"/>
    <w:rsid w:val="00486768"/>
    <w:rsid w:val="00561742"/>
    <w:rsid w:val="00787F84"/>
    <w:rsid w:val="00981FB6"/>
    <w:rsid w:val="009F059F"/>
    <w:rsid w:val="00BB2071"/>
    <w:rsid w:val="00EF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6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67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676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6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67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67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10</cp:revision>
  <dcterms:created xsi:type="dcterms:W3CDTF">2022-03-01T14:38:00Z</dcterms:created>
  <dcterms:modified xsi:type="dcterms:W3CDTF">2022-03-01T14:57:00Z</dcterms:modified>
</cp:coreProperties>
</file>