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7BE2" w14:textId="77777777" w:rsidR="00E801AC" w:rsidRPr="00CD54D1" w:rsidRDefault="00E801AC" w:rsidP="00E801AC">
      <w:pPr>
        <w:shd w:val="clear" w:color="auto" w:fill="FFFFFF"/>
        <w:spacing w:before="199" w:after="199"/>
        <w:outlineLvl w:val="1"/>
        <w:rPr>
          <w:rFonts w:ascii="Arial" w:hAnsi="Arial" w:cs="Arial"/>
          <w:b/>
          <w:bCs/>
          <w:color w:val="222222"/>
          <w:sz w:val="36"/>
          <w:szCs w:val="36"/>
          <w:lang w:val="ru-RU" w:eastAsia="en-US"/>
        </w:rPr>
      </w:pPr>
      <w:r w:rsidRPr="00CD54D1">
        <w:rPr>
          <w:rFonts w:ascii="Arial" w:hAnsi="Arial" w:cs="Arial"/>
          <w:b/>
          <w:bCs/>
          <w:color w:val="222222"/>
          <w:sz w:val="36"/>
          <w:szCs w:val="36"/>
          <w:lang w:val="ru-RU" w:eastAsia="en-US"/>
        </w:rPr>
        <w:t>математические</w:t>
      </w:r>
      <w:r w:rsidRPr="00CD54D1">
        <w:rPr>
          <w:rFonts w:ascii="Arial" w:hAnsi="Arial" w:cs="Arial"/>
          <w:b/>
          <w:bCs/>
          <w:color w:val="222222"/>
          <w:sz w:val="36"/>
          <w:szCs w:val="36"/>
          <w:lang w:eastAsia="en-US"/>
        </w:rPr>
        <w:t> </w:t>
      </w:r>
      <w:r w:rsidRPr="00CD54D1">
        <w:rPr>
          <w:rFonts w:ascii="Arial" w:hAnsi="Arial" w:cs="Arial"/>
          <w:b/>
          <w:bCs/>
          <w:color w:val="222222"/>
          <w:sz w:val="36"/>
          <w:szCs w:val="36"/>
          <w:lang w:val="ru-RU" w:eastAsia="en-US"/>
        </w:rPr>
        <w:t>функции</w:t>
      </w:r>
    </w:p>
    <w:p w14:paraId="590C6C43" w14:textId="77777777" w:rsidR="00E801AC" w:rsidRDefault="00E801AC" w:rsidP="00E801AC">
      <w:pPr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  <w:r w:rsidRPr="00CD54D1">
        <w:rPr>
          <w:rFonts w:ascii="Arial" w:hAnsi="Arial" w:cs="Arial"/>
          <w:color w:val="222222"/>
          <w:shd w:val="clear" w:color="auto" w:fill="FFFFFF"/>
          <w:lang w:val="ru-RU"/>
        </w:rPr>
        <w:t xml:space="preserve">В </w:t>
      </w:r>
      <w:r>
        <w:rPr>
          <w:rFonts w:ascii="Arial" w:hAnsi="Arial" w:cs="Arial"/>
          <w:color w:val="222222"/>
          <w:shd w:val="clear" w:color="auto" w:fill="FFFFFF"/>
        </w:rPr>
        <w:t>SQL </w:t>
      </w:r>
      <w:r w:rsidRPr="00CD54D1">
        <w:rPr>
          <w:rFonts w:ascii="Arial" w:hAnsi="Arial" w:cs="Arial"/>
          <w:color w:val="222222"/>
          <w:shd w:val="clear" w:color="auto" w:fill="FFFFFF"/>
          <w:lang w:val="ru-RU"/>
        </w:rPr>
        <w:t>реализовано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CD54D1">
        <w:rPr>
          <w:rFonts w:ascii="Arial" w:hAnsi="Arial" w:cs="Arial"/>
          <w:color w:val="222222"/>
          <w:shd w:val="clear" w:color="auto" w:fill="FFFFFF"/>
          <w:lang w:val="ru-RU"/>
        </w:rPr>
        <w:t>множество</w:t>
      </w:r>
      <w:r>
        <w:rPr>
          <w:rFonts w:ascii="Arial" w:hAnsi="Arial" w:cs="Arial"/>
          <w:color w:val="222222"/>
          <w:shd w:val="clear" w:color="auto" w:fill="FFFFFF"/>
        </w:rPr>
        <w:t>  </w:t>
      </w:r>
      <w:hyperlink r:id="rId4" w:tgtFrame="_blank" w:history="1">
        <w:r w:rsidRPr="00CD54D1">
          <w:rPr>
            <w:rStyle w:val="Hyperlink"/>
            <w:rFonts w:ascii="Arial" w:hAnsi="Arial" w:cs="Arial"/>
            <w:shd w:val="clear" w:color="auto" w:fill="FFFFFF"/>
            <w:lang w:val="ru-RU"/>
          </w:rPr>
          <w:t>математических функций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 w:rsidRPr="00CD54D1">
        <w:rPr>
          <w:rFonts w:ascii="Arial" w:hAnsi="Arial" w:cs="Arial"/>
          <w:color w:val="222222"/>
          <w:shd w:val="clear" w:color="auto" w:fill="FFFFFF"/>
          <w:lang w:val="ru-RU"/>
        </w:rPr>
        <w:t xml:space="preserve">для работы с числовыми данными. </w:t>
      </w:r>
      <w:r>
        <w:rPr>
          <w:rFonts w:ascii="Arial" w:hAnsi="Arial" w:cs="Arial"/>
          <w:color w:val="2222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таблице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приведены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некоторые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из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CA22B0B" w14:textId="77777777" w:rsidR="00E801AC" w:rsidRDefault="00E801AC" w:rsidP="00E801AC">
      <w:pPr>
        <w:spacing w:after="200" w:line="276" w:lineRule="auto"/>
        <w:rPr>
          <w:lang w:val="ru-RU"/>
        </w:rPr>
      </w:pPr>
      <w:r w:rsidRPr="00CD54D1">
        <w:rPr>
          <w:noProof/>
          <w:lang w:val="ru-RU"/>
        </w:rPr>
        <w:drawing>
          <wp:inline distT="0" distB="0" distL="0" distR="0" wp14:anchorId="045A23A2" wp14:editId="1115C124">
            <wp:extent cx="8002117" cy="566816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2117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DAD1" w14:textId="77777777" w:rsidR="0076245F" w:rsidRDefault="0076245F">
      <w:bookmarkStart w:id="0" w:name="_GoBack"/>
      <w:bookmarkEnd w:id="0"/>
    </w:p>
    <w:sectPr w:rsidR="0076245F" w:rsidSect="00B0576D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5F"/>
    <w:rsid w:val="0076245F"/>
    <w:rsid w:val="00B0576D"/>
    <w:rsid w:val="00E8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2F50E-4F25-4B44-B6A8-F71FCE68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0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microsoft.com/ru-ru/sql/t-sql/functions/mathematical-functions-transact-sql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2022-10-08T14:51:00Z</dcterms:created>
  <dcterms:modified xsi:type="dcterms:W3CDTF">2022-10-08T14:51:00Z</dcterms:modified>
</cp:coreProperties>
</file>