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CS464 - Game Development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8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right="5351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10910.0" w:type="dxa"/>
        <w:jc w:val="left"/>
        <w:tblInd w:w="-108.0" w:type="dxa"/>
        <w:tblLayout w:type="fixed"/>
        <w:tblLook w:val="0400"/>
      </w:tblPr>
      <w:tblGrid>
        <w:gridCol w:w="1813"/>
        <w:gridCol w:w="9097"/>
        <w:tblGridChange w:id="0">
          <w:tblGrid>
            <w:gridCol w:w="1813"/>
            <w:gridCol w:w="9097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Instructor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Raza Butt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Office Location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.79999999999995" w:lineRule="auto"/>
              <w:ind w:left="-10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Office Hours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hello@madratzz.net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 ,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muhammadraza.vf@itu.edu.pk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TA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00" w:lineRule="auto"/>
              <w:ind w:left="0" w:firstLine="0"/>
              <w:jc w:val="lef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TA Office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00" w:lineRule="auto"/>
              <w:ind w:left="0" w:firstLine="0"/>
              <w:jc w:val="lef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Course URL (if any)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988202"/>
        <w:tag w:val="goog_rdk_0"/>
      </w:sdtPr>
      <w:sdtContent>
        <w:tbl>
          <w:tblPr>
            <w:tblStyle w:val="Table2"/>
            <w:tblW w:w="10792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2482.457300275482"/>
            <w:gridCol w:w="8309.542699724518"/>
            <w:tblGridChange w:id="0">
              <w:tblGrid>
                <w:gridCol w:w="2482.457300275482"/>
                <w:gridCol w:w="8309.542699724518"/>
              </w:tblGrid>
            </w:tblGridChange>
          </w:tblGrid>
          <w:tr>
            <w:trPr>
              <w:cantSplit w:val="0"/>
              <w:trHeight w:val="210" w:hRule="atLeast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Course Teaching Methodology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2"/>
                <w:vMerge w:val="restart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240" w:before="24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course is primarily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practical and project-based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 Each class will include short lectures and demonstrations followed by hands-on lab work where students implement concepts directly in Unity. The emphasis is on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learning by doing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with most of the time spent building and refining projects.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2"/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2"/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2"/>
                <w:vMerge w:val="continue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0"/>
        <w:gridCol w:w="1920"/>
        <w:gridCol w:w="1080"/>
        <w:gridCol w:w="5445"/>
        <w:tblGridChange w:id="0">
          <w:tblGrid>
            <w:gridCol w:w="2370"/>
            <w:gridCol w:w="1920"/>
            <w:gridCol w:w="1080"/>
            <w:gridCol w:w="544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Information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2+1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Lecture(s)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No. of Lec per week:  1                 Duration of Each: 1.5hr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Recitation/Lab (per week)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1.5hr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Tutorial (per week)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As per need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82.457300275482"/>
        <w:gridCol w:w="8309.542699724518"/>
        <w:tblGridChange w:id="0">
          <w:tblGrid>
            <w:gridCol w:w="2482.457300275482"/>
            <w:gridCol w:w="8309.542699724518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Distribution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BSCS, BSAI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Elective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for Student Category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Need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for Student Category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Need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08.0" w:type="dxa"/>
        <w:jc w:val="left"/>
        <w:tblInd w:w="-107.0" w:type="dxa"/>
        <w:tblLayout w:type="fixed"/>
        <w:tblLook w:val="0400"/>
      </w:tblPr>
      <w:tblGrid>
        <w:gridCol w:w="10908"/>
        <w:tblGridChange w:id="0">
          <w:tblGrid>
            <w:gridCol w:w="10908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DESCRIPTION </w:t>
            </w:r>
          </w:p>
        </w:tc>
      </w:tr>
      <w:tr>
        <w:trPr>
          <w:cantSplit w:val="0"/>
          <w:trHeight w:val="11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76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course introduces students to the fundamentals of game development using Unity. Through a hands-on approach, students will learn how to create 2D/3D interactive games by exploring Unity Essentials and Create with Code learning pathways. Over 15 weeks, students will gain practical experience with the Unity interface, C# scripting, player movement, physics, UI, audio, and level design. The course emphasizes problem-solving, creativity, and iterative development, leading to a final project where students design and present their own complete game.</w:t>
            </w:r>
          </w:p>
        </w:tc>
      </w:tr>
    </w:tbl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05.0" w:type="dxa"/>
        <w:jc w:val="left"/>
        <w:tblInd w:w="-107.0" w:type="dxa"/>
        <w:tblLayout w:type="fixed"/>
        <w:tblLook w:val="0400"/>
      </w:tblPr>
      <w:tblGrid>
        <w:gridCol w:w="750"/>
        <w:gridCol w:w="3195"/>
        <w:gridCol w:w="3480"/>
        <w:gridCol w:w="3480"/>
        <w:tblGridChange w:id="0">
          <w:tblGrid>
            <w:gridCol w:w="750"/>
            <w:gridCol w:w="3195"/>
            <w:gridCol w:w="3480"/>
            <w:gridCol w:w="3480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CLO-PLO-Bloom Mapping Matrix (aligned with HEC/NCEAC)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Learning Outcome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Graduate Attributes (GAs)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Bloom’s Taxonomy Level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game design principles, MDA framework, and societal affordances of games.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GA-1: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Academic Education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 – Understand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Configure the Unity environment, version control, and basic scene hierarchy.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GA-2: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Knowledge for Solving Computing Problems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 – Understand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game mechanics using C# scripting, physics, and mathematical applications.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GA-3: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Problem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L3 – Apply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and debug complex game behaviors involving, systems, physics, UI, audio, and performance optimization.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GA-4: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Design/Development of Solutions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L4 – Analyze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CLO-5</w:t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6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Design, develop, and present a complete, polished game project individually or in teams.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GA-10: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Life-long Learning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L6 – Evaluate/Create</w:t>
            </w:r>
          </w:p>
        </w:tc>
      </w:tr>
    </w:tbl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7011028"/>
        <w:tag w:val="goog_rdk_6"/>
      </w:sdtPr>
      <w:sdtContent>
        <w:tbl>
          <w:tblPr>
            <w:tblStyle w:val="Table7"/>
            <w:tblW w:w="1079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98.6666666666667"/>
            <w:gridCol w:w="1798.6666666666667"/>
            <w:gridCol w:w="1798.6666666666667"/>
            <w:gridCol w:w="1798.6666666666667"/>
            <w:gridCol w:w="1798.6666666666667"/>
            <w:gridCol w:w="1798.6666666666667"/>
            <w:tblGridChange w:id="0">
              <w:tblGrid>
                <w:gridCol w:w="1798.6666666666667"/>
                <w:gridCol w:w="1798.6666666666667"/>
                <w:gridCol w:w="1798.6666666666667"/>
                <w:gridCol w:w="1798.6666666666667"/>
                <w:gridCol w:w="1798.6666666666667"/>
                <w:gridCol w:w="1798.66666666666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CLO-1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CLO-2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CLO-3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CLO-4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CLO-5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GA-1 Academic Education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259939795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✓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GA-2 Knowledge for Solving Computing Problems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/>
                  <w:jc w:val="left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30346476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✓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GA-3 Problem Analysis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/>
                  <w:jc w:val="left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1123131287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✓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GA-4 Design/Development of 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Solutions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/>
                  <w:jc w:val="left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2115863047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✓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GA-5 Modern Tool Usage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GA-6 Individual and Teamwork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GA-7 Communication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GA-8 Computing Professionalism and Society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GA-9 Ethics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GA-10Life-long Learning  Learning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Rule="auto"/>
                  <w:ind w:left="0"/>
                  <w:jc w:val="left"/>
                  <w:rPr>
                    <w:rFonts w:ascii="Times New Roman" w:cs="Times New Roman" w:eastAsia="Times New Roman" w:hAnsi="Times New Roman"/>
                  </w:rPr>
                </w:pPr>
                <w:sdt>
                  <w:sdtPr>
                    <w:id w:val="-98295310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✓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90.0" w:type="dxa"/>
        <w:jc w:val="left"/>
        <w:tblInd w:w="-107.0" w:type="dxa"/>
        <w:tblLayout w:type="fixed"/>
        <w:tblLook w:val="0400"/>
      </w:tblPr>
      <w:tblGrid>
        <w:gridCol w:w="1875"/>
        <w:gridCol w:w="4635"/>
        <w:gridCol w:w="1590"/>
        <w:gridCol w:w="2685"/>
        <w:gridCol w:w="105"/>
        <w:tblGridChange w:id="0">
          <w:tblGrid>
            <w:gridCol w:w="1875"/>
            <w:gridCol w:w="4635"/>
            <w:gridCol w:w="1590"/>
            <w:gridCol w:w="2685"/>
            <w:gridCol w:w="105"/>
          </w:tblGrid>
        </w:tblGridChange>
      </w:tblGrid>
      <w:tr>
        <w:trPr>
          <w:cantSplit w:val="0"/>
          <w:trHeight w:val="22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Grading Breakup and Policy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Assessement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Weight(%)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Quizzes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rtl w:val="0"/>
              </w:rPr>
              <w:t xml:space="preserve">There will be 4 Quizzes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rtl w:val="0"/>
              </w:rPr>
              <w:t xml:space="preserve">There will be 6-8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Mid-term Exam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Exam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rtl w:val="0"/>
              </w:rPr>
              <w:t xml:space="preserve">Final Project + Presentation +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anything else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933.0" w:type="dxa"/>
        <w:jc w:val="left"/>
        <w:tblInd w:w="-107.0" w:type="dxa"/>
        <w:tblLayout w:type="fixed"/>
        <w:tblLook w:val="0400"/>
      </w:tblPr>
      <w:tblGrid>
        <w:gridCol w:w="1295"/>
        <w:gridCol w:w="9638"/>
        <w:tblGridChange w:id="0">
          <w:tblGrid>
            <w:gridCol w:w="1295"/>
            <w:gridCol w:w="9638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Detail </w:t>
            </w:r>
          </w:p>
        </w:tc>
      </w:tr>
      <w:tr>
        <w:trPr>
          <w:cantSplit w:val="0"/>
          <w:trHeight w:val="11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2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Midterm Exam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1" w:lineRule="auto"/>
              <w:ind w:left="1" w:right="7847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90 minutes</w:t>
            </w:r>
          </w:p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Preferred Date: Week 8</w:t>
            </w:r>
          </w:p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 Specifications: Conceptual Unity/C# MCQs + short coding snippets (no full practical), Dissection of provided games based on Affordance, Bartles’ Taxonomy, MDA Framework with reasoning.</w:t>
            </w:r>
          </w:p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Exam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1" w:lineRule="auto"/>
              <w:ind w:left="1" w:right="7847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Yes/No:  Yes</w:t>
            </w:r>
          </w:p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-</w:t>
            </w:r>
          </w:p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 Specifications: Each student must 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complete small Unity game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game must demonstrate:</w:t>
              <w:br w:type="textWrapping"/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24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Player movement and controls</w:t>
              <w:br w:type="textWrapping"/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Physics-based interactions</w:t>
              <w:br w:type="textWrapping"/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 (score/health/menus)</w:t>
              <w:br w:type="textWrapping"/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Collectables or enemies/obstacles</w:t>
              <w:br w:type="textWrapping"/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Audio/visual feedback</w:t>
              <w:br w:type="textWrapping"/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least 5 levels OR a polished endless loop mechanic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0" w:line="259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Demonstrate the usage and categorization based on Bartle’s Taxonomy and MDA Framework</w:t>
              <w:br w:type="textWrapping"/>
            </w:r>
          </w:p>
          <w:p w:rsidR="00000000" w:rsidDel="00000000" w:rsidP="00000000" w:rsidRDefault="00000000" w:rsidRPr="00000000" w14:paraId="000001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Playable build + Unity project + short report/presentation</w:t>
              <w:br w:type="textWrapping"/>
            </w:r>
          </w:p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Based on creativity, technical implementation, polish, and presentation (rubric can be detailed if needed).</w:t>
            </w:r>
          </w:p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1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34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1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08637257"/>
        <w:tag w:val="goog_rdk_8"/>
      </w:sdtPr>
      <w:sdtContent>
        <w:tbl>
          <w:tblPr>
            <w:tblStyle w:val="Table10"/>
            <w:tblW w:w="10899.0" w:type="dxa"/>
            <w:jc w:val="left"/>
            <w:tblInd w:w="-107.0" w:type="dxa"/>
            <w:tblLayout w:type="fixed"/>
            <w:tblLook w:val="0400"/>
          </w:tblPr>
          <w:tblGrid>
            <w:gridCol w:w="1295"/>
            <w:gridCol w:w="9604"/>
            <w:tblGridChange w:id="0">
              <w:tblGrid>
                <w:gridCol w:w="1295"/>
                <w:gridCol w:w="9604"/>
              </w:tblGrid>
            </w:tblGridChange>
          </w:tblGrid>
          <w:tr>
            <w:trPr>
              <w:cantSplit w:val="0"/>
              <w:trHeight w:val="228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8" w:val="single"/>
                </w:tcBorders>
                <w:shd w:fill="d9d9d9" w:val="clear"/>
              </w:tcPr>
              <w:p w:rsidR="00000000" w:rsidDel="00000000" w:rsidP="00000000" w:rsidRDefault="00000000" w:rsidRPr="00000000" w14:paraId="0000010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Late Assignment Submission Policy &amp; Makeup Policy</w:t>
                </w:r>
              </w:p>
            </w:tc>
          </w:tr>
          <w:tr>
            <w:trPr>
              <w:cantSplit w:val="0"/>
              <w:trHeight w:val="1137" w:hRule="atLeast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0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bookmarkStart w:colFirst="0" w:colLast="0" w:name="_heading=h.os6j4hi9jwxo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 days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late allowed.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10% deduction per day</w:t>
                </w:r>
                <w:sdt>
                  <w:sdtPr>
                    <w:id w:val="2013836977"/>
                    <w:tag w:val="goog_rdk_7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rtl w:val="0"/>
                      </w:rPr>
                      <w:t xml:space="preserve"> (e.g., 1 day late → max 90%, 2 days late → max 80%).</w:t>
                      <w:br w:type="textWrapping"/>
                    </w:r>
                  </w:sdtContent>
                </w:sdt>
              </w:p>
              <w:p w:rsidR="00000000" w:rsidDel="00000000" w:rsidP="00000000" w:rsidRDefault="00000000" w:rsidRPr="00000000" w14:paraId="0000010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 makeup quizzes.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4a86e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  <w:color w:val="4a86e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bookmarkStart w:colFirst="0" w:colLast="0" w:name="_heading=h.jcc7io6v10g" w:id="1"/>
                <w:bookmarkEnd w:id="1"/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34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99.0" w:type="dxa"/>
        <w:jc w:val="left"/>
        <w:tblInd w:w="-107.0" w:type="dxa"/>
        <w:tblLayout w:type="fixed"/>
        <w:tblLook w:val="0400"/>
      </w:tblPr>
      <w:tblGrid>
        <w:gridCol w:w="1295"/>
        <w:gridCol w:w="9604"/>
        <w:tblGridChange w:id="0">
          <w:tblGrid>
            <w:gridCol w:w="1295"/>
            <w:gridCol w:w="9604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of Conduct </w:t>
            </w:r>
          </w:p>
        </w:tc>
      </w:tr>
      <w:tr>
        <w:trPr>
          <w:cantSplit w:val="0"/>
          <w:trHeight w:val="113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40" w:before="240"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Academic integrity is mandatory. Plagiarism or sharing project code without permission will result in penalties per university policy. Be respectful during critiques and teamwork.</w:t>
            </w:r>
          </w:p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34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34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89848678"/>
        <w:tag w:val="goog_rdk_9"/>
      </w:sdtPr>
      <w:sdtContent>
        <w:tbl>
          <w:tblPr>
            <w:tblStyle w:val="Table12"/>
            <w:tblW w:w="107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3765"/>
            <w:gridCol w:w="3105"/>
            <w:gridCol w:w="2685"/>
            <w:tblGridChange w:id="0">
              <w:tblGrid>
                <w:gridCol w:w="1185"/>
                <w:gridCol w:w="3765"/>
                <w:gridCol w:w="3105"/>
                <w:gridCol w:w="2685"/>
              </w:tblGrid>
            </w:tblGridChange>
          </w:tblGrid>
          <w:tr>
            <w:trPr>
              <w:cantSplit w:val="0"/>
              <w:trHeight w:val="3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5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COURSE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4"/>
                    <w:szCs w:val="1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OVERVIEW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4"/>
                    <w:szCs w:val="1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5.105590820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2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Week/ </w:t>
                </w:r>
              </w:p>
              <w:p w:rsidR="00000000" w:rsidDel="00000000" w:rsidP="00000000" w:rsidRDefault="00000000" w:rsidRPr="00000000" w14:paraId="0000012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Lecture/ </w:t>
                </w:r>
              </w:p>
              <w:p w:rsidR="00000000" w:rsidDel="00000000" w:rsidP="00000000" w:rsidRDefault="00000000" w:rsidRPr="00000000" w14:paraId="0000012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1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Module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5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Topics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494" w:right="506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Recommended Readings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6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Objectives/ </w:t>
                </w:r>
              </w:p>
              <w:p w:rsidR="00000000" w:rsidDel="00000000" w:rsidP="00000000" w:rsidRDefault="00000000" w:rsidRPr="00000000" w14:paraId="0000012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55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Application 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What is a Game? Understanding the Fundamentals, Affordances, Exercise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https://www.academia.edu/81247135/Fundamentals_of_game_design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Understand Games, Design, Principles, and Applications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MDA Framework, Recap, Exercise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https://tkdev.dss.cloud/gamedesign/toolkit/mda-framework/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Understand and Categorizing Games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Understanding Version Control, Unity overview; install; editor UI; first scene,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Unity Learn –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Unity Essentials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(Editor)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Setup Git Repo, Set up Unity; navigate UI; create a basic scene.</w:t>
                  <w:br w:type="textWrapping"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GameObjects &amp; Components; transforms; lights; materials, Prefabs; reusability; Asset Store; level blockout</w:t>
                </w:r>
              </w:p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Unity Learn –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Unity Essentials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Understand components; modify transforms &amp; lighting, Build environments efficiently with prefabs.</w:t>
                </w:r>
              </w:p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C# scripting basics; variables;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rtl w:val="0"/>
                  </w:rPr>
                  <w:t xml:space="preserve">Start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/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rtl w:val="0"/>
                  </w:rPr>
                  <w:t xml:space="preserve">Update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; IDE setup, Player movement; Rigidbody; colliders; jumping; camera follow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 – Unit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Write/attach scripts; control object behaviour, Implement a player controller in 3D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Maths and Physics in Game Development, Game Feel, Exercise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https://www.youtube.com/watch?v=Fy0aCDmgnxg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Understanding Curves, Vectors and Applications of Dot/Cross Product, Tweens,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Physics forces; collisions vs triggers; spawners, Collectibles; scoring UI (TextMesh Pro); win condition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 – Unit 1-2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Apply forces; detect interactions; spawn objects, Build collectibles &amp; on-screen score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Enemies (patrol); obstacles; power-ups;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Midterm (90 min)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 – Unit 2-3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Design simple enemy/obstacle behavior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Basic Color Theory, UI Design, UI: Canvas, health bar; menus; pause/restart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Unity Learn –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Essentials (UI)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 Basic UI based on Principles, Create functional in-game and menu 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37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Audio: SFX/BGM; VFX: particle systems; event-driven feedback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 – Unit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 audio/VFX for feedback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right="37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Sound Design, 3D Sounds, Doppler Effect, Level design; multiple scenes; SceneManager; PlayerPrefs</w:t>
                </w:r>
              </w:p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 – Unit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Playing with Audio, Build multi-level flow; save simple data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Polishing: lighting; simple animations; performance basics, Introduction to Animator Controllers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Unity Learn –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Essentials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Improve feel/looks; optimize basics.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Final Project I: concept brief; core loop; first playable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Start Building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Final Project II: iteration; content pass; playtesting</w:t>
                  <w:br w:type="textWrapping"/>
                  <w:t xml:space="preserve">Intro to Gen-AI tool.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2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Create with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Incorporate Feedback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1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Week-15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Final presentations, peer testing, submission</w:t>
                </w:r>
              </w:p>
              <w:p w:rsidR="00000000" w:rsidDel="00000000" w:rsidP="00000000" w:rsidRDefault="00000000" w:rsidRPr="00000000" w14:paraId="0000016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Game development using the Gen-AI tool.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after="0" w:line="259" w:lineRule="auto"/>
                  <w:ind w:lef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Present a complete game + package for submission</w:t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34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10933.0" w:type="dxa"/>
        <w:jc w:val="left"/>
        <w:tblInd w:w="-107.0" w:type="dxa"/>
        <w:tblLayout w:type="fixed"/>
        <w:tblLook w:val="0400"/>
      </w:tblPr>
      <w:tblGrid>
        <w:gridCol w:w="10933"/>
        <w:tblGridChange w:id="0">
          <w:tblGrid>
            <w:gridCol w:w="10933"/>
          </w:tblGrid>
        </w:tblGridChange>
      </w:tblGrid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Textbook(s)/Supplementary Readings </w:t>
            </w:r>
          </w:p>
        </w:tc>
      </w:tr>
      <w:tr>
        <w:trPr>
          <w:cantSplit w:val="0"/>
          <w:trHeight w:val="11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Unity Learn: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Unity Essentials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Create with Code</w:t>
              <w:br w:type="textWrapping"/>
            </w:r>
          </w:p>
          <w:p w:rsidR="00000000" w:rsidDel="00000000" w:rsidP="00000000" w:rsidRDefault="00000000" w:rsidRPr="00000000" w14:paraId="000001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Unity Documentation: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Scripting API, UI Toolkit, Input System</w:t>
            </w:r>
          </w:p>
          <w:p w:rsidR="00000000" w:rsidDel="00000000" w:rsidP="00000000" w:rsidRDefault="00000000" w:rsidRPr="00000000" w14:paraId="000001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59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pgSz w:h="15840" w:w="12240" w:orient="portrait"/>
      <w:pgMar w:bottom="1222" w:top="1890" w:left="720" w:right="7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ndara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tabs>
        <w:tab w:val="left" w:leader="none" w:pos="10080"/>
      </w:tabs>
      <w:ind w:firstLine="4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Course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CS464-Game Development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ab/>
    </w:r>
    <w:r w:rsidDel="00000000" w:rsidR="00000000" w:rsidRPr="00000000">
      <w:rPr>
        <w:rFonts w:ascii="Arial" w:cs="Arial" w:eastAsia="Arial" w:hAnsi="Arial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line="259" w:lineRule="auto"/>
      <w:ind w:left="730" w:firstLine="710"/>
      <w:jc w:val="left"/>
      <w:rPr>
        <w:rFonts w:ascii="Arial" w:cs="Arial" w:eastAsia="Arial" w:hAnsi="Arial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sz w:val="28"/>
        <w:szCs w:val="28"/>
        <w:rtl w:val="0"/>
      </w:rPr>
      <w:t xml:space="preserve">Information Technology University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-428617</wp:posOffset>
          </wp:positionV>
          <wp:extent cx="552450" cy="914400"/>
          <wp:effectExtent b="0" l="0" r="0" t="0"/>
          <wp:wrapSquare wrapText="bothSides" distB="0" distT="0" distL="114300" distR="114300"/>
          <wp:docPr descr="C:\Users\abc\AppData\Local\Microsoft\Windows\INetCache\Content.Word\images.jpeg" id="23" name="image2.jpg"/>
          <a:graphic>
            <a:graphicData uri="http://schemas.openxmlformats.org/drawingml/2006/picture">
              <pic:pic>
                <pic:nvPicPr>
                  <pic:cNvPr descr="C:\Users\abc\AppData\Local\Microsoft\Windows\INetCache\Content.Word\images.jpeg" id="0" name="image2.jpg"/>
                  <pic:cNvPicPr preferRelativeResize="0"/>
                </pic:nvPicPr>
                <pic:blipFill>
                  <a:blip r:embed="rId1"/>
                  <a:srcRect b="0" l="24528" r="20752" t="0"/>
                  <a:stretch>
                    <a:fillRect/>
                  </a:stretch>
                </pic:blipFill>
                <pic:spPr>
                  <a:xfrm>
                    <a:off x="0" y="0"/>
                    <a:ext cx="55245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line="259" w:lineRule="auto"/>
      <w:ind w:left="79" w:firstLine="0"/>
      <w:jc w:val="center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3552190</wp:posOffset>
          </wp:positionH>
          <wp:positionV relativeFrom="page">
            <wp:posOffset>457200</wp:posOffset>
          </wp:positionV>
          <wp:extent cx="668020" cy="53467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8020" cy="5346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line="259" w:lineRule="auto"/>
      <w:ind w:left="7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Lahore University of Management Sciences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line="259" w:lineRule="auto"/>
      <w:ind w:left="79" w:firstLine="0"/>
      <w:jc w:val="center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3552190</wp:posOffset>
          </wp:positionH>
          <wp:positionV relativeFrom="page">
            <wp:posOffset>457200</wp:posOffset>
          </wp:positionV>
          <wp:extent cx="668020" cy="534670"/>
          <wp:effectExtent b="0" l="0" r="0" t="0"/>
          <wp:wrapSquare wrapText="bothSides" distB="0" distT="0" distL="114300" distR="114300"/>
          <wp:docPr id="2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8020" cy="5346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5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line="259" w:lineRule="auto"/>
      <w:ind w:left="7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Lahore University of Management Sciences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1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Footer">
    <w:name w:val="footer"/>
    <w:basedOn w:val="Normal"/>
    <w:link w:val="FooterChar"/>
    <w:uiPriority w:val="99"/>
    <w:unhideWhenUsed w:val="1"/>
    <w:rsid w:val="00D96C1F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D96C1F"/>
    <w:rPr>
      <w:rFonts w:ascii="Calibri" w:cs="Calibri" w:eastAsia="Calibri" w:hAnsi="Calibri"/>
      <w:color w:val="000000"/>
      <w:sz w:val="18"/>
    </w:rPr>
  </w:style>
  <w:style w:type="paragraph" w:styleId="ListParagraph">
    <w:name w:val="List Paragraph"/>
    <w:basedOn w:val="Normal"/>
    <w:uiPriority w:val="34"/>
    <w:qFormat w:val="1"/>
    <w:rsid w:val="00D96C1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E288F"/>
    <w:rPr>
      <w:color w:val="0563c1" w:themeColor="hyperlink"/>
      <w:u w:val="single"/>
    </w:rPr>
  </w:style>
  <w:style w:type="paragraph" w:styleId="TableParagraph" w:customStyle="1">
    <w:name w:val="Table Paragraph"/>
    <w:basedOn w:val="Normal"/>
    <w:uiPriority w:val="1"/>
    <w:qFormat w:val="1"/>
    <w:rsid w:val="00130335"/>
    <w:pPr>
      <w:widowControl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autoSpaceDE w:val="0"/>
      <w:autoSpaceDN w:val="0"/>
      <w:spacing w:after="0"/>
      <w:ind w:left="110" w:firstLine="0"/>
      <w:jc w:val="left"/>
    </w:pPr>
    <w:rPr>
      <w:rFonts w:ascii="Candara" w:cs="Candara" w:eastAsia="Candara" w:hAnsi="Candara"/>
      <w:color w:val="auto"/>
      <w:sz w:val="22"/>
    </w:rPr>
  </w:style>
  <w:style w:type="paragraph" w:styleId="BodyText">
    <w:name w:val="Body Text"/>
    <w:basedOn w:val="Normal"/>
    <w:link w:val="BodyTextChar"/>
    <w:uiPriority w:val="1"/>
    <w:qFormat w:val="1"/>
    <w:rsid w:val="005B391F"/>
    <w:pPr>
      <w:widowControl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autoSpaceDE w:val="0"/>
      <w:autoSpaceDN w:val="0"/>
      <w:spacing w:after="0"/>
      <w:ind w:left="0" w:firstLine="0"/>
      <w:jc w:val="left"/>
    </w:pPr>
    <w:rPr>
      <w:rFonts w:ascii="Candara" w:cs="Candara" w:eastAsia="Candara" w:hAnsi="Candara"/>
      <w:color w:val="auto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5B391F"/>
    <w:rPr>
      <w:rFonts w:ascii="Candara" w:cs="Candara" w:eastAsia="Candara" w:hAnsi="Candara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d9d9d9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d9d9d9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d9d9d9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76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6.0" w:type="dxa"/>
        <w:bottom w:w="0.0" w:type="dxa"/>
        <w:right w:w="5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7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76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6.0" w:type="dxa"/>
        <w:bottom w:w="0.0" w:type="dxa"/>
        <w:right w:w="58.0" w:type="dxa"/>
      </w:tblCellMar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7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76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6.0" w:type="dxa"/>
        <w:bottom w:w="0.0" w:type="dxa"/>
        <w:right w:w="58.0" w:type="dxa"/>
      </w:tblCellMar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7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76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6.0" w:type="dxa"/>
        <w:bottom w:w="0.0" w:type="dxa"/>
        <w:right w:w="5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7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76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7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d9d9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76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07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07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7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ello@madratzz.net" TargetMode="External"/><Relationship Id="rId8" Type="http://schemas.openxmlformats.org/officeDocument/2006/relationships/hyperlink" Target="mailto:muhammadraza.vf@itu.edu.p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ndara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ndara-bold.ttf"/><Relationship Id="rId6" Type="http://schemas.openxmlformats.org/officeDocument/2006/relationships/font" Target="fonts/Candara-italic.ttf"/><Relationship Id="rId7" Type="http://schemas.openxmlformats.org/officeDocument/2006/relationships/font" Target="fonts/Candara-boldItalic.ttf"/><Relationship Id="rId8" Type="http://schemas.openxmlformats.org/officeDocument/2006/relationships/font" Target="fonts/Roboto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bDq+AD1uewGdqBVCfVFdAVDuw==">CgMxLjAaHwoBMBIaChgICVIUChJ0YWJsZS52Yzk0eTE1Zm5hdG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HgoBNhIZChcICVITChF0YWJsZS5hNnl1YnFnbnp1NxojCgE3Eh4KHAgHQhgKD1RpbWVzIE5ldyBSb21hbhIFQ2FyZG8aHwoBOBIaChgICVIUChJ0YWJsZS5wdmhzY2NqbXU5cjEaHwoBORIaChgICVIUChJ0YWJsZS5pbDJpZjY5Ymh1cGUyDmgub3M2ajRoaTlqd3hvMg1oLmpjYzdpbzZ2MTBnOAByITFIZ1otUmhGVHhGS0oweW5FZHNhNTN6UGp1aE5tT2xH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2025-08-01T11:10:00Z</dcterms:created>
  <dc:creator>Metro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46944d60-3fa2-4ddc-879e-e7c1fa174939</vt:lpwstr>
  </property>
</Properties>
</file>