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7F099" w14:textId="43E32F20" w:rsidR="00E62BA5" w:rsidRPr="00712EA3" w:rsidRDefault="00E3686E" w:rsidP="00712EA3">
      <w:pPr>
        <w:pStyle w:val="Heading1"/>
        <w:rPr>
          <w:lang w:val="en-US"/>
        </w:rPr>
      </w:pPr>
      <w:r>
        <w:rPr>
          <w:lang w:val="en-US"/>
        </w:rPr>
        <w:t>Scenario 06</w:t>
      </w:r>
      <w:r w:rsidR="00712EA3" w:rsidRPr="00712EA3">
        <w:rPr>
          <w:lang w:val="en-US"/>
        </w:rPr>
        <w:t xml:space="preserve"> – </w:t>
      </w:r>
      <w:r>
        <w:rPr>
          <w:lang w:val="en-US"/>
        </w:rPr>
        <w:t>Custom application hanging</w:t>
      </w:r>
    </w:p>
    <w:p w14:paraId="0D47F09A" w14:textId="19175DB4" w:rsidR="00712EA3" w:rsidRDefault="00712EA3" w:rsidP="00712EA3">
      <w:pPr>
        <w:rPr>
          <w:lang w:val="en-US"/>
        </w:rPr>
      </w:pPr>
      <w:r w:rsidRPr="00712EA3">
        <w:rPr>
          <w:lang w:val="en-US"/>
        </w:rPr>
        <w:t xml:space="preserve">The objectives of this scenario is to highlight </w:t>
      </w:r>
      <w:r>
        <w:rPr>
          <w:lang w:val="en-US"/>
        </w:rPr>
        <w:t xml:space="preserve">the use of </w:t>
      </w:r>
      <w:r w:rsidR="00E3686E">
        <w:rPr>
          <w:lang w:val="en-US"/>
        </w:rPr>
        <w:t>Snap</w:t>
      </w:r>
      <w:r w:rsidRPr="00712EA3">
        <w:rPr>
          <w:lang w:val="en-US"/>
        </w:rPr>
        <w:t>.</w:t>
      </w:r>
      <w:r w:rsidR="000702BB">
        <w:rPr>
          <w:lang w:val="en-US"/>
        </w:rPr>
        <w:t xml:space="preserve"> Scenario 0</w:t>
      </w:r>
      <w:r w:rsidR="00E3686E">
        <w:rPr>
          <w:lang w:val="en-US"/>
        </w:rPr>
        <w:t>6</w:t>
      </w:r>
      <w:r w:rsidR="000702BB">
        <w:rPr>
          <w:lang w:val="en-US"/>
        </w:rPr>
        <w:t xml:space="preserve"> </w:t>
      </w:r>
      <w:r w:rsidR="00E3686E">
        <w:rPr>
          <w:lang w:val="en-US"/>
        </w:rPr>
        <w:t>requires the student to use Snap in different ways. The second lab in this scenario will have them do analysis of real dump files (anonymized) to show how problematic code paths can easily be found</w:t>
      </w:r>
      <w:r w:rsidR="003F2AD6">
        <w:rPr>
          <w:lang w:val="en-US"/>
        </w:rPr>
        <w:t>.</w:t>
      </w:r>
    </w:p>
    <w:p w14:paraId="2520E896" w14:textId="77777777" w:rsidR="004D353B" w:rsidRDefault="004D353B" w:rsidP="004D353B">
      <w:pPr>
        <w:pStyle w:val="Heading2"/>
        <w:rPr>
          <w:lang w:val="en-US"/>
        </w:rPr>
      </w:pPr>
      <w:r>
        <w:rPr>
          <w:lang w:val="en-US"/>
        </w:rPr>
        <w:t>Origin</w:t>
      </w:r>
    </w:p>
    <w:p w14:paraId="7A8794D6" w14:textId="14A996A7" w:rsidR="004D353B" w:rsidRDefault="004D353B" w:rsidP="00712EA3">
      <w:pPr>
        <w:rPr>
          <w:lang w:val="en-US"/>
        </w:rPr>
      </w:pPr>
      <w:r>
        <w:rPr>
          <w:lang w:val="en-US"/>
        </w:rPr>
        <w:t xml:space="preserve">The idea for this scenario came from </w:t>
      </w:r>
      <w:r w:rsidR="00E3686E">
        <w:rPr>
          <w:lang w:val="en-US"/>
        </w:rPr>
        <w:t>an engagement with a customer, experiencing that most often during peak load, the SharePoint front page would hang and users would get timeouts. Recycling the AppPool would have them run for a short period before the problem reoccurred.</w:t>
      </w:r>
    </w:p>
    <w:p w14:paraId="7BF582D8" w14:textId="20B050AA" w:rsidR="00E3686E" w:rsidRDefault="00E3686E" w:rsidP="00712EA3">
      <w:pPr>
        <w:rPr>
          <w:lang w:val="en-US"/>
        </w:rPr>
      </w:pPr>
      <w:r>
        <w:rPr>
          <w:lang w:val="en-US"/>
        </w:rPr>
        <w:t>With Snap we took process dumps of the AppPool while the problem occurred, and we could quickly identify it to be a Logging framework with a lock statement and a server side fetch of JSON resource, where the service was not responding fast enough, and thus creating hanging threads.</w:t>
      </w:r>
    </w:p>
    <w:p w14:paraId="0D47F09B" w14:textId="77777777" w:rsidR="00712EA3" w:rsidRDefault="00712EA3" w:rsidP="00712EA3">
      <w:pPr>
        <w:pStyle w:val="Heading2"/>
        <w:rPr>
          <w:lang w:val="en-US"/>
        </w:rPr>
      </w:pPr>
      <w:r>
        <w:rPr>
          <w:lang w:val="en-US"/>
        </w:rPr>
        <w:t>Prerequisite Lessons</w:t>
      </w:r>
    </w:p>
    <w:p w14:paraId="0D47F09C" w14:textId="74F399DE" w:rsidR="00712EA3" w:rsidRDefault="00712EA3" w:rsidP="00712EA3">
      <w:pPr>
        <w:rPr>
          <w:lang w:val="en-US"/>
        </w:rPr>
      </w:pPr>
      <w:r>
        <w:rPr>
          <w:lang w:val="en-US"/>
        </w:rPr>
        <w:t>For</w:t>
      </w:r>
      <w:r w:rsidR="00BE3DE9">
        <w:rPr>
          <w:lang w:val="en-US"/>
        </w:rPr>
        <w:t xml:space="preserve"> the students to work with this scenario </w:t>
      </w:r>
      <w:r>
        <w:rPr>
          <w:lang w:val="en-US"/>
        </w:rPr>
        <w:t xml:space="preserve">they should have been through the </w:t>
      </w:r>
      <w:r w:rsidR="00E3686E">
        <w:rPr>
          <w:b/>
          <w:lang w:val="en-US"/>
        </w:rPr>
        <w:t>Snap</w:t>
      </w:r>
      <w:r w:rsidR="004D353B">
        <w:rPr>
          <w:lang w:val="en-US"/>
        </w:rPr>
        <w:t xml:space="preserve"> lessons</w:t>
      </w:r>
      <w:r w:rsidR="00E3686E">
        <w:rPr>
          <w:lang w:val="en-US"/>
        </w:rPr>
        <w:t>.</w:t>
      </w:r>
    </w:p>
    <w:p w14:paraId="0D47F09D" w14:textId="7607628F" w:rsidR="000702BB" w:rsidRPr="00A23554" w:rsidRDefault="007128C3" w:rsidP="000702BB">
      <w:pPr>
        <w:pStyle w:val="Heading2"/>
        <w:rPr>
          <w:rFonts w:eastAsia="Times New Roman"/>
          <w:lang w:val="en-US" w:eastAsia="sv-SE"/>
        </w:rPr>
      </w:pPr>
      <w:r>
        <w:rPr>
          <w:rFonts w:eastAsia="Times New Roman"/>
          <w:lang w:val="en-US" w:eastAsia="sv-SE"/>
        </w:rPr>
        <w:t xml:space="preserve">Lab 1 </w:t>
      </w:r>
      <w:r w:rsidR="000702BB" w:rsidRPr="00A23554">
        <w:rPr>
          <w:rFonts w:eastAsia="Times New Roman"/>
          <w:lang w:val="en-US" w:eastAsia="sv-SE"/>
        </w:rPr>
        <w:t>Tasks</w:t>
      </w:r>
    </w:p>
    <w:p w14:paraId="0D47F09E"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7A9E657A" w14:textId="77777777" w:rsidR="00E3686E" w:rsidRPr="00E3686E" w:rsidRDefault="00E3686E" w:rsidP="00E3686E">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 xml:space="preserve">Take a few process dumps of the </w:t>
      </w:r>
      <w:hyperlink r:id="rId10" w:history="1">
        <w:r w:rsidRPr="00E3686E">
          <w:rPr>
            <w:rStyle w:val="Hyperlink"/>
            <w:rFonts w:ascii="Calibri" w:eastAsia="Times New Roman" w:hAnsi="Calibri"/>
            <w:lang w:val="en-US" w:eastAsia="sv-SE"/>
          </w:rPr>
          <w:t>http://intranet.contoso.com</w:t>
        </w:r>
      </w:hyperlink>
      <w:r w:rsidRPr="00E3686E">
        <w:rPr>
          <w:rFonts w:ascii="Calibri" w:eastAsia="Times New Roman" w:hAnsi="Calibri"/>
          <w:color w:val="000000"/>
          <w:lang w:val="en-US" w:eastAsia="sv-SE"/>
        </w:rPr>
        <w:t xml:space="preserve"> AppPool process</w:t>
      </w:r>
    </w:p>
    <w:p w14:paraId="29A7DFF9" w14:textId="77777777" w:rsidR="00E3686E" w:rsidRPr="00E3686E" w:rsidRDefault="00E3686E" w:rsidP="00E3686E">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Analyze the dump files – what running methods do you see?</w:t>
      </w:r>
    </w:p>
    <w:p w14:paraId="2848279A" w14:textId="77777777" w:rsidR="00E3686E" w:rsidRPr="00E3686E" w:rsidRDefault="00E3686E" w:rsidP="00E3686E">
      <w:pPr>
        <w:spacing w:after="0" w:line="240" w:lineRule="auto"/>
        <w:textAlignment w:val="center"/>
        <w:rPr>
          <w:rFonts w:ascii="Calibri" w:eastAsia="Times New Roman" w:hAnsi="Calibri"/>
          <w:color w:val="000000"/>
          <w:lang w:val="en-US" w:eastAsia="sv-SE"/>
        </w:rPr>
      </w:pPr>
    </w:p>
    <w:p w14:paraId="7324181B" w14:textId="77777777" w:rsidR="00E3686E" w:rsidRPr="00E3686E" w:rsidRDefault="00E3686E" w:rsidP="00E3686E">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 xml:space="preserve">Take an emon dump of the </w:t>
      </w:r>
      <w:hyperlink r:id="rId11" w:history="1">
        <w:r w:rsidRPr="00E3686E">
          <w:rPr>
            <w:rStyle w:val="Hyperlink"/>
            <w:rFonts w:ascii="Calibri" w:eastAsia="Times New Roman" w:hAnsi="Calibri"/>
            <w:lang w:val="en-US" w:eastAsia="sv-SE"/>
          </w:rPr>
          <w:t>http://intranet.contoso.com</w:t>
        </w:r>
      </w:hyperlink>
      <w:r w:rsidRPr="00E3686E">
        <w:rPr>
          <w:rFonts w:ascii="Calibri" w:eastAsia="Times New Roman" w:hAnsi="Calibri"/>
          <w:color w:val="000000"/>
          <w:lang w:val="en-US" w:eastAsia="sv-SE"/>
        </w:rPr>
        <w:t xml:space="preserve"> AppPool process</w:t>
      </w:r>
    </w:p>
    <w:p w14:paraId="4ABDC9DB" w14:textId="77777777" w:rsidR="00E3686E" w:rsidRPr="00E3686E" w:rsidRDefault="00E3686E" w:rsidP="00E3686E">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Analyze the emon file – what are the most common exception?</w:t>
      </w:r>
    </w:p>
    <w:p w14:paraId="6DF5AEBF" w14:textId="77777777" w:rsidR="00E3686E" w:rsidRPr="00E3686E" w:rsidRDefault="00E3686E" w:rsidP="00E3686E">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Are there any specific part of SharePoint that has more exceptions?</w:t>
      </w:r>
    </w:p>
    <w:p w14:paraId="053DCD93" w14:textId="77777777" w:rsidR="00E3686E" w:rsidRPr="00E3686E" w:rsidRDefault="00E3686E" w:rsidP="00E3686E">
      <w:pPr>
        <w:spacing w:after="0" w:line="240" w:lineRule="auto"/>
        <w:textAlignment w:val="center"/>
        <w:rPr>
          <w:rFonts w:ascii="Calibri" w:eastAsia="Times New Roman" w:hAnsi="Calibri"/>
          <w:color w:val="000000"/>
          <w:lang w:val="en-US" w:eastAsia="sv-SE"/>
        </w:rPr>
      </w:pPr>
    </w:p>
    <w:p w14:paraId="2F04415E" w14:textId="77777777" w:rsidR="00E3686E" w:rsidRPr="00E3686E" w:rsidRDefault="00E3686E" w:rsidP="00E3686E">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 xml:space="preserve">Take a memory dump of the </w:t>
      </w:r>
      <w:hyperlink r:id="rId12" w:history="1">
        <w:r w:rsidRPr="00E3686E">
          <w:rPr>
            <w:rStyle w:val="Hyperlink"/>
            <w:rFonts w:ascii="Calibri" w:eastAsia="Times New Roman" w:hAnsi="Calibri"/>
            <w:lang w:val="en-US" w:eastAsia="sv-SE"/>
          </w:rPr>
          <w:t>http://intranet.contoso.com</w:t>
        </w:r>
      </w:hyperlink>
      <w:r w:rsidRPr="00E3686E">
        <w:rPr>
          <w:rFonts w:ascii="Calibri" w:eastAsia="Times New Roman" w:hAnsi="Calibri"/>
          <w:color w:val="000000"/>
          <w:lang w:val="en-US" w:eastAsia="sv-SE"/>
        </w:rPr>
        <w:t xml:space="preserve"> AppPool process</w:t>
      </w:r>
    </w:p>
    <w:p w14:paraId="6E190660" w14:textId="5BF3E2B8" w:rsidR="004D353B" w:rsidRPr="00E3686E" w:rsidRDefault="00E3686E" w:rsidP="00A74674">
      <w:pPr>
        <w:pStyle w:val="ListParagraph"/>
        <w:numPr>
          <w:ilvl w:val="0"/>
          <w:numId w:val="1"/>
        </w:numPr>
        <w:spacing w:after="0" w:line="240" w:lineRule="auto"/>
        <w:textAlignment w:val="center"/>
        <w:rPr>
          <w:rFonts w:ascii="Calibri" w:eastAsia="Times New Roman" w:hAnsi="Calibri"/>
          <w:color w:val="000000"/>
          <w:lang w:val="en-US" w:eastAsia="sv-SE"/>
        </w:rPr>
      </w:pPr>
      <w:r w:rsidRPr="00E3686E">
        <w:rPr>
          <w:rFonts w:ascii="Calibri" w:eastAsia="Times New Roman" w:hAnsi="Calibri"/>
          <w:color w:val="000000"/>
          <w:lang w:val="en-US" w:eastAsia="sv-SE"/>
        </w:rPr>
        <w:t>What special “Prod” precautions did you take in this and the previous actions?</w:t>
      </w:r>
      <w:r w:rsidR="004D353B" w:rsidRPr="00E3686E">
        <w:rPr>
          <w:rStyle w:val="CommentReference"/>
          <w:sz w:val="20"/>
          <w:szCs w:val="20"/>
          <w:lang w:val="en-US"/>
        </w:rPr>
        <w:t>  </w:t>
      </w:r>
      <w:r w:rsidR="004D353B" w:rsidRPr="00E3686E">
        <w:rPr>
          <w:rStyle w:val="CommentReference"/>
          <w:lang w:val="en-US"/>
        </w:rPr>
        <w:t> </w:t>
      </w:r>
    </w:p>
    <w:p w14:paraId="0D47F09F"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p>
    <w:p w14:paraId="0D47F0A0" w14:textId="49FD29D4" w:rsidR="000702BB" w:rsidRDefault="007128C3" w:rsidP="000702BB">
      <w:pPr>
        <w:pStyle w:val="Heading2"/>
        <w:rPr>
          <w:rFonts w:eastAsia="Times New Roman"/>
          <w:lang w:val="en-US" w:eastAsia="sv-SE"/>
        </w:rPr>
      </w:pPr>
      <w:r>
        <w:rPr>
          <w:rFonts w:eastAsia="Times New Roman"/>
          <w:lang w:val="en-US" w:eastAsia="sv-SE"/>
        </w:rPr>
        <w:t xml:space="preserve">Lab 1 </w:t>
      </w:r>
      <w:r w:rsidR="000702BB">
        <w:rPr>
          <w:rFonts w:eastAsia="Times New Roman"/>
          <w:lang w:val="en-US" w:eastAsia="sv-SE"/>
        </w:rPr>
        <w:t>Answers and key discussion points</w:t>
      </w:r>
    </w:p>
    <w:p w14:paraId="0D47F0A1" w14:textId="77777777" w:rsidR="00515E2D" w:rsidRDefault="00515E2D" w:rsidP="00515E2D">
      <w:pPr>
        <w:rPr>
          <w:lang w:val="en-US" w:eastAsia="sv-SE"/>
        </w:rPr>
      </w:pPr>
      <w:r>
        <w:rPr>
          <w:lang w:val="en-US" w:eastAsia="sv-SE"/>
        </w:rPr>
        <w:t>This section highlights some of the key discussion points of the scenario</w:t>
      </w:r>
    </w:p>
    <w:p w14:paraId="0D47F0A2" w14:textId="77777777" w:rsidR="007128C3" w:rsidRPr="007128C3" w:rsidRDefault="00E635A1" w:rsidP="007128C3">
      <w:pPr>
        <w:pStyle w:val="Heading3"/>
        <w:rPr>
          <w:lang w:val="en-US" w:eastAsia="sv-SE"/>
        </w:rPr>
      </w:pPr>
      <w:r>
        <w:rPr>
          <w:lang w:val="en-US" w:eastAsia="sv-SE"/>
        </w:rPr>
        <w:t>Answers</w:t>
      </w:r>
    </w:p>
    <w:p w14:paraId="2DFC4994" w14:textId="12309729" w:rsidR="007128C3" w:rsidRDefault="007128C3" w:rsidP="007128C3">
      <w:pPr>
        <w:pStyle w:val="ListParagraph"/>
        <w:numPr>
          <w:ilvl w:val="0"/>
          <w:numId w:val="4"/>
        </w:numPr>
        <w:rPr>
          <w:lang w:val="en-US" w:eastAsia="sv-SE"/>
        </w:rPr>
      </w:pPr>
      <w:r>
        <w:rPr>
          <w:lang w:val="en-US" w:eastAsia="sv-SE"/>
        </w:rPr>
        <w:t>…</w:t>
      </w:r>
    </w:p>
    <w:p w14:paraId="2F176869" w14:textId="77777777" w:rsidR="007128C3" w:rsidRPr="007128C3" w:rsidRDefault="004D174D" w:rsidP="007128C3">
      <w:pPr>
        <w:pStyle w:val="ListParagraph"/>
        <w:numPr>
          <w:ilvl w:val="0"/>
          <w:numId w:val="4"/>
        </w:numPr>
        <w:rPr>
          <w:lang w:val="en-US" w:eastAsia="sv-SE"/>
        </w:rPr>
      </w:pPr>
      <w:r w:rsidRPr="007128C3">
        <w:rPr>
          <w:lang w:val="en-US" w:eastAsia="sv-SE"/>
        </w:rPr>
        <w:t>This can be varying, but most likely you will see methods for Taxonomy, PerformanceCounter</w:t>
      </w:r>
      <w:r w:rsidR="007128C3" w:rsidRPr="007128C3">
        <w:rPr>
          <w:lang w:val="en-US" w:eastAsia="sv-SE"/>
        </w:rPr>
        <w:t>, and Object Cache.</w:t>
      </w:r>
    </w:p>
    <w:p w14:paraId="5BE406D8" w14:textId="18617CA2" w:rsidR="007128C3" w:rsidRDefault="007128C3" w:rsidP="007128C3">
      <w:pPr>
        <w:pStyle w:val="ListParagraph"/>
        <w:numPr>
          <w:ilvl w:val="0"/>
          <w:numId w:val="4"/>
        </w:numPr>
        <w:rPr>
          <w:lang w:val="en-US" w:eastAsia="sv-SE"/>
        </w:rPr>
      </w:pPr>
      <w:r>
        <w:rPr>
          <w:lang w:val="en-US" w:eastAsia="sv-SE"/>
        </w:rPr>
        <w:t>…</w:t>
      </w:r>
    </w:p>
    <w:p w14:paraId="49DD4EDF" w14:textId="300D3D64" w:rsidR="007128C3" w:rsidRDefault="007128C3" w:rsidP="007128C3">
      <w:pPr>
        <w:pStyle w:val="ListParagraph"/>
        <w:numPr>
          <w:ilvl w:val="0"/>
          <w:numId w:val="4"/>
        </w:numPr>
        <w:rPr>
          <w:lang w:val="en-US" w:eastAsia="sv-SE"/>
        </w:rPr>
      </w:pPr>
      <w:r w:rsidRPr="007128C3">
        <w:rPr>
          <w:lang w:val="en-US" w:eastAsia="sv-SE"/>
        </w:rPr>
        <w:t>This is also varying. Usually there are some Timeout exceptions from the Service App layer and some IO errors from the Config Cache</w:t>
      </w:r>
    </w:p>
    <w:p w14:paraId="6D23C341" w14:textId="5C42AB2D" w:rsidR="007128C3" w:rsidRDefault="007128C3" w:rsidP="007128C3">
      <w:pPr>
        <w:pStyle w:val="ListParagraph"/>
        <w:numPr>
          <w:ilvl w:val="0"/>
          <w:numId w:val="4"/>
        </w:numPr>
        <w:rPr>
          <w:lang w:val="en-US" w:eastAsia="sv-SE"/>
        </w:rPr>
      </w:pPr>
      <w:r>
        <w:rPr>
          <w:lang w:val="en-US" w:eastAsia="sv-SE"/>
        </w:rPr>
        <w:t>Could be config cache, but again – this varies</w:t>
      </w:r>
    </w:p>
    <w:p w14:paraId="63DACEF6" w14:textId="27B7B6BE" w:rsidR="007128C3" w:rsidRDefault="007128C3" w:rsidP="007128C3">
      <w:pPr>
        <w:pStyle w:val="ListParagraph"/>
        <w:numPr>
          <w:ilvl w:val="0"/>
          <w:numId w:val="4"/>
        </w:numPr>
        <w:rPr>
          <w:lang w:val="en-US" w:eastAsia="sv-SE"/>
        </w:rPr>
      </w:pPr>
      <w:r>
        <w:rPr>
          <w:lang w:val="en-US" w:eastAsia="sv-SE"/>
        </w:rPr>
        <w:t>…</w:t>
      </w:r>
    </w:p>
    <w:p w14:paraId="15FEE520" w14:textId="526AB98B" w:rsidR="007128C3" w:rsidRDefault="007128C3" w:rsidP="007128C3">
      <w:pPr>
        <w:pStyle w:val="ListParagraph"/>
        <w:numPr>
          <w:ilvl w:val="0"/>
          <w:numId w:val="4"/>
        </w:numPr>
        <w:rPr>
          <w:lang w:val="en-US" w:eastAsia="sv-SE"/>
        </w:rPr>
      </w:pPr>
      <w:r>
        <w:rPr>
          <w:lang w:val="en-US" w:eastAsia="sv-SE"/>
        </w:rPr>
        <w:t xml:space="preserve">For process dumps, some CPU and Disk IO load is applied. For emon dumps, the process will be killed on exit – so this should be carefully planned in Production (watch Task Manager when exiting. The process </w:t>
      </w:r>
      <w:bookmarkStart w:id="0" w:name="_GoBack"/>
      <w:bookmarkEnd w:id="0"/>
      <w:r w:rsidR="00DD441C">
        <w:rPr>
          <w:lang w:val="en-US" w:eastAsia="sv-SE"/>
        </w:rPr>
        <w:t>disappears</w:t>
      </w:r>
      <w:r>
        <w:rPr>
          <w:lang w:val="en-US" w:eastAsia="sv-SE"/>
        </w:rPr>
        <w:t xml:space="preserve"> and reappear with a new PID). For memory dumps, the process will be suspended, so users will just “wait”. This should also be carefully planned in Production! (see picture below)</w:t>
      </w:r>
    </w:p>
    <w:p w14:paraId="6424F39B" w14:textId="20C924ED" w:rsidR="007128C3" w:rsidRDefault="007128C3" w:rsidP="007128C3">
      <w:pPr>
        <w:jc w:val="center"/>
        <w:rPr>
          <w:lang w:val="en-US" w:eastAsia="sv-SE"/>
        </w:rPr>
      </w:pPr>
      <w:r>
        <w:rPr>
          <w:noProof/>
          <w:lang w:val="en-US"/>
        </w:rPr>
        <w:lastRenderedPageBreak/>
        <w:drawing>
          <wp:inline distT="0" distB="0" distL="0" distR="0" wp14:anchorId="12974628" wp14:editId="488CB607">
            <wp:extent cx="4152699" cy="3780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675" cy="3798615"/>
                    </a:xfrm>
                    <a:prstGeom prst="rect">
                      <a:avLst/>
                    </a:prstGeom>
                  </pic:spPr>
                </pic:pic>
              </a:graphicData>
            </a:graphic>
          </wp:inline>
        </w:drawing>
      </w:r>
    </w:p>
    <w:p w14:paraId="5B10246E" w14:textId="2565CE55" w:rsidR="007128C3" w:rsidRPr="00A23554" w:rsidRDefault="007128C3" w:rsidP="007128C3">
      <w:pPr>
        <w:pStyle w:val="Heading2"/>
        <w:rPr>
          <w:rFonts w:eastAsia="Times New Roman"/>
          <w:lang w:val="en-US" w:eastAsia="sv-SE"/>
        </w:rPr>
      </w:pPr>
      <w:r>
        <w:rPr>
          <w:rFonts w:eastAsia="Times New Roman"/>
          <w:lang w:val="en-US" w:eastAsia="sv-SE"/>
        </w:rPr>
        <w:t xml:space="preserve">Lab 2 </w:t>
      </w:r>
      <w:r w:rsidRPr="00A23554">
        <w:rPr>
          <w:rFonts w:eastAsia="Times New Roman"/>
          <w:lang w:val="en-US" w:eastAsia="sv-SE"/>
        </w:rPr>
        <w:t>Tasks</w:t>
      </w:r>
    </w:p>
    <w:p w14:paraId="15528899" w14:textId="77777777" w:rsidR="007128C3" w:rsidRDefault="007128C3" w:rsidP="007128C3">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37BEB710" w14:textId="77777777" w:rsidR="007128C3" w:rsidRPr="007128C3" w:rsidRDefault="007128C3" w:rsidP="007128C3">
      <w:pPr>
        <w:pStyle w:val="ListParagraph"/>
        <w:numPr>
          <w:ilvl w:val="0"/>
          <w:numId w:val="5"/>
        </w:numPr>
        <w:spacing w:after="0" w:line="240" w:lineRule="auto"/>
        <w:textAlignment w:val="center"/>
        <w:rPr>
          <w:rFonts w:ascii="Calibri" w:eastAsia="Times New Roman" w:hAnsi="Calibri"/>
          <w:color w:val="000000"/>
          <w:lang w:val="en-US" w:eastAsia="sv-SE"/>
        </w:rPr>
      </w:pPr>
      <w:r w:rsidRPr="007128C3">
        <w:rPr>
          <w:rFonts w:ascii="Calibri" w:eastAsia="Times New Roman" w:hAnsi="Calibri"/>
          <w:color w:val="000000"/>
          <w:lang w:val="en-US" w:eastAsia="sv-SE"/>
        </w:rPr>
        <w:t>Do you see any pattern in the log files?</w:t>
      </w:r>
    </w:p>
    <w:p w14:paraId="2A81BFD3" w14:textId="77777777" w:rsidR="007128C3" w:rsidRPr="007128C3" w:rsidRDefault="007128C3" w:rsidP="007128C3">
      <w:pPr>
        <w:pStyle w:val="ListParagraph"/>
        <w:numPr>
          <w:ilvl w:val="0"/>
          <w:numId w:val="5"/>
        </w:numPr>
        <w:spacing w:after="0" w:line="240" w:lineRule="auto"/>
        <w:textAlignment w:val="center"/>
        <w:rPr>
          <w:rFonts w:ascii="Calibri" w:eastAsia="Times New Roman" w:hAnsi="Calibri"/>
          <w:color w:val="000000"/>
          <w:lang w:val="en-US" w:eastAsia="sv-SE"/>
        </w:rPr>
      </w:pPr>
      <w:r w:rsidRPr="007128C3">
        <w:rPr>
          <w:rFonts w:ascii="Calibri" w:eastAsia="Times New Roman" w:hAnsi="Calibri"/>
          <w:color w:val="000000"/>
          <w:lang w:val="en-US" w:eastAsia="sv-SE"/>
        </w:rPr>
        <w:t>What part(s) of the custom code should the developers revisit?</w:t>
      </w:r>
    </w:p>
    <w:p w14:paraId="229DFD2B" w14:textId="51F79CE4" w:rsidR="007128C3" w:rsidRPr="007128C3" w:rsidRDefault="007128C3" w:rsidP="00A74674">
      <w:pPr>
        <w:pStyle w:val="ListParagraph"/>
        <w:numPr>
          <w:ilvl w:val="0"/>
          <w:numId w:val="5"/>
        </w:numPr>
        <w:spacing w:after="0" w:line="240" w:lineRule="auto"/>
        <w:textAlignment w:val="center"/>
        <w:rPr>
          <w:rFonts w:ascii="Calibri" w:eastAsia="Times New Roman" w:hAnsi="Calibri"/>
          <w:color w:val="000000"/>
          <w:lang w:val="en-US" w:eastAsia="sv-SE"/>
        </w:rPr>
      </w:pPr>
      <w:r w:rsidRPr="007128C3">
        <w:rPr>
          <w:rFonts w:ascii="Calibri" w:eastAsia="Times New Roman" w:hAnsi="Calibri"/>
          <w:color w:val="000000"/>
          <w:lang w:val="en-US" w:eastAsia="sv-SE"/>
        </w:rPr>
        <w:t>What options could the developers have considered in order to avoid the hang?</w:t>
      </w:r>
      <w:r w:rsidRPr="007128C3">
        <w:rPr>
          <w:rStyle w:val="CommentReference"/>
          <w:sz w:val="20"/>
          <w:szCs w:val="20"/>
          <w:lang w:val="en-US"/>
        </w:rPr>
        <w:t>  </w:t>
      </w:r>
      <w:r w:rsidRPr="007128C3">
        <w:rPr>
          <w:rStyle w:val="CommentReference"/>
          <w:lang w:val="en-US"/>
        </w:rPr>
        <w:t> </w:t>
      </w:r>
      <w:r w:rsidRPr="007128C3">
        <w:rPr>
          <w:rStyle w:val="CommentReference"/>
          <w:sz w:val="20"/>
          <w:szCs w:val="20"/>
          <w:lang w:val="en-US"/>
        </w:rPr>
        <w:t>  </w:t>
      </w:r>
      <w:r w:rsidRPr="007128C3">
        <w:rPr>
          <w:rStyle w:val="CommentReference"/>
          <w:lang w:val="en-US"/>
        </w:rPr>
        <w:t> </w:t>
      </w:r>
    </w:p>
    <w:p w14:paraId="22062C72" w14:textId="77777777" w:rsidR="007128C3" w:rsidRDefault="007128C3" w:rsidP="007128C3">
      <w:pPr>
        <w:spacing w:after="0" w:line="240" w:lineRule="auto"/>
        <w:textAlignment w:val="center"/>
        <w:rPr>
          <w:rFonts w:ascii="Calibri" w:eastAsia="Times New Roman" w:hAnsi="Calibri" w:cs="Times New Roman"/>
          <w:color w:val="000000"/>
          <w:lang w:val="en-US" w:eastAsia="sv-SE"/>
        </w:rPr>
      </w:pPr>
    </w:p>
    <w:p w14:paraId="61E3D260" w14:textId="73805385" w:rsidR="007128C3" w:rsidRDefault="007128C3" w:rsidP="007128C3">
      <w:pPr>
        <w:pStyle w:val="Heading2"/>
        <w:rPr>
          <w:rFonts w:eastAsia="Times New Roman"/>
          <w:lang w:val="en-US" w:eastAsia="sv-SE"/>
        </w:rPr>
      </w:pPr>
      <w:r>
        <w:rPr>
          <w:rFonts w:eastAsia="Times New Roman"/>
          <w:lang w:val="en-US" w:eastAsia="sv-SE"/>
        </w:rPr>
        <w:t>Lab 2 Answers and key discussion points</w:t>
      </w:r>
    </w:p>
    <w:p w14:paraId="7C0A9938" w14:textId="77777777" w:rsidR="007128C3" w:rsidRDefault="007128C3" w:rsidP="007128C3">
      <w:pPr>
        <w:rPr>
          <w:lang w:val="en-US" w:eastAsia="sv-SE"/>
        </w:rPr>
      </w:pPr>
      <w:r>
        <w:rPr>
          <w:lang w:val="en-US" w:eastAsia="sv-SE"/>
        </w:rPr>
        <w:t>This section highlights some of the key discussion points of the scenario</w:t>
      </w:r>
    </w:p>
    <w:p w14:paraId="3DA4EC36" w14:textId="77777777" w:rsidR="007128C3" w:rsidRPr="007128C3" w:rsidRDefault="007128C3" w:rsidP="007128C3">
      <w:pPr>
        <w:pStyle w:val="Heading3"/>
        <w:rPr>
          <w:lang w:val="en-US" w:eastAsia="sv-SE"/>
        </w:rPr>
      </w:pPr>
      <w:r>
        <w:rPr>
          <w:lang w:val="en-US" w:eastAsia="sv-SE"/>
        </w:rPr>
        <w:t>Answers</w:t>
      </w:r>
    </w:p>
    <w:p w14:paraId="7B06989F" w14:textId="4BC7A77E" w:rsidR="007128C3" w:rsidRDefault="00A74674" w:rsidP="007128C3">
      <w:pPr>
        <w:rPr>
          <w:lang w:val="en-US"/>
        </w:rPr>
      </w:pPr>
      <w:r>
        <w:rPr>
          <w:lang w:val="en-US" w:eastAsia="sv-SE"/>
        </w:rPr>
        <w:t xml:space="preserve">In the first few Log files, there are many processes hanging in the </w:t>
      </w:r>
      <w:r w:rsidRPr="00A74674">
        <w:rPr>
          <w:rFonts w:ascii="Consolas" w:hAnsi="Consolas" w:cs="Consolas"/>
          <w:color w:val="0000FF"/>
          <w:sz w:val="19"/>
          <w:szCs w:val="19"/>
          <w:highlight w:val="white"/>
          <w:lang w:val="en-US"/>
        </w:rPr>
        <w:t>Contoso.News.Logging.LoggingService</w:t>
      </w:r>
      <w:r>
        <w:rPr>
          <w:rFonts w:ascii="Consolas" w:hAnsi="Consolas" w:cs="Consolas"/>
          <w:color w:val="0000FF"/>
          <w:sz w:val="19"/>
          <w:szCs w:val="19"/>
          <w:lang w:val="en-US"/>
        </w:rPr>
        <w:t xml:space="preserve"> </w:t>
      </w:r>
      <w:r>
        <w:rPr>
          <w:lang w:val="en-US"/>
        </w:rPr>
        <w:t>constructor, where it needs to get an instance of the Practices logger. This is in a lock statement and all threads are just blocked.</w:t>
      </w:r>
    </w:p>
    <w:p w14:paraId="1CB7A1D2" w14:textId="3D0DA571" w:rsidR="00A74674" w:rsidRPr="00A74674" w:rsidRDefault="00A74674" w:rsidP="007128C3">
      <w:pPr>
        <w:rPr>
          <w:lang w:val="en-US" w:eastAsia="sv-SE"/>
        </w:rPr>
      </w:pPr>
      <w:r>
        <w:rPr>
          <w:lang w:val="en-US"/>
        </w:rPr>
        <w:t>In all the files, there are a huge amount of threads waiting for Network resources. In particular, the Branding methods are waiting for JSON results from an external source.</w:t>
      </w:r>
    </w:p>
    <w:p w14:paraId="0D47F0AD" w14:textId="77777777" w:rsidR="00A74674" w:rsidRDefault="00A74674" w:rsidP="00A74674">
      <w:pPr>
        <w:pStyle w:val="Heading3"/>
        <w:rPr>
          <w:lang w:val="en-US" w:eastAsia="sv-SE"/>
        </w:rPr>
      </w:pPr>
      <w:r>
        <w:rPr>
          <w:lang w:val="en-US" w:eastAsia="sv-SE"/>
        </w:rPr>
        <w:t>Alternative code patterns</w:t>
      </w:r>
    </w:p>
    <w:p w14:paraId="0D47F0AE" w14:textId="77777777" w:rsidR="00A74674" w:rsidRDefault="00A74674" w:rsidP="00A74674">
      <w:pPr>
        <w:rPr>
          <w:lang w:val="en-US" w:eastAsia="sv-SE"/>
        </w:rPr>
      </w:pPr>
      <w:r>
        <w:rPr>
          <w:lang w:val="en-US" w:eastAsia="sv-SE"/>
        </w:rPr>
        <w:t>If the developers know that there is a chance of intermediate long running operations, then several patterns can be applied. The code can be run async client side – this way the page will load and the result of this control will just be delayed.</w:t>
      </w:r>
    </w:p>
    <w:p w14:paraId="2D9F22C3" w14:textId="77777777" w:rsidR="00A74674" w:rsidRDefault="00A74674" w:rsidP="00A74674">
      <w:pPr>
        <w:rPr>
          <w:lang w:val="en-US" w:eastAsia="sv-SE"/>
        </w:rPr>
      </w:pPr>
      <w:r>
        <w:rPr>
          <w:lang w:val="en-US" w:eastAsia="sv-SE"/>
        </w:rPr>
        <w:t>Caching the result will also ensure that only few users are affected.</w:t>
      </w:r>
    </w:p>
    <w:p w14:paraId="0D47F0AF" w14:textId="77777777" w:rsidR="00A74674" w:rsidRDefault="00A74674" w:rsidP="00A74674">
      <w:pPr>
        <w:rPr>
          <w:lang w:val="en-US" w:eastAsia="sv-SE"/>
        </w:rPr>
      </w:pPr>
      <w:r>
        <w:rPr>
          <w:lang w:val="en-US" w:eastAsia="sv-SE"/>
        </w:rPr>
        <w:t>Another option could be to limit the time it can run – e.g. 1 second, and then return a message like “This operation is taking longer than expected, please return back later to try again” to the user.</w:t>
      </w:r>
    </w:p>
    <w:p w14:paraId="0D47F0B1" w14:textId="68EDCEF0" w:rsidR="006F0B73" w:rsidRPr="00BE3DE9" w:rsidRDefault="006F0B73" w:rsidP="00A74674">
      <w:pPr>
        <w:rPr>
          <w:lang w:val="en-US"/>
        </w:rPr>
      </w:pPr>
    </w:p>
    <w:p w14:paraId="64D20BBF" w14:textId="193C1A16" w:rsidR="007128C3" w:rsidRPr="007128C3" w:rsidRDefault="00A74674" w:rsidP="00A74674">
      <w:pPr>
        <w:rPr>
          <w:lang w:val="en-US" w:eastAsia="sv-SE"/>
        </w:rPr>
      </w:pPr>
      <w:r>
        <w:rPr>
          <w:lang w:val="en-US" w:eastAsia="sv-SE"/>
        </w:rPr>
        <w:t>There is also an opportunity to do some of this client side, so the App does not appear to be “hanging”.</w:t>
      </w:r>
    </w:p>
    <w:sectPr w:rsidR="007128C3" w:rsidRPr="007128C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29A"/>
    <w:multiLevelType w:val="hybridMultilevel"/>
    <w:tmpl w:val="8A5093E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224867B9"/>
    <w:multiLevelType w:val="hybridMultilevel"/>
    <w:tmpl w:val="047C7E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D793FB1"/>
    <w:multiLevelType w:val="hybridMultilevel"/>
    <w:tmpl w:val="6C706C84"/>
    <w:lvl w:ilvl="0" w:tplc="C9787A5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719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6605216D"/>
    <w:multiLevelType w:val="hybridMultilevel"/>
    <w:tmpl w:val="7A081886"/>
    <w:lvl w:ilvl="0" w:tplc="4CE09A3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B21257C"/>
    <w:multiLevelType w:val="hybridMultilevel"/>
    <w:tmpl w:val="7D500936"/>
    <w:lvl w:ilvl="0" w:tplc="C9787A5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75BB5E11"/>
    <w:multiLevelType w:val="hybridMultilevel"/>
    <w:tmpl w:val="0102E18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6"/>
  </w:num>
  <w:num w:numId="2">
    <w:abstractNumId w:val="4"/>
  </w:num>
  <w:num w:numId="3">
    <w:abstractNumId w:val="0"/>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A3"/>
    <w:rsid w:val="000702BB"/>
    <w:rsid w:val="003F2AD6"/>
    <w:rsid w:val="004A731A"/>
    <w:rsid w:val="004D174D"/>
    <w:rsid w:val="004D353B"/>
    <w:rsid w:val="00515E2D"/>
    <w:rsid w:val="005D07B9"/>
    <w:rsid w:val="005E6B62"/>
    <w:rsid w:val="006F0B73"/>
    <w:rsid w:val="007128C3"/>
    <w:rsid w:val="00712EA3"/>
    <w:rsid w:val="0095007B"/>
    <w:rsid w:val="00A34893"/>
    <w:rsid w:val="00A74674"/>
    <w:rsid w:val="00BE3DE9"/>
    <w:rsid w:val="00DD441C"/>
    <w:rsid w:val="00E32073"/>
    <w:rsid w:val="00E3686E"/>
    <w:rsid w:val="00E62BA5"/>
    <w:rsid w:val="00E635A1"/>
    <w:rsid w:val="00EB6C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F099"/>
  <w15:chartTrackingRefBased/>
  <w15:docId w15:val="{DCE56EE7-904A-4217-9B90-26C12FA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E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E2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rsid w:val="004D353B"/>
    <w:rPr>
      <w:sz w:val="16"/>
      <w:szCs w:val="16"/>
    </w:rPr>
  </w:style>
  <w:style w:type="paragraph" w:styleId="ListParagraph">
    <w:name w:val="List Paragraph"/>
    <w:basedOn w:val="Normal"/>
    <w:uiPriority w:val="34"/>
    <w:qFormat/>
    <w:rsid w:val="004D353B"/>
    <w:pPr>
      <w:ind w:left="720"/>
      <w:contextualSpacing/>
    </w:pPr>
  </w:style>
  <w:style w:type="character" w:styleId="Hyperlink">
    <w:name w:val="Hyperlink"/>
    <w:basedOn w:val="DefaultParagraphFont"/>
    <w:uiPriority w:val="99"/>
    <w:qFormat/>
    <w:rsid w:val="00E3686E"/>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intranet.contos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intranet.contoso.com"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intranet.contoso.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272</Value>
    </TaxCatchAll>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_dlc_DocId xmlns="230e9df3-be65-4c73-a93b-d1236ebd677e">CPS030-718-201</_dlc_DocId>
    <_dlc_DocIdUrl xmlns="230e9df3-be65-4c73-a93b-d1236ebd677e">
      <Url>https://microsoft.sharepoint.com/teams/CampusProjectSites030/dzzsao7hza/_layouts/15/DocIdRedir.aspx?ID=CPS030-718-201</Url>
      <Description>CPS030-718-201</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e385fb40-52d4-4fae-9c5b-3e8ff8a5878e" ContentTypeId="0x01010079CA57CA2DAD654DAB031774EE67465801" PreviousValue="false"/>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2EB0740-88F6-4172-AD21-3892E223F498}"/>
</file>

<file path=customXml/itemProps2.xml><?xml version="1.0" encoding="utf-8"?>
<ds:datastoreItem xmlns:ds="http://schemas.openxmlformats.org/officeDocument/2006/customXml" ds:itemID="{E8C77640-9583-4B73-BA5F-A896B8B9FD49}"/>
</file>

<file path=customXml/itemProps3.xml><?xml version="1.0" encoding="utf-8"?>
<ds:datastoreItem xmlns:ds="http://schemas.openxmlformats.org/officeDocument/2006/customXml" ds:itemID="{98829751-B424-48A5-9219-C3EA2132FE90}"/>
</file>

<file path=customXml/itemProps4.xml><?xml version="1.0" encoding="utf-8"?>
<ds:datastoreItem xmlns:ds="http://schemas.openxmlformats.org/officeDocument/2006/customXml" ds:itemID="{348E0425-6D88-4140-9D6A-BD8ABD90C505}"/>
</file>

<file path=customXml/itemProps5.xml><?xml version="1.0" encoding="utf-8"?>
<ds:datastoreItem xmlns:ds="http://schemas.openxmlformats.org/officeDocument/2006/customXml" ds:itemID="{B9AE15FE-60E3-4C4A-B5DE-C82FA16BD348}"/>
</file>

<file path=docProps/app.xml><?xml version="1.0" encoding="utf-8"?>
<Properties xmlns="http://schemas.openxmlformats.org/officeDocument/2006/extended-properties" xmlns:vt="http://schemas.openxmlformats.org/officeDocument/2006/docPropsVTypes">
  <Template>Normal.dotm</Template>
  <TotalTime>1398</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Damgård</dc:creator>
  <cp:keywords/>
  <dc:description/>
  <cp:lastModifiedBy>Mads Damgård</cp:lastModifiedBy>
  <cp:revision>8</cp:revision>
  <dcterms:created xsi:type="dcterms:W3CDTF">2014-02-26T15:42:00Z</dcterms:created>
  <dcterms:modified xsi:type="dcterms:W3CDTF">2015-07-24T14:35:00Z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graphy">
    <vt:lpwstr>6;#Western Europe|9782fa03-d1e9-43c0-9c6c-6f7d203058fa</vt:lpwstr>
  </property>
  <property fmtid="{D5CDD505-2E9C-101B-9397-08002B2CF9AE}" pid="3" name="Products">
    <vt:lpwstr>2;#SharePoint 2013|70eb691c-ff52-4a93-977b-afda726dd46f;#3;#SharePoint Server 2007|ebe31fcb-78a4-4665-8c86-4615fa273ddb;#4;#SharePoint Server 2010|21265065-93e4-40b0-8e24-f5f1318b177b</vt:lpwstr>
  </property>
  <property fmtid="{D5CDD505-2E9C-101B-9397-08002B2CF9AE}" pid="4" name="ContentTypeId">
    <vt:lpwstr>0x01010079CA57CA2DAD654DAB031774EE6746580100BF33FFFB79D9DA4E83D1DB827802D1A1</vt:lpwstr>
  </property>
  <property fmtid="{D5CDD505-2E9C-101B-9397-08002B2CF9AE}" pid="5" name="Service_x0020_Line">
    <vt:lpwstr>5;#7-Support and Health|920380a1-929c-4658-b159-2dcfe01929da</vt:lpwstr>
  </property>
  <property fmtid="{D5CDD505-2E9C-101B-9397-08002B2CF9AE}" pid="6" name="Communities">
    <vt:lpwstr>1;#Collaboration|90d5dd58-89f1-41d7-ad06-f9ee80b9507a</vt:lpwstr>
  </property>
  <property fmtid="{D5CDD505-2E9C-101B-9397-08002B2CF9AE}" pid="7" name="Service Line">
    <vt:lpwstr>5;#7-Support and Health|920380a1-929c-4658-b159-2dcfe01929da</vt:lpwstr>
  </property>
  <property fmtid="{D5CDD505-2E9C-101B-9397-08002B2CF9AE}" pid="8" name="ServicesCommunities">
    <vt:lpwstr>84;#WW Collaboration Community|aa5d9b47-3197-45ea-9805-614182f5863e</vt:lpwstr>
  </property>
  <property fmtid="{D5CDD505-2E9C-101B-9397-08002B2CF9AE}" pid="9" name="SalesGeography">
    <vt:lpwstr>2;#Western Europe Area|f63d35bc-d2f9-4edd-b51f-e3ff64f53466</vt:lpwstr>
  </property>
  <property fmtid="{D5CDD505-2E9C-101B-9397-08002B2CF9AE}" pid="10" name="VerticalIndustries">
    <vt:lpwstr/>
  </property>
  <property fmtid="{D5CDD505-2E9C-101B-9397-08002B2CF9AE}" pid="11" name="MSProducts">
    <vt:lpwstr/>
  </property>
  <property fmtid="{D5CDD505-2E9C-101B-9397-08002B2CF9AE}" pid="12" name="ServicesIPTypes">
    <vt:lpwstr/>
  </property>
  <property fmtid="{D5CDD505-2E9C-101B-9397-08002B2CF9AE}" pid="13" name="ServicesLifecycleStage">
    <vt:lpwstr/>
  </property>
  <property fmtid="{D5CDD505-2E9C-101B-9397-08002B2CF9AE}" pid="14" name="cb7870d3641f4a52807a63577a9c1b08">
    <vt:lpwstr>Western Europe Area|f63d35bc-d2f9-4edd-b51f-e3ff64f53466</vt:lpwstr>
  </property>
  <property fmtid="{D5CDD505-2E9C-101B-9397-08002B2CF9AE}" pid="15" name="_dlc_DocIdItemGuid">
    <vt:lpwstr>bf3262ae-dc22-4b06-b50b-64c032cbfc34</vt:lpwstr>
  </property>
  <property fmtid="{D5CDD505-2E9C-101B-9397-08002B2CF9AE}" pid="16" name="campusartifactstatus">
    <vt:lpwstr>Final</vt:lpwstr>
  </property>
  <property fmtid="{D5CDD505-2E9C-101B-9397-08002B2CF9AE}" pid="17" name="campuslv">
    <vt:lpwstr/>
  </property>
  <property fmtid="{D5CDD505-2E9C-101B-9397-08002B2CF9AE}" pid="18" name="af1f5bfae61e4243aac9966cb19580e1">
    <vt:lpwstr>WW Collaboration Community|aa5d9b47-3197-45ea-9805-614182f5863e</vt:lpwstr>
  </property>
  <property fmtid="{D5CDD505-2E9C-101B-9397-08002B2CF9AE}" pid="19" name="campusconf">
    <vt:lpwstr>FTE only</vt:lpwstr>
  </property>
  <property fmtid="{D5CDD505-2E9C-101B-9397-08002B2CF9AE}" pid="20" name="MSLanguage">
    <vt:lpwstr>272;#English|cb91f272-ce4d-4a7e-9bbf-78b58e3d188d</vt:lpwstr>
  </property>
  <property fmtid="{D5CDD505-2E9C-101B-9397-08002B2CF9AE}" pid="21" name="ContentType">
    <vt:lpwstr>Campus – Individual IP</vt:lpwstr>
  </property>
  <property fmtid="{D5CDD505-2E9C-101B-9397-08002B2CF9AE}" pid="22" name="DerivedFromID">
    <vt:lpwstr>Original</vt:lpwstr>
  </property>
  <property fmtid="{D5CDD505-2E9C-101B-9397-08002B2CF9AE}" pid="23" name="DocumentDescription">
    <vt:lpwstr/>
  </property>
</Properties>
</file>