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A41" w:rsidRDefault="005C72D9" w:rsidP="007A1C40">
      <w:pPr>
        <w:ind w:left="-170" w:right="-170"/>
      </w:pPr>
      <w:r>
        <w:rPr>
          <w:rFonts w:ascii="Garamond" w:hAnsi="Garamond"/>
          <w:b/>
          <w:noProof/>
        </w:rPr>
        <mc:AlternateContent>
          <mc:Choice Requires="wps">
            <w:drawing>
              <wp:inline distT="0" distB="0" distL="0" distR="0" wp14:anchorId="703F0C4E" wp14:editId="3DC7EE58">
                <wp:extent cx="6686550" cy="739393"/>
                <wp:effectExtent l="0" t="0" r="0" b="3810"/>
                <wp:docPr id="8" name="Text Box 8"/>
                <wp:cNvGraphicFramePr/>
                <a:graphic xmlns:a="http://schemas.openxmlformats.org/drawingml/2006/main">
                  <a:graphicData uri="http://schemas.microsoft.com/office/word/2010/wordprocessingShape">
                    <wps:wsp>
                      <wps:cNvSpPr txBox="1"/>
                      <wps:spPr>
                        <a:xfrm>
                          <a:off x="0" y="0"/>
                          <a:ext cx="6686550" cy="7393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C72D9" w:rsidRPr="00565D2B" w:rsidRDefault="005C72D9" w:rsidP="005C72D9">
                            <w:pPr>
                              <w:pStyle w:val="Title"/>
                              <w:contextualSpacing w:val="0"/>
                              <w:jc w:val="center"/>
                              <w:rPr>
                                <w:rFonts w:ascii="Garamond" w:hAnsi="Garamond"/>
                                <w:b/>
                                <w:sz w:val="24"/>
                                <w:szCs w:val="24"/>
                              </w:rPr>
                            </w:pPr>
                            <w:bookmarkStart w:id="0" w:name="h.7cwc1xm120kk" w:colFirst="0" w:colLast="0"/>
                            <w:bookmarkEnd w:id="0"/>
                            <w:r w:rsidRPr="00565D2B">
                              <w:rPr>
                                <w:rFonts w:ascii="Garamond" w:hAnsi="Garamond"/>
                                <w:b/>
                                <w:sz w:val="24"/>
                                <w:szCs w:val="24"/>
                              </w:rPr>
                              <w:t>Alpha</w:t>
                            </w:r>
                            <w:r>
                              <w:rPr>
                                <w:rFonts w:ascii="Garamond" w:hAnsi="Garamond"/>
                                <w:b/>
                                <w:sz w:val="24"/>
                                <w:szCs w:val="24"/>
                              </w:rPr>
                              <w:t>Tetris</w:t>
                            </w:r>
                          </w:p>
                          <w:p w:rsidR="005C72D9" w:rsidRDefault="005C72D9" w:rsidP="005C72D9">
                            <w:pPr>
                              <w:jc w:val="center"/>
                              <w:rPr>
                                <w:rFonts w:ascii="Garamond" w:hAnsi="Garamond"/>
                              </w:rPr>
                            </w:pPr>
                            <w:bookmarkStart w:id="1" w:name="h.riwdabu8kp5h" w:colFirst="0" w:colLast="0"/>
                            <w:bookmarkEnd w:id="1"/>
                            <w:r w:rsidRPr="00565D2B">
                              <w:rPr>
                                <w:rFonts w:ascii="Garamond" w:hAnsi="Garamond"/>
                              </w:rPr>
                              <w:t>Group 20: Karen Ang Mei Yi (A0116603R), Leow Yijin (A0131891E), Ng Jing Siang (A0124321Y),</w:t>
                            </w:r>
                          </w:p>
                          <w:p w:rsidR="005C72D9" w:rsidRDefault="005C72D9" w:rsidP="005C72D9">
                            <w:pPr>
                              <w:jc w:val="center"/>
                              <w:rPr>
                                <w:rFonts w:ascii="Garamond" w:hAnsi="Garamond"/>
                              </w:rPr>
                            </w:pPr>
                            <w:r w:rsidRPr="00565D2B">
                              <w:rPr>
                                <w:rFonts w:ascii="Garamond" w:hAnsi="Garamond"/>
                              </w:rPr>
                              <w:t xml:space="preserve"> Teo Qi Xuan (A0124206W), Vincent Seng Boon Chin (A0121501E)</w:t>
                            </w:r>
                            <w:bookmarkStart w:id="2" w:name="h.fqylmer6gd77" w:colFirst="0" w:colLast="0"/>
                            <w:bookmarkStart w:id="3" w:name="h.fhu8iql985cm" w:colFirst="0" w:colLast="0"/>
                            <w:bookmarkStart w:id="4" w:name="h.ni5ego4uew0e" w:colFirst="0" w:colLast="0"/>
                            <w:bookmarkEnd w:id="2"/>
                            <w:bookmarkEnd w:id="3"/>
                            <w:bookmarkEnd w:id="4"/>
                          </w:p>
                          <w:p w:rsidR="005C72D9" w:rsidRDefault="005C72D9" w:rsidP="005C72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03F0C4E" id="_x0000_t202" coordsize="21600,21600" o:spt="202" path="m,l,21600r21600,l21600,xe">
                <v:stroke joinstyle="miter"/>
                <v:path gradientshapeok="t" o:connecttype="rect"/>
              </v:shapetype>
              <v:shape id="Text Box 8" o:spid="_x0000_s1026" type="#_x0000_t202" style="width:526.5pt;height:5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" fillcolor="white [3201]" stroked="f" strokeweight=".5pt">
                <v:textbox>
                  <w:txbxContent>
                    <w:p w:rsidR="005C72D9" w:rsidRPr="00565D2B" w:rsidRDefault="005C72D9" w:rsidP="005C72D9">
                      <w:pPr>
                        <w:pStyle w:val="Title"/>
                        <w:contextualSpacing w:val="0"/>
                        <w:jc w:val="center"/>
                        <w:rPr>
                          <w:rFonts w:ascii="Garamond" w:hAnsi="Garamond"/>
                          <w:b/>
                          <w:sz w:val="24"/>
                          <w:szCs w:val="24"/>
                        </w:rPr>
                      </w:pPr>
                      <w:bookmarkStart w:id="5" w:name="h.7cwc1xm120kk" w:colFirst="0" w:colLast="0"/>
                      <w:bookmarkEnd w:id="5"/>
                      <w:r w:rsidRPr="00565D2B">
                        <w:rPr>
                          <w:rFonts w:ascii="Garamond" w:hAnsi="Garamond"/>
                          <w:b/>
                          <w:sz w:val="24"/>
                          <w:szCs w:val="24"/>
                        </w:rPr>
                        <w:t>Alpha</w:t>
                      </w:r>
                      <w:r>
                        <w:rPr>
                          <w:rFonts w:ascii="Garamond" w:hAnsi="Garamond"/>
                          <w:b/>
                          <w:sz w:val="24"/>
                          <w:szCs w:val="24"/>
                        </w:rPr>
                        <w:t>Tetris</w:t>
                      </w:r>
                    </w:p>
                    <w:p w:rsidR="005C72D9" w:rsidRDefault="005C72D9" w:rsidP="005C72D9">
                      <w:pPr>
                        <w:jc w:val="center"/>
                        <w:rPr>
                          <w:rFonts w:ascii="Garamond" w:hAnsi="Garamond"/>
                        </w:rPr>
                      </w:pPr>
                      <w:bookmarkStart w:id="6" w:name="h.riwdabu8kp5h" w:colFirst="0" w:colLast="0"/>
                      <w:bookmarkEnd w:id="6"/>
                      <w:r w:rsidRPr="00565D2B">
                        <w:rPr>
                          <w:rFonts w:ascii="Garamond" w:hAnsi="Garamond"/>
                        </w:rPr>
                        <w:t>Group 20: Karen Ang Mei Yi (A0116603R), Leow Yijin (A0131891E), Ng Jing Siang (A0124321Y),</w:t>
                      </w:r>
                    </w:p>
                    <w:p w:rsidR="005C72D9" w:rsidRDefault="005C72D9" w:rsidP="005C72D9">
                      <w:pPr>
                        <w:jc w:val="center"/>
                        <w:rPr>
                          <w:rFonts w:ascii="Garamond" w:hAnsi="Garamond"/>
                        </w:rPr>
                      </w:pPr>
                      <w:r w:rsidRPr="00565D2B">
                        <w:rPr>
                          <w:rFonts w:ascii="Garamond" w:hAnsi="Garamond"/>
                        </w:rPr>
                        <w:t xml:space="preserve"> Teo Qi Xuan (A0124206W), Vincent Seng Boon Chin (A0121501E)</w:t>
                      </w:r>
                      <w:bookmarkStart w:id="7" w:name="h.fqylmer6gd77" w:colFirst="0" w:colLast="0"/>
                      <w:bookmarkStart w:id="8" w:name="h.fhu8iql985cm" w:colFirst="0" w:colLast="0"/>
                      <w:bookmarkStart w:id="9" w:name="h.ni5ego4uew0e" w:colFirst="0" w:colLast="0"/>
                      <w:bookmarkEnd w:id="7"/>
                      <w:bookmarkEnd w:id="8"/>
                      <w:bookmarkEnd w:id="9"/>
                    </w:p>
                    <w:p w:rsidR="005C72D9" w:rsidRDefault="005C72D9" w:rsidP="005C72D9"/>
                  </w:txbxContent>
                </v:textbox>
                <w10:anchorlock/>
              </v:shape>
            </w:pict>
          </mc:Fallback>
        </mc:AlternateContent>
      </w:r>
    </w:p>
    <w:p w:rsidR="005C72D9" w:rsidRPr="005C72D9" w:rsidRDefault="005C72D9" w:rsidP="007A1C40">
      <w:pPr>
        <w:ind w:left="-170" w:right="-170"/>
        <w:rPr>
          <w:rFonts w:ascii="Garamond" w:hAnsi="Garamond"/>
          <w:b/>
        </w:rPr>
      </w:pPr>
      <w:r>
        <w:rPr>
          <w:rFonts w:ascii="Garamond" w:hAnsi="Garamond"/>
          <w:b/>
        </w:rPr>
        <w:t xml:space="preserve">1 </w:t>
      </w:r>
      <w:r w:rsidRPr="005C72D9">
        <w:rPr>
          <w:rFonts w:ascii="Garamond" w:hAnsi="Garamond"/>
          <w:b/>
        </w:rPr>
        <w:t>Introduction</w:t>
      </w:r>
    </w:p>
    <w:p w:rsidR="005C72D9" w:rsidRDefault="005C72D9" w:rsidP="007A1C40">
      <w:pPr>
        <w:ind w:left="-170" w:right="-170"/>
        <w:rPr>
          <w:rFonts w:ascii="Garamond" w:hAnsi="Garamond"/>
        </w:rPr>
      </w:pPr>
      <w:r w:rsidRPr="005C72D9">
        <w:rPr>
          <w:rFonts w:ascii="Garamond" w:hAnsi="Garamond"/>
        </w:rPr>
        <w:t>Our Tetris agent focuses on searching as deep as possible whilst making use of beam search to limit the number of states that it has to consider. In order to scale up to big data, we have chosen to make use of parallel computing to speed up both search and learning aspects of our agent. We also make use of a column based bitboard to represent the board state which is much more memory efficient and allows us to exploit efficient bitwise operations. The agent alternates between a PieceNode and a BoardNode. The former expands into multiple BoardNodes and only a constant k number of top scored boards are kept for further expanding.</w:t>
      </w:r>
    </w:p>
    <w:p w:rsidR="005C72D9" w:rsidRDefault="005C72D9" w:rsidP="007A1C40">
      <w:pPr>
        <w:pStyle w:val="NoSpacing"/>
        <w:ind w:left="-170" w:right="-170"/>
        <w:rPr>
          <w:rFonts w:ascii="Garamond" w:hAnsi="Garamond"/>
          <w:b/>
        </w:rPr>
      </w:pPr>
    </w:p>
    <w:p w:rsidR="005C72D9" w:rsidRDefault="005C72D9" w:rsidP="007A1C40">
      <w:pPr>
        <w:pStyle w:val="NoSpacing"/>
        <w:ind w:left="-170" w:right="-170"/>
        <w:rPr>
          <w:rFonts w:ascii="Garamond" w:hAnsi="Garamond"/>
          <w:b/>
        </w:rPr>
      </w:pPr>
      <w:r>
        <w:rPr>
          <w:rFonts w:ascii="Garamond" w:hAnsi="Garamond"/>
          <w:b/>
        </w:rPr>
        <w:t xml:space="preserve">2 </w:t>
      </w:r>
      <w:r w:rsidRPr="005C72D9">
        <w:rPr>
          <w:rFonts w:ascii="Garamond" w:hAnsi="Garamond"/>
          <w:b/>
        </w:rPr>
        <w:t>Agent Strategy</w:t>
      </w:r>
      <w:bookmarkStart w:id="10" w:name="h.nemjr3kj8dx1" w:colFirst="0" w:colLast="0"/>
      <w:bookmarkEnd w:id="10"/>
    </w:p>
    <w:p w:rsidR="005C72D9" w:rsidRDefault="005C72D9" w:rsidP="007A1C40">
      <w:pPr>
        <w:pStyle w:val="NoSpacing"/>
        <w:ind w:left="-170" w:right="-170"/>
        <w:rPr>
          <w:rFonts w:ascii="Garamond" w:hAnsi="Garamond"/>
          <w:b/>
        </w:rPr>
      </w:pPr>
      <w:r>
        <w:rPr>
          <w:rFonts w:ascii="Garamond" w:hAnsi="Garamond"/>
          <w:b/>
          <w:noProof/>
        </w:rPr>
        <w:drawing>
          <wp:inline distT="0" distB="0" distL="0" distR="0">
            <wp:extent cx="259842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98420" cy="2171700"/>
                    </a:xfrm>
                    <a:prstGeom prst="rect">
                      <a:avLst/>
                    </a:prstGeom>
                    <a:noFill/>
                    <a:ln>
                      <a:noFill/>
                    </a:ln>
                  </pic:spPr>
                </pic:pic>
              </a:graphicData>
            </a:graphic>
          </wp:inline>
        </w:drawing>
      </w:r>
    </w:p>
    <w:p w:rsidR="000426F0" w:rsidRPr="000426F0" w:rsidRDefault="000426F0" w:rsidP="007A1C40">
      <w:pPr>
        <w:pStyle w:val="NoSpacing"/>
        <w:ind w:left="-170" w:right="-170"/>
        <w:rPr>
          <w:rFonts w:ascii="Garamond" w:hAnsi="Garamond"/>
          <w:i/>
        </w:rPr>
      </w:pPr>
      <w:r w:rsidRPr="000426F0">
        <w:rPr>
          <w:rFonts w:ascii="Garamond" w:hAnsi="Garamond"/>
          <w:i/>
        </w:rPr>
        <w:t>Looking ahead</w:t>
      </w:r>
      <w:r>
        <w:rPr>
          <w:rFonts w:ascii="Garamond" w:hAnsi="Garamond"/>
          <w:i/>
        </w:rPr>
        <w:t xml:space="preserve"> and keeping the best few boards for each piece.</w:t>
      </w:r>
    </w:p>
    <w:p w:rsidR="005C72D9" w:rsidRPr="000426F0" w:rsidRDefault="000426F0" w:rsidP="007A1C40">
      <w:pPr>
        <w:pStyle w:val="NoSpacing"/>
        <w:ind w:left="-170" w:right="-170"/>
        <w:rPr>
          <w:rFonts w:ascii="Garamond" w:hAnsi="Garamond"/>
          <w:b/>
        </w:rPr>
      </w:pPr>
      <w:r w:rsidRPr="000426F0">
        <w:rPr>
          <w:rFonts w:ascii="Garamond" w:hAnsi="Garamond"/>
          <w:b/>
        </w:rPr>
        <w:t xml:space="preserve">2.1 </w:t>
      </w:r>
      <w:r w:rsidR="005C72D9" w:rsidRPr="000426F0">
        <w:rPr>
          <w:rFonts w:ascii="Garamond" w:hAnsi="Garamond"/>
          <w:b/>
        </w:rPr>
        <w:t>Beam Search with ExpectiMax</w:t>
      </w:r>
    </w:p>
    <w:p w:rsidR="005C72D9" w:rsidRPr="00565D2B" w:rsidRDefault="005C72D9" w:rsidP="007A1C40">
      <w:pPr>
        <w:pStyle w:val="NoSpacing"/>
        <w:ind w:left="-170" w:right="-170"/>
        <w:rPr>
          <w:rFonts w:ascii="Garamond" w:hAnsi="Garamond"/>
        </w:rPr>
      </w:pPr>
      <w:r w:rsidRPr="00565D2B">
        <w:rPr>
          <w:rFonts w:ascii="Garamond" w:hAnsi="Garamond"/>
        </w:rPr>
        <w:t>Tetris is a game with a high branching factor. Therefore a look-ahead strategy is computationally expensive, even for just one layer. To overcome this problem, we employed beam search where we only keep the k best boards for each piece.</w:t>
      </w:r>
    </w:p>
    <w:p w:rsidR="005C72D9" w:rsidRPr="00565D2B" w:rsidRDefault="005C72D9" w:rsidP="007A1C40">
      <w:pPr>
        <w:pStyle w:val="NoSpacing"/>
        <w:ind w:left="-170" w:right="-170"/>
        <w:rPr>
          <w:rFonts w:ascii="Garamond" w:hAnsi="Garamond"/>
        </w:rPr>
      </w:pPr>
    </w:p>
    <w:p w:rsidR="005C72D9" w:rsidRPr="00565D2B" w:rsidRDefault="005C72D9" w:rsidP="007A1C40">
      <w:pPr>
        <w:pStyle w:val="NoSpacing"/>
        <w:ind w:left="-170" w:right="-170"/>
        <w:rPr>
          <w:rFonts w:ascii="Garamond" w:hAnsi="Garamond"/>
        </w:rPr>
      </w:pPr>
      <w:r w:rsidRPr="00565D2B">
        <w:rPr>
          <w:rFonts w:ascii="Garamond" w:hAnsi="Garamond"/>
        </w:rPr>
        <w:t>The scores are propagated back to the root node using the Expecti</w:t>
      </w:r>
      <w:r>
        <w:rPr>
          <w:rFonts w:ascii="Garamond" w:hAnsi="Garamond"/>
        </w:rPr>
        <w:t>M</w:t>
      </w:r>
      <w:r w:rsidRPr="00565D2B">
        <w:rPr>
          <w:rFonts w:ascii="Garamond" w:hAnsi="Garamond"/>
        </w:rPr>
        <w:t>ax policy where the PieceNode passes back the top scored board and the BoardNode passes back the average score of the 7 PieceNodes.</w:t>
      </w:r>
    </w:p>
    <w:p w:rsidR="005C72D9" w:rsidRDefault="005C72D9" w:rsidP="007A1C40">
      <w:pPr>
        <w:pStyle w:val="NoSpacing"/>
        <w:ind w:left="-170" w:right="-170"/>
        <w:rPr>
          <w:rFonts w:ascii="Garamond" w:hAnsi="Garamond"/>
          <w:b/>
        </w:rPr>
      </w:pPr>
      <w:bookmarkStart w:id="11" w:name="h.cfasuaoobkyf" w:colFirst="0" w:colLast="0"/>
      <w:bookmarkEnd w:id="11"/>
    </w:p>
    <w:p w:rsidR="005C72D9" w:rsidRPr="005C72D9" w:rsidRDefault="005C72D9" w:rsidP="007A1C40">
      <w:pPr>
        <w:pStyle w:val="NoSpacing"/>
        <w:ind w:left="-170" w:right="-170"/>
        <w:rPr>
          <w:rFonts w:ascii="Garamond" w:hAnsi="Garamond"/>
          <w:b/>
        </w:rPr>
      </w:pPr>
      <w:r>
        <w:rPr>
          <w:rFonts w:ascii="Garamond" w:hAnsi="Garamond"/>
          <w:b/>
        </w:rPr>
        <w:t xml:space="preserve">3 </w:t>
      </w:r>
      <w:r w:rsidRPr="005C72D9">
        <w:rPr>
          <w:rFonts w:ascii="Garamond" w:hAnsi="Garamond"/>
          <w:b/>
        </w:rPr>
        <w:t>Learning</w:t>
      </w:r>
    </w:p>
    <w:p w:rsidR="005C72D9" w:rsidRPr="00565D2B" w:rsidRDefault="005C72D9" w:rsidP="00BC39CD">
      <w:pPr>
        <w:pStyle w:val="NoSpacing"/>
        <w:ind w:left="-170" w:right="-170"/>
        <w:rPr>
          <w:rFonts w:ascii="Garamond" w:hAnsi="Garamond"/>
        </w:rPr>
      </w:pPr>
      <w:r w:rsidRPr="00565D2B">
        <w:rPr>
          <w:rFonts w:ascii="Garamond" w:hAnsi="Garamond"/>
        </w:rPr>
        <w:t>The heuristic function we have chosen is a linear weighted sum of features, namely, the number of complete lines, the aggregate height, landing height and bumpiness of the board, alternating blank and filled spaces along a row and a column, termed as row and column transition in the source code, the number of wells in the side and top, the difference between the height of the columns and the number of holes.</w:t>
      </w:r>
    </w:p>
    <w:p w:rsidR="005C72D9" w:rsidRPr="00565D2B" w:rsidRDefault="005C72D9" w:rsidP="007A1C40">
      <w:pPr>
        <w:pStyle w:val="NoSpacing"/>
        <w:ind w:left="-170" w:right="-170"/>
        <w:rPr>
          <w:rFonts w:ascii="Garamond" w:hAnsi="Garamond"/>
        </w:rPr>
      </w:pPr>
    </w:p>
    <w:p w:rsidR="007A1C40" w:rsidRDefault="007A1C40" w:rsidP="007A1C40">
      <w:pPr>
        <w:pStyle w:val="NoSpacing"/>
        <w:ind w:left="-170" w:right="-170"/>
        <w:rPr>
          <w:rFonts w:ascii="Garamond" w:hAnsi="Garamond"/>
        </w:rPr>
      </w:pPr>
    </w:p>
    <w:p w:rsidR="007A1C40" w:rsidRDefault="007A1C40" w:rsidP="007A1C40">
      <w:pPr>
        <w:pStyle w:val="NoSpacing"/>
        <w:ind w:left="-170" w:right="-170"/>
        <w:rPr>
          <w:rFonts w:ascii="Garamond" w:hAnsi="Garamond"/>
        </w:rPr>
      </w:pPr>
    </w:p>
    <w:p w:rsidR="007A1C40" w:rsidRDefault="007A1C40" w:rsidP="007A1C40">
      <w:pPr>
        <w:pStyle w:val="NoSpacing"/>
        <w:ind w:left="-170" w:right="-170"/>
        <w:rPr>
          <w:rFonts w:ascii="Garamond" w:hAnsi="Garamond"/>
        </w:rPr>
      </w:pPr>
    </w:p>
    <w:p w:rsidR="007A1C40" w:rsidRDefault="007A1C40" w:rsidP="007A1C40">
      <w:pPr>
        <w:pStyle w:val="NoSpacing"/>
        <w:ind w:left="-170" w:right="-170"/>
        <w:rPr>
          <w:rFonts w:ascii="Garamond" w:hAnsi="Garamond"/>
        </w:rPr>
      </w:pPr>
    </w:p>
    <w:p w:rsidR="005C72D9" w:rsidRDefault="005C72D9" w:rsidP="007A1C40">
      <w:pPr>
        <w:pStyle w:val="NoSpacing"/>
        <w:ind w:left="-170" w:right="-170"/>
        <w:rPr>
          <w:rFonts w:ascii="Garamond" w:hAnsi="Garamond"/>
        </w:rPr>
      </w:pPr>
      <w:r w:rsidRPr="00565D2B">
        <w:rPr>
          <w:rFonts w:ascii="Garamond" w:hAnsi="Garamond"/>
        </w:rPr>
        <w:t>Since we do not have a corrective agent or learning data to conduct supervised learning, we chose to explore (1) Genetic Algorithms and (2) Particle Swarm Optimisation in training the weights.</w:t>
      </w:r>
    </w:p>
    <w:p w:rsidR="005C72D9" w:rsidRDefault="005C72D9" w:rsidP="007A1C40">
      <w:pPr>
        <w:pStyle w:val="NoSpacing"/>
        <w:ind w:left="-170" w:right="-170"/>
        <w:rPr>
          <w:rFonts w:ascii="Garamond" w:hAnsi="Garamond"/>
          <w:b/>
        </w:rPr>
      </w:pPr>
    </w:p>
    <w:p w:rsidR="005C72D9" w:rsidRPr="005C72D9" w:rsidRDefault="005C72D9" w:rsidP="007A1C40">
      <w:pPr>
        <w:pStyle w:val="NoSpacing"/>
        <w:ind w:left="-170" w:right="-170"/>
        <w:rPr>
          <w:rFonts w:ascii="Garamond" w:hAnsi="Garamond"/>
          <w:b/>
        </w:rPr>
      </w:pPr>
      <w:r w:rsidRPr="005C72D9">
        <w:rPr>
          <w:rFonts w:ascii="Garamond" w:hAnsi="Garamond"/>
          <w:b/>
        </w:rPr>
        <w:t xml:space="preserve">3.1 </w:t>
      </w:r>
      <w:r w:rsidRPr="005C72D9">
        <w:rPr>
          <w:rFonts w:ascii="Garamond" w:hAnsi="Garamond"/>
          <w:b/>
        </w:rPr>
        <w:t>Genetic Algorithm (GA)</w:t>
      </w:r>
    </w:p>
    <w:p w:rsidR="005C72D9" w:rsidRPr="005C72D9" w:rsidRDefault="005C72D9" w:rsidP="007A1C40">
      <w:pPr>
        <w:pStyle w:val="NoSpacing"/>
        <w:ind w:left="-170" w:right="-170"/>
        <w:rPr>
          <w:rFonts w:ascii="Garamond" w:hAnsi="Garamond"/>
        </w:rPr>
      </w:pPr>
      <w:r w:rsidRPr="005C72D9">
        <w:rPr>
          <w:rFonts w:ascii="Garamond" w:hAnsi="Garamond"/>
        </w:rPr>
        <w:t>We utilised a GA library known as JGAP to train the weights of each feature. Beginning with a population size of 1000 randomly crafted chromosomes, where the range of each weight ranged from 0 to 10, we evolve the population for 20 generations. The fitness function was defined as the aggregate empty space height (detailed in later part of the report). Evolution occurs using both crossover and mutation. The new chromosome is then subjected to mutation with some probability to maintain some diversity in the new generation of chromosomes, to breed even fitter chromosomes in the future generation.</w:t>
      </w:r>
    </w:p>
    <w:p w:rsidR="005C72D9" w:rsidRPr="005C72D9" w:rsidRDefault="005C72D9" w:rsidP="007A1C40">
      <w:pPr>
        <w:pStyle w:val="NoSpacing"/>
        <w:ind w:left="-170" w:right="-170"/>
        <w:rPr>
          <w:rFonts w:ascii="Garamond" w:hAnsi="Garamond"/>
        </w:rPr>
      </w:pPr>
    </w:p>
    <w:p w:rsidR="005C72D9" w:rsidRDefault="005C72D9" w:rsidP="007A1C40">
      <w:pPr>
        <w:pStyle w:val="NoSpacing"/>
        <w:ind w:left="-170" w:right="-170"/>
        <w:rPr>
          <w:rFonts w:ascii="Garamond" w:hAnsi="Garamond"/>
        </w:rPr>
      </w:pPr>
      <w:r w:rsidRPr="005C72D9">
        <w:rPr>
          <w:rFonts w:ascii="Garamond" w:hAnsi="Garamond"/>
        </w:rPr>
        <w:t>Our results from the training is as follows:</w:t>
      </w:r>
    </w:p>
    <w:p w:rsidR="005C72D9" w:rsidRPr="00565D2B" w:rsidRDefault="005C72D9" w:rsidP="007A1C40">
      <w:pPr>
        <w:pStyle w:val="NoSpacing"/>
        <w:ind w:left="-170" w:right="-170"/>
        <w:rPr>
          <w:rFonts w:ascii="Garamond" w:hAnsi="Garamond"/>
        </w:rPr>
      </w:pPr>
      <w:r>
        <w:rPr>
          <w:rFonts w:ascii="Garamond" w:hAnsi="Garamond"/>
          <w:noProof/>
        </w:rPr>
        <w:drawing>
          <wp:anchor distT="0" distB="0" distL="114300" distR="114300" simplePos="0" relativeHeight="251658240" behindDoc="0" locked="0" layoutInCell="1" allowOverlap="1">
            <wp:simplePos x="0" y="0"/>
            <wp:positionH relativeFrom="column">
              <wp:posOffset>-104890</wp:posOffset>
            </wp:positionH>
            <wp:positionV relativeFrom="paragraph">
              <wp:posOffset>1732</wp:posOffset>
            </wp:positionV>
            <wp:extent cx="1371600" cy="35744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3574415"/>
                    </a:xfrm>
                    <a:prstGeom prst="rect">
                      <a:avLst/>
                    </a:prstGeom>
                    <a:noFill/>
                    <a:ln>
                      <a:noFill/>
                    </a:ln>
                  </pic:spPr>
                </pic:pic>
              </a:graphicData>
            </a:graphic>
          </wp:anchor>
        </w:drawing>
      </w:r>
    </w:p>
    <w:tbl>
      <w:tblPr>
        <w:tblW w:w="2505" w:type="dxa"/>
        <w:tblLook w:val="04A0" w:firstRow="1" w:lastRow="0" w:firstColumn="1" w:lastColumn="0" w:noHBand="0" w:noVBand="1"/>
      </w:tblPr>
      <w:tblGrid>
        <w:gridCol w:w="1786"/>
        <w:gridCol w:w="719"/>
      </w:tblGrid>
      <w:tr w:rsidR="005C72D9" w:rsidRPr="005C72D9" w:rsidTr="00BC39CD">
        <w:trPr>
          <w:trHeight w:val="299"/>
        </w:trPr>
        <w:tc>
          <w:tcPr>
            <w:tcW w:w="1786" w:type="dxa"/>
            <w:tcBorders>
              <w:top w:val="nil"/>
              <w:left w:val="nil"/>
              <w:bottom w:val="nil"/>
              <w:right w:val="nil"/>
            </w:tcBorders>
            <w:shd w:val="clear" w:color="auto" w:fill="auto"/>
            <w:noWrap/>
            <w:vAlign w:val="bottom"/>
            <w:hideMark/>
          </w:tcPr>
          <w:p w:rsidR="005C72D9" w:rsidRPr="005C72D9" w:rsidRDefault="005C72D9" w:rsidP="00BC39CD">
            <w:pPr>
              <w:spacing w:line="240" w:lineRule="auto"/>
              <w:ind w:right="-170"/>
              <w:jc w:val="left"/>
              <w:rPr>
                <w:rFonts w:ascii="Garamond" w:eastAsia="Times New Roman" w:hAnsi="Garamond"/>
                <w:color w:val="333333"/>
                <w:szCs w:val="16"/>
              </w:rPr>
            </w:pPr>
            <w:r w:rsidRPr="005C72D9">
              <w:rPr>
                <w:rFonts w:ascii="Garamond" w:eastAsia="Times New Roman" w:hAnsi="Garamond"/>
                <w:color w:val="333333"/>
                <w:szCs w:val="16"/>
              </w:rPr>
              <w:t>ColTrans</w:t>
            </w:r>
          </w:p>
        </w:tc>
        <w:tc>
          <w:tcPr>
            <w:tcW w:w="719" w:type="dxa"/>
            <w:tcBorders>
              <w:top w:val="nil"/>
              <w:left w:val="nil"/>
              <w:bottom w:val="nil"/>
              <w:right w:val="nil"/>
            </w:tcBorders>
            <w:shd w:val="clear" w:color="auto" w:fill="auto"/>
            <w:noWrap/>
            <w:vAlign w:val="bottom"/>
            <w:hideMark/>
          </w:tcPr>
          <w:p w:rsidR="005C72D9" w:rsidRPr="005C72D9" w:rsidRDefault="005C72D9" w:rsidP="00BC39CD">
            <w:pPr>
              <w:spacing w:line="240" w:lineRule="auto"/>
              <w:jc w:val="right"/>
              <w:rPr>
                <w:rFonts w:ascii="Garamond" w:eastAsia="Times New Roman" w:hAnsi="Garamond"/>
                <w:color w:val="333333"/>
                <w:szCs w:val="16"/>
              </w:rPr>
            </w:pPr>
            <w:r w:rsidRPr="005C72D9">
              <w:rPr>
                <w:rFonts w:ascii="Garamond" w:eastAsia="Times New Roman" w:hAnsi="Garamond"/>
                <w:color w:val="333333"/>
                <w:szCs w:val="16"/>
              </w:rPr>
              <w:t>9.994</w:t>
            </w:r>
          </w:p>
        </w:tc>
      </w:tr>
      <w:tr w:rsidR="005C72D9" w:rsidRPr="005C72D9" w:rsidTr="00BC39CD">
        <w:trPr>
          <w:trHeight w:val="299"/>
        </w:trPr>
        <w:tc>
          <w:tcPr>
            <w:tcW w:w="1786" w:type="dxa"/>
            <w:tcBorders>
              <w:top w:val="nil"/>
              <w:left w:val="nil"/>
              <w:bottom w:val="nil"/>
              <w:right w:val="nil"/>
            </w:tcBorders>
            <w:shd w:val="clear" w:color="auto" w:fill="auto"/>
            <w:noWrap/>
            <w:vAlign w:val="bottom"/>
            <w:hideMark/>
          </w:tcPr>
          <w:p w:rsidR="005C72D9" w:rsidRPr="005C72D9" w:rsidRDefault="005C72D9" w:rsidP="00BC39CD">
            <w:pPr>
              <w:spacing w:line="240" w:lineRule="auto"/>
              <w:ind w:right="-170"/>
              <w:jc w:val="left"/>
              <w:rPr>
                <w:rFonts w:ascii="Garamond" w:eastAsia="Times New Roman" w:hAnsi="Garamond"/>
                <w:color w:val="333333"/>
                <w:szCs w:val="16"/>
              </w:rPr>
            </w:pPr>
            <w:r w:rsidRPr="005C72D9">
              <w:rPr>
                <w:rFonts w:ascii="Garamond" w:eastAsia="Times New Roman" w:hAnsi="Garamond"/>
                <w:color w:val="333333"/>
                <w:szCs w:val="16"/>
              </w:rPr>
              <w:t>Holes</w:t>
            </w:r>
          </w:p>
        </w:tc>
        <w:tc>
          <w:tcPr>
            <w:tcW w:w="719" w:type="dxa"/>
            <w:tcBorders>
              <w:top w:val="nil"/>
              <w:left w:val="nil"/>
              <w:bottom w:val="nil"/>
              <w:right w:val="nil"/>
            </w:tcBorders>
            <w:shd w:val="clear" w:color="auto" w:fill="auto"/>
            <w:noWrap/>
            <w:vAlign w:val="bottom"/>
            <w:hideMark/>
          </w:tcPr>
          <w:p w:rsidR="005C72D9" w:rsidRPr="005C72D9" w:rsidRDefault="005C72D9" w:rsidP="00BC39CD">
            <w:pPr>
              <w:spacing w:line="240" w:lineRule="auto"/>
              <w:jc w:val="right"/>
              <w:rPr>
                <w:rFonts w:ascii="Garamond" w:eastAsia="Times New Roman" w:hAnsi="Garamond"/>
                <w:color w:val="333333"/>
                <w:szCs w:val="16"/>
              </w:rPr>
            </w:pPr>
            <w:r w:rsidRPr="005C72D9">
              <w:rPr>
                <w:rFonts w:ascii="Garamond" w:eastAsia="Times New Roman" w:hAnsi="Garamond"/>
                <w:color w:val="333333"/>
                <w:szCs w:val="16"/>
              </w:rPr>
              <w:t>9.430</w:t>
            </w:r>
          </w:p>
        </w:tc>
      </w:tr>
      <w:tr w:rsidR="005C72D9" w:rsidRPr="005C72D9" w:rsidTr="00BC39CD">
        <w:trPr>
          <w:trHeight w:val="299"/>
        </w:trPr>
        <w:tc>
          <w:tcPr>
            <w:tcW w:w="1786" w:type="dxa"/>
            <w:tcBorders>
              <w:top w:val="nil"/>
              <w:left w:val="nil"/>
              <w:bottom w:val="nil"/>
              <w:right w:val="nil"/>
            </w:tcBorders>
            <w:shd w:val="clear" w:color="auto" w:fill="auto"/>
            <w:noWrap/>
            <w:vAlign w:val="bottom"/>
            <w:hideMark/>
          </w:tcPr>
          <w:p w:rsidR="005C72D9" w:rsidRPr="005C72D9" w:rsidRDefault="005C72D9" w:rsidP="00BC39CD">
            <w:pPr>
              <w:spacing w:line="240" w:lineRule="auto"/>
              <w:ind w:right="-170"/>
              <w:jc w:val="left"/>
              <w:rPr>
                <w:rFonts w:ascii="Garamond" w:eastAsia="Times New Roman" w:hAnsi="Garamond"/>
                <w:color w:val="333333"/>
                <w:szCs w:val="16"/>
              </w:rPr>
            </w:pPr>
            <w:r w:rsidRPr="005C72D9">
              <w:rPr>
                <w:rFonts w:ascii="Garamond" w:eastAsia="Times New Roman" w:hAnsi="Garamond"/>
                <w:color w:val="333333"/>
                <w:szCs w:val="16"/>
              </w:rPr>
              <w:t>Well</w:t>
            </w:r>
          </w:p>
        </w:tc>
        <w:tc>
          <w:tcPr>
            <w:tcW w:w="719" w:type="dxa"/>
            <w:tcBorders>
              <w:top w:val="nil"/>
              <w:left w:val="nil"/>
              <w:bottom w:val="nil"/>
              <w:right w:val="nil"/>
            </w:tcBorders>
            <w:shd w:val="clear" w:color="auto" w:fill="auto"/>
            <w:noWrap/>
            <w:vAlign w:val="bottom"/>
            <w:hideMark/>
          </w:tcPr>
          <w:p w:rsidR="005C72D9" w:rsidRPr="005C72D9" w:rsidRDefault="005C72D9" w:rsidP="00BC39CD">
            <w:pPr>
              <w:spacing w:line="240" w:lineRule="auto"/>
              <w:jc w:val="right"/>
              <w:rPr>
                <w:rFonts w:ascii="Garamond" w:eastAsia="Times New Roman" w:hAnsi="Garamond"/>
                <w:color w:val="333333"/>
                <w:szCs w:val="16"/>
              </w:rPr>
            </w:pPr>
            <w:r w:rsidRPr="005C72D9">
              <w:rPr>
                <w:rFonts w:ascii="Garamond" w:eastAsia="Times New Roman" w:hAnsi="Garamond"/>
                <w:color w:val="333333"/>
                <w:szCs w:val="16"/>
              </w:rPr>
              <w:t>2.804</w:t>
            </w:r>
          </w:p>
        </w:tc>
      </w:tr>
      <w:tr w:rsidR="005C72D9" w:rsidRPr="005C72D9" w:rsidTr="00BC39CD">
        <w:trPr>
          <w:trHeight w:val="299"/>
        </w:trPr>
        <w:tc>
          <w:tcPr>
            <w:tcW w:w="1786" w:type="dxa"/>
            <w:tcBorders>
              <w:top w:val="nil"/>
              <w:left w:val="nil"/>
              <w:bottom w:val="nil"/>
              <w:right w:val="nil"/>
            </w:tcBorders>
            <w:shd w:val="clear" w:color="auto" w:fill="auto"/>
            <w:noWrap/>
            <w:vAlign w:val="bottom"/>
            <w:hideMark/>
          </w:tcPr>
          <w:p w:rsidR="005C72D9" w:rsidRPr="005C72D9" w:rsidRDefault="005C72D9" w:rsidP="00BC39CD">
            <w:pPr>
              <w:spacing w:line="240" w:lineRule="auto"/>
              <w:ind w:right="-170"/>
              <w:jc w:val="left"/>
              <w:rPr>
                <w:rFonts w:ascii="Garamond" w:eastAsia="Times New Roman" w:hAnsi="Garamond"/>
                <w:color w:val="333333"/>
                <w:szCs w:val="16"/>
              </w:rPr>
            </w:pPr>
            <w:r w:rsidRPr="005C72D9">
              <w:rPr>
                <w:rFonts w:ascii="Garamond" w:eastAsia="Times New Roman" w:hAnsi="Garamond"/>
                <w:color w:val="333333"/>
                <w:szCs w:val="16"/>
              </w:rPr>
              <w:t>TopVariety</w:t>
            </w:r>
          </w:p>
        </w:tc>
        <w:tc>
          <w:tcPr>
            <w:tcW w:w="719" w:type="dxa"/>
            <w:tcBorders>
              <w:top w:val="nil"/>
              <w:left w:val="nil"/>
              <w:bottom w:val="nil"/>
              <w:right w:val="nil"/>
            </w:tcBorders>
            <w:shd w:val="clear" w:color="auto" w:fill="auto"/>
            <w:noWrap/>
            <w:vAlign w:val="bottom"/>
            <w:hideMark/>
          </w:tcPr>
          <w:p w:rsidR="005C72D9" w:rsidRPr="005C72D9" w:rsidRDefault="005C72D9" w:rsidP="00BC39CD">
            <w:pPr>
              <w:spacing w:line="240" w:lineRule="auto"/>
              <w:jc w:val="right"/>
              <w:rPr>
                <w:rFonts w:ascii="Garamond" w:eastAsia="Times New Roman" w:hAnsi="Garamond"/>
                <w:color w:val="333333"/>
                <w:szCs w:val="16"/>
              </w:rPr>
            </w:pPr>
            <w:r w:rsidRPr="005C72D9">
              <w:rPr>
                <w:rFonts w:ascii="Garamond" w:eastAsia="Times New Roman" w:hAnsi="Garamond"/>
                <w:color w:val="333333"/>
                <w:szCs w:val="16"/>
              </w:rPr>
              <w:t>2.576</w:t>
            </w:r>
          </w:p>
        </w:tc>
      </w:tr>
      <w:tr w:rsidR="005C72D9" w:rsidRPr="005C72D9" w:rsidTr="00BC39CD">
        <w:trPr>
          <w:trHeight w:val="299"/>
        </w:trPr>
        <w:tc>
          <w:tcPr>
            <w:tcW w:w="1786" w:type="dxa"/>
            <w:tcBorders>
              <w:top w:val="nil"/>
              <w:left w:val="nil"/>
              <w:bottom w:val="nil"/>
              <w:right w:val="nil"/>
            </w:tcBorders>
            <w:shd w:val="clear" w:color="auto" w:fill="auto"/>
            <w:noWrap/>
            <w:vAlign w:val="bottom"/>
            <w:hideMark/>
          </w:tcPr>
          <w:p w:rsidR="005C72D9" w:rsidRPr="005C72D9" w:rsidRDefault="005C72D9" w:rsidP="00BC39CD">
            <w:pPr>
              <w:spacing w:line="240" w:lineRule="auto"/>
              <w:ind w:right="-170"/>
              <w:jc w:val="left"/>
              <w:rPr>
                <w:rFonts w:ascii="Garamond" w:eastAsia="Times New Roman" w:hAnsi="Garamond"/>
                <w:color w:val="333333"/>
                <w:szCs w:val="16"/>
              </w:rPr>
            </w:pPr>
            <w:r w:rsidRPr="005C72D9">
              <w:rPr>
                <w:rFonts w:ascii="Garamond" w:eastAsia="Times New Roman" w:hAnsi="Garamond"/>
                <w:color w:val="333333"/>
                <w:szCs w:val="16"/>
              </w:rPr>
              <w:t>RowTrans</w:t>
            </w:r>
          </w:p>
        </w:tc>
        <w:tc>
          <w:tcPr>
            <w:tcW w:w="719" w:type="dxa"/>
            <w:tcBorders>
              <w:top w:val="nil"/>
              <w:left w:val="nil"/>
              <w:bottom w:val="nil"/>
              <w:right w:val="nil"/>
            </w:tcBorders>
            <w:shd w:val="clear" w:color="auto" w:fill="auto"/>
            <w:noWrap/>
            <w:vAlign w:val="bottom"/>
            <w:hideMark/>
          </w:tcPr>
          <w:p w:rsidR="005C72D9" w:rsidRPr="005C72D9" w:rsidRDefault="005C72D9" w:rsidP="00BC39CD">
            <w:pPr>
              <w:spacing w:line="240" w:lineRule="auto"/>
              <w:jc w:val="right"/>
              <w:rPr>
                <w:rFonts w:ascii="Garamond" w:eastAsia="Times New Roman" w:hAnsi="Garamond"/>
                <w:color w:val="333333"/>
                <w:szCs w:val="16"/>
              </w:rPr>
            </w:pPr>
            <w:r w:rsidRPr="005C72D9">
              <w:rPr>
                <w:rFonts w:ascii="Garamond" w:eastAsia="Times New Roman" w:hAnsi="Garamond"/>
                <w:color w:val="333333"/>
                <w:szCs w:val="16"/>
              </w:rPr>
              <w:t>2.152</w:t>
            </w:r>
          </w:p>
        </w:tc>
      </w:tr>
      <w:tr w:rsidR="005C72D9" w:rsidRPr="005C72D9" w:rsidTr="00BC39CD">
        <w:trPr>
          <w:trHeight w:val="299"/>
        </w:trPr>
        <w:tc>
          <w:tcPr>
            <w:tcW w:w="1786" w:type="dxa"/>
            <w:tcBorders>
              <w:top w:val="nil"/>
              <w:left w:val="nil"/>
              <w:bottom w:val="nil"/>
              <w:right w:val="nil"/>
            </w:tcBorders>
            <w:shd w:val="clear" w:color="auto" w:fill="auto"/>
            <w:noWrap/>
            <w:vAlign w:val="bottom"/>
            <w:hideMark/>
          </w:tcPr>
          <w:p w:rsidR="005C72D9" w:rsidRPr="005C72D9" w:rsidRDefault="005C72D9" w:rsidP="00BC39CD">
            <w:pPr>
              <w:spacing w:line="240" w:lineRule="auto"/>
              <w:ind w:right="-170"/>
              <w:jc w:val="left"/>
              <w:rPr>
                <w:rFonts w:ascii="Garamond" w:eastAsia="Times New Roman" w:hAnsi="Garamond"/>
                <w:color w:val="333333"/>
                <w:szCs w:val="16"/>
              </w:rPr>
            </w:pPr>
            <w:r w:rsidRPr="005C72D9">
              <w:rPr>
                <w:rFonts w:ascii="Garamond" w:eastAsia="Times New Roman" w:hAnsi="Garamond"/>
                <w:color w:val="333333"/>
                <w:szCs w:val="16"/>
              </w:rPr>
              <w:t>CompleteLines</w:t>
            </w:r>
          </w:p>
        </w:tc>
        <w:tc>
          <w:tcPr>
            <w:tcW w:w="719" w:type="dxa"/>
            <w:tcBorders>
              <w:top w:val="nil"/>
              <w:left w:val="nil"/>
              <w:bottom w:val="nil"/>
              <w:right w:val="nil"/>
            </w:tcBorders>
            <w:shd w:val="clear" w:color="auto" w:fill="auto"/>
            <w:noWrap/>
            <w:vAlign w:val="bottom"/>
            <w:hideMark/>
          </w:tcPr>
          <w:p w:rsidR="005C72D9" w:rsidRPr="005C72D9" w:rsidRDefault="005C72D9" w:rsidP="00BC39CD">
            <w:pPr>
              <w:spacing w:line="240" w:lineRule="auto"/>
              <w:jc w:val="right"/>
              <w:rPr>
                <w:rFonts w:ascii="Garamond" w:eastAsia="Times New Roman" w:hAnsi="Garamond"/>
                <w:color w:val="333333"/>
                <w:szCs w:val="16"/>
              </w:rPr>
            </w:pPr>
            <w:r w:rsidRPr="005C72D9">
              <w:rPr>
                <w:rFonts w:ascii="Garamond" w:eastAsia="Times New Roman" w:hAnsi="Garamond"/>
                <w:color w:val="333333"/>
                <w:szCs w:val="16"/>
              </w:rPr>
              <w:t>1.721</w:t>
            </w:r>
          </w:p>
        </w:tc>
      </w:tr>
      <w:tr w:rsidR="005C72D9" w:rsidRPr="005C72D9" w:rsidTr="00BC39CD">
        <w:trPr>
          <w:trHeight w:val="299"/>
        </w:trPr>
        <w:tc>
          <w:tcPr>
            <w:tcW w:w="1786" w:type="dxa"/>
            <w:tcBorders>
              <w:top w:val="nil"/>
              <w:left w:val="nil"/>
              <w:bottom w:val="nil"/>
              <w:right w:val="nil"/>
            </w:tcBorders>
            <w:shd w:val="clear" w:color="auto" w:fill="auto"/>
            <w:noWrap/>
            <w:vAlign w:val="bottom"/>
            <w:hideMark/>
          </w:tcPr>
          <w:p w:rsidR="005C72D9" w:rsidRPr="005C72D9" w:rsidRDefault="005C72D9" w:rsidP="00BC39CD">
            <w:pPr>
              <w:spacing w:line="240" w:lineRule="auto"/>
              <w:ind w:right="-170"/>
              <w:jc w:val="left"/>
              <w:rPr>
                <w:rFonts w:ascii="Garamond" w:eastAsia="Times New Roman" w:hAnsi="Garamond"/>
                <w:color w:val="333333"/>
                <w:szCs w:val="16"/>
              </w:rPr>
            </w:pPr>
            <w:r w:rsidRPr="005C72D9">
              <w:rPr>
                <w:rFonts w:ascii="Garamond" w:eastAsia="Times New Roman" w:hAnsi="Garamond"/>
                <w:color w:val="333333"/>
                <w:szCs w:val="16"/>
              </w:rPr>
              <w:t>AggregateHeight</w:t>
            </w:r>
          </w:p>
        </w:tc>
        <w:tc>
          <w:tcPr>
            <w:tcW w:w="719" w:type="dxa"/>
            <w:tcBorders>
              <w:top w:val="nil"/>
              <w:left w:val="nil"/>
              <w:bottom w:val="nil"/>
              <w:right w:val="nil"/>
            </w:tcBorders>
            <w:shd w:val="clear" w:color="auto" w:fill="auto"/>
            <w:noWrap/>
            <w:vAlign w:val="bottom"/>
            <w:hideMark/>
          </w:tcPr>
          <w:p w:rsidR="005C72D9" w:rsidRPr="005C72D9" w:rsidRDefault="005C72D9" w:rsidP="00BC39CD">
            <w:pPr>
              <w:spacing w:line="240" w:lineRule="auto"/>
              <w:jc w:val="right"/>
              <w:rPr>
                <w:rFonts w:ascii="Garamond" w:eastAsia="Times New Roman" w:hAnsi="Garamond"/>
                <w:color w:val="333333"/>
                <w:szCs w:val="16"/>
              </w:rPr>
            </w:pPr>
            <w:r w:rsidRPr="005C72D9">
              <w:rPr>
                <w:rFonts w:ascii="Garamond" w:eastAsia="Times New Roman" w:hAnsi="Garamond"/>
                <w:color w:val="333333"/>
                <w:szCs w:val="16"/>
              </w:rPr>
              <w:t>1.410</w:t>
            </w:r>
          </w:p>
        </w:tc>
      </w:tr>
      <w:tr w:rsidR="005C72D9" w:rsidRPr="005C72D9" w:rsidTr="00BC39CD">
        <w:trPr>
          <w:trHeight w:val="299"/>
        </w:trPr>
        <w:tc>
          <w:tcPr>
            <w:tcW w:w="1786" w:type="dxa"/>
            <w:tcBorders>
              <w:top w:val="nil"/>
              <w:left w:val="nil"/>
              <w:bottom w:val="nil"/>
              <w:right w:val="nil"/>
            </w:tcBorders>
            <w:shd w:val="clear" w:color="auto" w:fill="auto"/>
            <w:noWrap/>
            <w:vAlign w:val="bottom"/>
            <w:hideMark/>
          </w:tcPr>
          <w:p w:rsidR="005C72D9" w:rsidRPr="005C72D9" w:rsidRDefault="005C72D9" w:rsidP="00BC39CD">
            <w:pPr>
              <w:spacing w:line="240" w:lineRule="auto"/>
              <w:ind w:right="-170"/>
              <w:jc w:val="left"/>
              <w:rPr>
                <w:rFonts w:ascii="Garamond" w:eastAsia="Times New Roman" w:hAnsi="Garamond"/>
                <w:color w:val="333333"/>
                <w:szCs w:val="16"/>
              </w:rPr>
            </w:pPr>
            <w:r w:rsidRPr="005C72D9">
              <w:rPr>
                <w:rFonts w:ascii="Garamond" w:eastAsia="Times New Roman" w:hAnsi="Garamond"/>
                <w:color w:val="333333"/>
                <w:szCs w:val="16"/>
              </w:rPr>
              <w:t>MiniMaxTop</w:t>
            </w:r>
          </w:p>
        </w:tc>
        <w:tc>
          <w:tcPr>
            <w:tcW w:w="719" w:type="dxa"/>
            <w:tcBorders>
              <w:top w:val="nil"/>
              <w:left w:val="nil"/>
              <w:bottom w:val="nil"/>
              <w:right w:val="nil"/>
            </w:tcBorders>
            <w:shd w:val="clear" w:color="auto" w:fill="auto"/>
            <w:noWrap/>
            <w:vAlign w:val="bottom"/>
            <w:hideMark/>
          </w:tcPr>
          <w:p w:rsidR="005C72D9" w:rsidRPr="005C72D9" w:rsidRDefault="005C72D9" w:rsidP="00BC39CD">
            <w:pPr>
              <w:spacing w:line="240" w:lineRule="auto"/>
              <w:jc w:val="right"/>
              <w:rPr>
                <w:rFonts w:ascii="Garamond" w:eastAsia="Times New Roman" w:hAnsi="Garamond"/>
                <w:color w:val="333333"/>
                <w:szCs w:val="16"/>
              </w:rPr>
            </w:pPr>
            <w:r w:rsidRPr="005C72D9">
              <w:rPr>
                <w:rFonts w:ascii="Garamond" w:eastAsia="Times New Roman" w:hAnsi="Garamond"/>
                <w:color w:val="333333"/>
                <w:szCs w:val="16"/>
              </w:rPr>
              <w:t>0.782</w:t>
            </w:r>
          </w:p>
        </w:tc>
      </w:tr>
      <w:tr w:rsidR="005C72D9" w:rsidRPr="005C72D9" w:rsidTr="00BC39CD">
        <w:trPr>
          <w:trHeight w:val="299"/>
        </w:trPr>
        <w:tc>
          <w:tcPr>
            <w:tcW w:w="1786" w:type="dxa"/>
            <w:tcBorders>
              <w:top w:val="nil"/>
              <w:left w:val="nil"/>
              <w:bottom w:val="nil"/>
              <w:right w:val="nil"/>
            </w:tcBorders>
            <w:shd w:val="clear" w:color="auto" w:fill="auto"/>
            <w:noWrap/>
            <w:vAlign w:val="bottom"/>
            <w:hideMark/>
          </w:tcPr>
          <w:p w:rsidR="005C72D9" w:rsidRPr="005C72D9" w:rsidRDefault="005C72D9" w:rsidP="00BC39CD">
            <w:pPr>
              <w:spacing w:line="240" w:lineRule="auto"/>
              <w:ind w:right="-170"/>
              <w:jc w:val="left"/>
              <w:rPr>
                <w:rFonts w:ascii="Garamond" w:eastAsia="Times New Roman" w:hAnsi="Garamond"/>
                <w:color w:val="333333"/>
                <w:szCs w:val="16"/>
              </w:rPr>
            </w:pPr>
            <w:r w:rsidRPr="005C72D9">
              <w:rPr>
                <w:rFonts w:ascii="Garamond" w:eastAsia="Times New Roman" w:hAnsi="Garamond"/>
                <w:color w:val="333333"/>
                <w:szCs w:val="16"/>
              </w:rPr>
              <w:t>LandingHeight</w:t>
            </w:r>
          </w:p>
        </w:tc>
        <w:tc>
          <w:tcPr>
            <w:tcW w:w="719" w:type="dxa"/>
            <w:tcBorders>
              <w:top w:val="nil"/>
              <w:left w:val="nil"/>
              <w:bottom w:val="nil"/>
              <w:right w:val="nil"/>
            </w:tcBorders>
            <w:shd w:val="clear" w:color="auto" w:fill="auto"/>
            <w:noWrap/>
            <w:vAlign w:val="bottom"/>
            <w:hideMark/>
          </w:tcPr>
          <w:p w:rsidR="005C72D9" w:rsidRPr="005C72D9" w:rsidRDefault="005C72D9" w:rsidP="00BC39CD">
            <w:pPr>
              <w:spacing w:line="240" w:lineRule="auto"/>
              <w:jc w:val="right"/>
              <w:rPr>
                <w:rFonts w:ascii="Garamond" w:eastAsia="Times New Roman" w:hAnsi="Garamond"/>
                <w:color w:val="333333"/>
                <w:szCs w:val="16"/>
              </w:rPr>
            </w:pPr>
            <w:r w:rsidRPr="005C72D9">
              <w:rPr>
                <w:rFonts w:ascii="Garamond" w:eastAsia="Times New Roman" w:hAnsi="Garamond"/>
                <w:color w:val="333333"/>
                <w:szCs w:val="16"/>
              </w:rPr>
              <w:t>0.441</w:t>
            </w:r>
          </w:p>
        </w:tc>
      </w:tr>
      <w:tr w:rsidR="005C72D9" w:rsidRPr="005C72D9" w:rsidTr="00BC39CD">
        <w:trPr>
          <w:trHeight w:val="299"/>
        </w:trPr>
        <w:tc>
          <w:tcPr>
            <w:tcW w:w="1786" w:type="dxa"/>
            <w:tcBorders>
              <w:top w:val="nil"/>
              <w:left w:val="nil"/>
              <w:bottom w:val="nil"/>
              <w:right w:val="nil"/>
            </w:tcBorders>
            <w:shd w:val="clear" w:color="auto" w:fill="auto"/>
            <w:noWrap/>
            <w:vAlign w:val="bottom"/>
            <w:hideMark/>
          </w:tcPr>
          <w:p w:rsidR="005C72D9" w:rsidRPr="005C72D9" w:rsidRDefault="005C72D9" w:rsidP="00BC39CD">
            <w:pPr>
              <w:spacing w:line="240" w:lineRule="auto"/>
              <w:ind w:right="-170"/>
              <w:jc w:val="left"/>
              <w:rPr>
                <w:rFonts w:ascii="Garamond" w:eastAsia="Times New Roman" w:hAnsi="Garamond"/>
                <w:color w:val="333333"/>
                <w:szCs w:val="16"/>
              </w:rPr>
            </w:pPr>
            <w:r w:rsidRPr="005C72D9">
              <w:rPr>
                <w:rFonts w:ascii="Garamond" w:eastAsia="Times New Roman" w:hAnsi="Garamond"/>
                <w:color w:val="333333"/>
                <w:szCs w:val="16"/>
              </w:rPr>
              <w:t>SideBump</w:t>
            </w:r>
          </w:p>
        </w:tc>
        <w:tc>
          <w:tcPr>
            <w:tcW w:w="719" w:type="dxa"/>
            <w:tcBorders>
              <w:top w:val="nil"/>
              <w:left w:val="nil"/>
              <w:bottom w:val="nil"/>
              <w:right w:val="nil"/>
            </w:tcBorders>
            <w:shd w:val="clear" w:color="auto" w:fill="auto"/>
            <w:noWrap/>
            <w:vAlign w:val="bottom"/>
            <w:hideMark/>
          </w:tcPr>
          <w:p w:rsidR="005C72D9" w:rsidRPr="005C72D9" w:rsidRDefault="005C72D9" w:rsidP="00BC39CD">
            <w:pPr>
              <w:spacing w:line="240" w:lineRule="auto"/>
              <w:jc w:val="right"/>
              <w:rPr>
                <w:rFonts w:ascii="Garamond" w:eastAsia="Times New Roman" w:hAnsi="Garamond"/>
                <w:color w:val="333333"/>
                <w:szCs w:val="16"/>
              </w:rPr>
            </w:pPr>
            <w:r w:rsidRPr="005C72D9">
              <w:rPr>
                <w:rFonts w:ascii="Garamond" w:eastAsia="Times New Roman" w:hAnsi="Garamond"/>
                <w:color w:val="333333"/>
                <w:szCs w:val="16"/>
              </w:rPr>
              <w:t>0.296</w:t>
            </w:r>
          </w:p>
        </w:tc>
      </w:tr>
      <w:tr w:rsidR="005C72D9" w:rsidRPr="005C72D9" w:rsidTr="00BC39CD">
        <w:trPr>
          <w:trHeight w:val="299"/>
        </w:trPr>
        <w:tc>
          <w:tcPr>
            <w:tcW w:w="1786" w:type="dxa"/>
            <w:tcBorders>
              <w:top w:val="nil"/>
              <w:left w:val="nil"/>
              <w:bottom w:val="nil"/>
              <w:right w:val="nil"/>
            </w:tcBorders>
            <w:shd w:val="clear" w:color="auto" w:fill="auto"/>
            <w:noWrap/>
            <w:vAlign w:val="bottom"/>
            <w:hideMark/>
          </w:tcPr>
          <w:p w:rsidR="005C72D9" w:rsidRPr="005C72D9" w:rsidRDefault="005C72D9" w:rsidP="00BC39CD">
            <w:pPr>
              <w:spacing w:line="240" w:lineRule="auto"/>
              <w:ind w:right="-170"/>
              <w:jc w:val="left"/>
              <w:rPr>
                <w:rFonts w:ascii="Garamond" w:eastAsia="Times New Roman" w:hAnsi="Garamond"/>
                <w:color w:val="333333"/>
                <w:szCs w:val="16"/>
              </w:rPr>
            </w:pPr>
            <w:r w:rsidRPr="005C72D9">
              <w:rPr>
                <w:rFonts w:ascii="Garamond" w:eastAsia="Times New Roman" w:hAnsi="Garamond"/>
                <w:color w:val="333333"/>
                <w:szCs w:val="16"/>
              </w:rPr>
              <w:t>TopParity</w:t>
            </w:r>
          </w:p>
        </w:tc>
        <w:tc>
          <w:tcPr>
            <w:tcW w:w="719" w:type="dxa"/>
            <w:tcBorders>
              <w:top w:val="nil"/>
              <w:left w:val="nil"/>
              <w:bottom w:val="nil"/>
              <w:right w:val="nil"/>
            </w:tcBorders>
            <w:shd w:val="clear" w:color="auto" w:fill="auto"/>
            <w:noWrap/>
            <w:vAlign w:val="bottom"/>
            <w:hideMark/>
          </w:tcPr>
          <w:p w:rsidR="005C72D9" w:rsidRPr="005C72D9" w:rsidRDefault="005C72D9" w:rsidP="00BC39CD">
            <w:pPr>
              <w:spacing w:line="240" w:lineRule="auto"/>
              <w:jc w:val="right"/>
              <w:rPr>
                <w:rFonts w:ascii="Garamond" w:eastAsia="Times New Roman" w:hAnsi="Garamond"/>
                <w:color w:val="333333"/>
                <w:szCs w:val="16"/>
              </w:rPr>
            </w:pPr>
            <w:r w:rsidRPr="005C72D9">
              <w:rPr>
                <w:rFonts w:ascii="Garamond" w:eastAsia="Times New Roman" w:hAnsi="Garamond"/>
                <w:color w:val="333333"/>
                <w:szCs w:val="16"/>
              </w:rPr>
              <w:t>0.109</w:t>
            </w:r>
          </w:p>
        </w:tc>
      </w:tr>
    </w:tbl>
    <w:p w:rsidR="005C72D9" w:rsidRDefault="005C72D9" w:rsidP="007A1C40">
      <w:pPr>
        <w:ind w:left="-170" w:right="-170"/>
        <w:rPr>
          <w:rFonts w:ascii="Garamond" w:hAnsi="Garamond"/>
        </w:rPr>
      </w:pPr>
    </w:p>
    <w:p w:rsidR="007A1C40" w:rsidRDefault="007A1C40" w:rsidP="007A1C40">
      <w:pPr>
        <w:ind w:left="-170" w:right="-170"/>
        <w:rPr>
          <w:rFonts w:ascii="Garamond" w:hAnsi="Garamond"/>
        </w:rPr>
      </w:pPr>
      <w:r w:rsidRPr="007A1C40">
        <w:rPr>
          <w:rFonts w:ascii="Garamond" w:hAnsi="Garamond"/>
        </w:rPr>
        <w:t xml:space="preserve">Clearly, the most important features are column transition and holes while </w:t>
      </w:r>
      <w:r w:rsidR="00A61766">
        <w:rPr>
          <w:rFonts w:ascii="Garamond" w:hAnsi="Garamond"/>
        </w:rPr>
        <w:t>M</w:t>
      </w:r>
      <w:r w:rsidRPr="007A1C40">
        <w:rPr>
          <w:rFonts w:ascii="Garamond" w:hAnsi="Garamond"/>
        </w:rPr>
        <w:t>ini</w:t>
      </w:r>
      <w:r w:rsidR="00A61766">
        <w:rPr>
          <w:rFonts w:ascii="Garamond" w:hAnsi="Garamond"/>
        </w:rPr>
        <w:t>M</w:t>
      </w:r>
      <w:r w:rsidRPr="007A1C40">
        <w:rPr>
          <w:rFonts w:ascii="Garamond" w:hAnsi="Garamond"/>
        </w:rPr>
        <w:t>ax</w:t>
      </w:r>
      <w:r w:rsidR="00A61766">
        <w:rPr>
          <w:rFonts w:ascii="Garamond" w:hAnsi="Garamond"/>
        </w:rPr>
        <w:t>T</w:t>
      </w:r>
      <w:r w:rsidRPr="007A1C40">
        <w:rPr>
          <w:rFonts w:ascii="Garamond" w:hAnsi="Garamond"/>
        </w:rPr>
        <w:t>op, landing height, side bump and top parity play a subdued role.</w:t>
      </w:r>
    </w:p>
    <w:p w:rsidR="007A1C40" w:rsidRDefault="007A1C40" w:rsidP="007A1C40">
      <w:pPr>
        <w:ind w:left="-170" w:right="-170"/>
        <w:rPr>
          <w:rFonts w:ascii="Garamond" w:hAnsi="Garamond"/>
          <w:b/>
        </w:rPr>
      </w:pPr>
    </w:p>
    <w:p w:rsidR="007A1C40" w:rsidRPr="007A1C40" w:rsidRDefault="007A1C40" w:rsidP="007A1C40">
      <w:pPr>
        <w:ind w:left="-170" w:right="-170"/>
        <w:rPr>
          <w:rFonts w:ascii="Garamond" w:hAnsi="Garamond"/>
          <w:b/>
        </w:rPr>
      </w:pPr>
      <w:r>
        <w:rPr>
          <w:rFonts w:ascii="Garamond" w:hAnsi="Garamond"/>
          <w:b/>
        </w:rPr>
        <w:t xml:space="preserve">3.2 </w:t>
      </w:r>
      <w:r w:rsidRPr="007A1C40">
        <w:rPr>
          <w:rFonts w:ascii="Garamond" w:hAnsi="Garamond"/>
          <w:b/>
        </w:rPr>
        <w:t>Particle Swarm Optimisation (PSO)</w:t>
      </w:r>
    </w:p>
    <w:p w:rsidR="007A1C40" w:rsidRDefault="007A1C40" w:rsidP="007A1C40">
      <w:pPr>
        <w:ind w:left="-170" w:right="-170"/>
        <w:rPr>
          <w:rFonts w:ascii="Garamond" w:hAnsi="Garamond"/>
        </w:rPr>
      </w:pPr>
      <w:r w:rsidRPr="007A1C40">
        <w:rPr>
          <w:rFonts w:ascii="Garamond" w:hAnsi="Garamond"/>
        </w:rPr>
        <w:t xml:space="preserve">In researching online, we came across a method of training weights for the heuristic function which has produced good results. As a novel method for learning, we decided to explore the use of PSO. We made use of 4 basic features in the initial training using a library. However, we noticed that there appeared to be a limit that the agent seemed to be approaching for some set number of turns, despite the fact that the particles were </w:t>
      </w:r>
      <w:r w:rsidRPr="007A1C40">
        <w:rPr>
          <w:rFonts w:ascii="Garamond" w:hAnsi="Garamond"/>
        </w:rPr>
        <w:lastRenderedPageBreak/>
        <w:t>initialised to random positions. Moreover, the library used was quite limited, and we could not tweak various attributes such as starting positions, velocity along each feature as much as we would like to. Consequently, we have opted to utilise the genetic algorithm for training the weights instead.</w:t>
      </w:r>
    </w:p>
    <w:p w:rsidR="00BC39CD" w:rsidRPr="00BC39CD" w:rsidRDefault="00BC39CD" w:rsidP="00BC39CD">
      <w:pPr>
        <w:ind w:left="-170" w:right="-170"/>
        <w:rPr>
          <w:rFonts w:ascii="Garamond" w:hAnsi="Garamond"/>
          <w:b/>
        </w:rPr>
      </w:pPr>
      <w:r>
        <w:rPr>
          <w:rFonts w:ascii="Garamond" w:hAnsi="Garamond"/>
          <w:b/>
        </w:rPr>
        <w:t xml:space="preserve">4 </w:t>
      </w:r>
      <w:r w:rsidRPr="00BC39CD">
        <w:rPr>
          <w:rFonts w:ascii="Garamond" w:hAnsi="Garamond"/>
          <w:b/>
        </w:rPr>
        <w:t xml:space="preserve">Performance </w:t>
      </w:r>
    </w:p>
    <w:p w:rsidR="00BC39CD" w:rsidRDefault="00BC39CD" w:rsidP="00BC39CD">
      <w:pPr>
        <w:ind w:left="-170" w:right="-170"/>
        <w:rPr>
          <w:rFonts w:ascii="Garamond" w:hAnsi="Garamond"/>
          <w:b/>
        </w:rPr>
      </w:pPr>
      <w:r w:rsidRPr="00BC39CD">
        <w:rPr>
          <w:rFonts w:ascii="Garamond" w:hAnsi="Garamond"/>
          <w:b/>
        </w:rPr>
        <w:t xml:space="preserve">4.1 </w:t>
      </w:r>
      <w:r w:rsidRPr="00BC39CD">
        <w:rPr>
          <w:rFonts w:ascii="Garamond" w:hAnsi="Garamond"/>
          <w:b/>
        </w:rPr>
        <w:t>Experimental Results and Discussion</w:t>
      </w:r>
    </w:p>
    <w:p w:rsidR="00BC39CD" w:rsidRDefault="00BC39CD" w:rsidP="00BC39CD">
      <w:pPr>
        <w:ind w:left="-170" w:right="-170"/>
        <w:rPr>
          <w:rFonts w:ascii="Garamond" w:hAnsi="Garamond"/>
        </w:rPr>
      </w:pPr>
      <w:r w:rsidRPr="00565D2B">
        <w:rPr>
          <w:rFonts w:ascii="Garamond" w:hAnsi="Garamond"/>
          <w:noProof/>
        </w:rPr>
        <w:drawing>
          <wp:inline distT="114300" distB="114300" distL="114300" distR="114300" wp14:anchorId="7571B81E" wp14:editId="26B14DE3">
            <wp:extent cx="3418114" cy="3592285"/>
            <wp:effectExtent l="0" t="0" r="0" b="8255"/>
            <wp:docPr id="7" name="image13.png" descr="scores.png"/>
            <wp:cNvGraphicFramePr/>
            <a:graphic xmlns:a="http://schemas.openxmlformats.org/drawingml/2006/main">
              <a:graphicData uri="http://schemas.openxmlformats.org/drawingml/2006/picture">
                <pic:pic xmlns:pic="http://schemas.openxmlformats.org/drawingml/2006/picture">
                  <pic:nvPicPr>
                    <pic:cNvPr id="0" name="image13.png" descr="scores.png"/>
                    <pic:cNvPicPr preferRelativeResize="0"/>
                  </pic:nvPicPr>
                  <pic:blipFill>
                    <a:blip r:embed="rId7"/>
                    <a:srcRect/>
                    <a:stretch>
                      <a:fillRect/>
                    </a:stretch>
                  </pic:blipFill>
                  <pic:spPr>
                    <a:xfrm>
                      <a:off x="0" y="0"/>
                      <a:ext cx="3418114" cy="3592285"/>
                    </a:xfrm>
                    <a:prstGeom prst="rect">
                      <a:avLst/>
                    </a:prstGeom>
                    <a:ln/>
                  </pic:spPr>
                </pic:pic>
              </a:graphicData>
            </a:graphic>
          </wp:inline>
        </w:drawing>
      </w:r>
    </w:p>
    <w:p w:rsidR="00BC39CD" w:rsidRPr="00BC39CD" w:rsidRDefault="00BC39CD" w:rsidP="00BC39CD">
      <w:pPr>
        <w:ind w:left="-170" w:right="-170"/>
        <w:rPr>
          <w:rFonts w:ascii="Garamond" w:hAnsi="Garamond"/>
          <w:i/>
        </w:rPr>
      </w:pPr>
      <w:r w:rsidRPr="00BC39CD">
        <w:rPr>
          <w:rFonts w:ascii="Garamond" w:hAnsi="Garamond"/>
          <w:i/>
        </w:rPr>
        <w:t>Graph of scores obtained. Note the different axes.</w:t>
      </w:r>
    </w:p>
    <w:p w:rsidR="00BC39CD" w:rsidRPr="00BC39CD" w:rsidRDefault="00BC39CD" w:rsidP="00BC39CD">
      <w:pPr>
        <w:ind w:left="-170" w:right="-170"/>
        <w:rPr>
          <w:rFonts w:ascii="Garamond" w:hAnsi="Garamond"/>
        </w:rPr>
      </w:pPr>
      <w:r w:rsidRPr="00BC39CD">
        <w:rPr>
          <w:rFonts w:ascii="Garamond" w:hAnsi="Garamond"/>
        </w:rPr>
        <w:t>Each point represents the score when the game terminates. Scores are sorted in descending order</w:t>
      </w:r>
    </w:p>
    <w:p w:rsidR="00BC39CD" w:rsidRDefault="00BC39CD" w:rsidP="00BC39CD">
      <w:pPr>
        <w:ind w:left="-170" w:right="-170"/>
        <w:rPr>
          <w:rFonts w:ascii="Garamond" w:hAnsi="Garamond"/>
        </w:rPr>
      </w:pPr>
      <w:r w:rsidRPr="00BC39CD">
        <w:rPr>
          <w:rFonts w:ascii="Garamond" w:hAnsi="Garamond"/>
        </w:rPr>
        <w:t xml:space="preserve">The agent played </w:t>
      </w:r>
      <w:r>
        <w:rPr>
          <w:rFonts w:ascii="Garamond" w:hAnsi="Garamond"/>
        </w:rPr>
        <w:t xml:space="preserve">100 games </w:t>
      </w:r>
      <w:r w:rsidRPr="00BC39CD">
        <w:rPr>
          <w:rFonts w:ascii="Garamond" w:hAnsi="Garamond"/>
        </w:rPr>
        <w:t>without look</w:t>
      </w:r>
      <w:r w:rsidR="000426F0">
        <w:rPr>
          <w:rFonts w:ascii="Garamond" w:hAnsi="Garamond"/>
        </w:rPr>
        <w:t>-</w:t>
      </w:r>
      <w:r w:rsidRPr="00BC39CD">
        <w:rPr>
          <w:rFonts w:ascii="Garamond" w:hAnsi="Garamond"/>
        </w:rPr>
        <w:t xml:space="preserve">ahead and </w:t>
      </w:r>
      <w:r>
        <w:rPr>
          <w:rFonts w:ascii="Garamond" w:hAnsi="Garamond"/>
        </w:rPr>
        <w:t>25 games using one look</w:t>
      </w:r>
      <w:r w:rsidR="000426F0">
        <w:rPr>
          <w:rFonts w:ascii="Garamond" w:hAnsi="Garamond"/>
        </w:rPr>
        <w:t>-</w:t>
      </w:r>
      <w:r>
        <w:rPr>
          <w:rFonts w:ascii="Garamond" w:hAnsi="Garamond"/>
        </w:rPr>
        <w:t>ahead with two</w:t>
      </w:r>
      <w:r w:rsidRPr="00BC39CD">
        <w:rPr>
          <w:rFonts w:ascii="Garamond" w:hAnsi="Garamond"/>
        </w:rPr>
        <w:t xml:space="preserve"> child using the weights obtained. For its worst performance, 1 look</w:t>
      </w:r>
      <w:r w:rsidR="000426F0">
        <w:rPr>
          <w:rFonts w:ascii="Garamond" w:hAnsi="Garamond"/>
        </w:rPr>
        <w:t>-</w:t>
      </w:r>
      <w:r w:rsidRPr="00BC39CD">
        <w:rPr>
          <w:rFonts w:ascii="Garamond" w:hAnsi="Garamond"/>
        </w:rPr>
        <w:t>ahead obtained a score of 2 million while its counterpart managed to clear only about 100 lines.</w:t>
      </w:r>
      <w:r w:rsidR="000426F0">
        <w:rPr>
          <w:rFonts w:ascii="Garamond" w:hAnsi="Garamond"/>
        </w:rPr>
        <w:t xml:space="preserve"> </w:t>
      </w:r>
      <w:r w:rsidR="000426F0" w:rsidRPr="00BC39CD">
        <w:rPr>
          <w:rFonts w:ascii="Garamond" w:hAnsi="Garamond"/>
        </w:rPr>
        <w:t>From the scores above, it is evident that looking ahead helps the agent’s average performance by about a factor of 100.</w:t>
      </w:r>
    </w:p>
    <w:p w:rsidR="000426F0" w:rsidRDefault="000426F0" w:rsidP="00BC39CD">
      <w:pPr>
        <w:ind w:left="-170" w:right="-170"/>
        <w:rPr>
          <w:rFonts w:ascii="Garamond" w:hAnsi="Garamond"/>
        </w:rPr>
      </w:pPr>
    </w:p>
    <w:p w:rsidR="000426F0" w:rsidRDefault="000426F0" w:rsidP="00BC39CD">
      <w:pPr>
        <w:ind w:left="-170" w:right="-170"/>
        <w:rPr>
          <w:rFonts w:ascii="Garamond" w:hAnsi="Garamond"/>
          <w:b/>
        </w:rPr>
      </w:pPr>
      <w:r w:rsidRPr="000426F0">
        <w:rPr>
          <w:rFonts w:ascii="Garamond" w:hAnsi="Garamond"/>
          <w:b/>
        </w:rPr>
        <w:t>4.2</w:t>
      </w:r>
      <w:r w:rsidRPr="000426F0">
        <w:t xml:space="preserve"> </w:t>
      </w:r>
      <w:r w:rsidRPr="000426F0">
        <w:rPr>
          <w:rFonts w:ascii="Garamond" w:hAnsi="Garamond"/>
          <w:b/>
        </w:rPr>
        <w:t>Novel and Significant Achievements</w:t>
      </w:r>
    </w:p>
    <w:p w:rsidR="000426F0" w:rsidRDefault="000426F0" w:rsidP="00BC39CD">
      <w:pPr>
        <w:ind w:left="-170" w:right="-170"/>
        <w:rPr>
          <w:rFonts w:ascii="Garamond" w:hAnsi="Garamond"/>
        </w:rPr>
      </w:pPr>
      <w:r>
        <w:rPr>
          <w:rFonts w:ascii="Garamond" w:hAnsi="Garamond"/>
        </w:rPr>
        <w:t>Our algorithm makes use of two distinguishing features:</w:t>
      </w:r>
    </w:p>
    <w:p w:rsidR="000426F0" w:rsidRDefault="000426F0" w:rsidP="000426F0">
      <w:pPr>
        <w:ind w:left="-170" w:right="-170"/>
        <w:rPr>
          <w:rFonts w:ascii="Garamond" w:hAnsi="Garamond"/>
        </w:rPr>
      </w:pPr>
      <w:r>
        <w:rPr>
          <w:rFonts w:ascii="Garamond" w:hAnsi="Garamond"/>
        </w:rPr>
        <w:t>a ‘reward’ in training and a non-standard representation.</w:t>
      </w:r>
    </w:p>
    <w:p w:rsidR="000426F0" w:rsidRDefault="000426F0" w:rsidP="000426F0">
      <w:pPr>
        <w:ind w:left="-170" w:right="-170"/>
        <w:rPr>
          <w:rFonts w:ascii="Garamond" w:hAnsi="Garamond"/>
        </w:rPr>
      </w:pPr>
    </w:p>
    <w:p w:rsidR="000426F0" w:rsidRDefault="000426F0" w:rsidP="00BC39CD">
      <w:pPr>
        <w:ind w:left="-170" w:right="-170"/>
        <w:rPr>
          <w:rFonts w:ascii="Garamond" w:hAnsi="Garamond"/>
          <w:b/>
        </w:rPr>
      </w:pPr>
      <w:r w:rsidRPr="000426F0">
        <w:rPr>
          <w:rFonts w:ascii="Garamond" w:hAnsi="Garamond"/>
          <w:b/>
        </w:rPr>
        <w:t>4.2.1 Notion of a Reward</w:t>
      </w:r>
    </w:p>
    <w:p w:rsidR="000426F0" w:rsidRDefault="000426F0" w:rsidP="00BC39CD">
      <w:pPr>
        <w:ind w:left="-170" w:right="-170"/>
        <w:rPr>
          <w:rFonts w:ascii="Garamond" w:hAnsi="Garamond"/>
        </w:rPr>
      </w:pPr>
      <w:r>
        <w:rPr>
          <w:rFonts w:ascii="Garamond" w:hAnsi="Garamond"/>
        </w:rPr>
        <w:t>We make</w:t>
      </w:r>
      <w:r w:rsidRPr="000426F0">
        <w:rPr>
          <w:rFonts w:ascii="Garamond" w:hAnsi="Garamond"/>
        </w:rPr>
        <w:t xml:space="preserve"> use of a reward measure, which is given by the sum of the empty squares being maintained over the course of a game played by the AI. This reward measure is used to distinguish between heuristic functions which may produce similar number of lines cleared over a given number of turns. In such a case, it is evidently better if the AI consistently maintains a low height and as many </w:t>
      </w:r>
      <w:r w:rsidRPr="000426F0">
        <w:rPr>
          <w:rFonts w:ascii="Garamond" w:hAnsi="Garamond"/>
        </w:rPr>
        <w:t>empty squares as possible. This ensures the survival of the AI in the long-term. A subtle implication is that the best performing agent is one that clears the most number of lines.</w:t>
      </w:r>
    </w:p>
    <w:p w:rsidR="000426F0" w:rsidRDefault="000426F0" w:rsidP="00BC39CD">
      <w:pPr>
        <w:ind w:left="-170" w:right="-170"/>
        <w:rPr>
          <w:rFonts w:ascii="Garamond" w:hAnsi="Garamond"/>
          <w:i/>
        </w:rPr>
      </w:pPr>
      <w:r w:rsidRPr="00565D2B">
        <w:rPr>
          <w:rFonts w:ascii="Garamond" w:hAnsi="Garamond"/>
          <w:noProof/>
        </w:rPr>
        <w:drawing>
          <wp:inline distT="114300" distB="114300" distL="114300" distR="114300" wp14:anchorId="0A312B0C" wp14:editId="1B4D1745">
            <wp:extent cx="982863" cy="2271713"/>
            <wp:effectExtent l="0" t="0" r="0" b="0"/>
            <wp:docPr id="3" name="image09.png" descr="Screen Shot 2016-04-12 at 5.29.08 PM.png"/>
            <wp:cNvGraphicFramePr/>
            <a:graphic xmlns:a="http://schemas.openxmlformats.org/drawingml/2006/main">
              <a:graphicData uri="http://schemas.openxmlformats.org/drawingml/2006/picture">
                <pic:pic xmlns:pic="http://schemas.openxmlformats.org/drawingml/2006/picture">
                  <pic:nvPicPr>
                    <pic:cNvPr id="0" name="image09.png" descr="Screen Shot 2016-04-12 at 5.29.08 PM.png"/>
                    <pic:cNvPicPr preferRelativeResize="0"/>
                  </pic:nvPicPr>
                  <pic:blipFill>
                    <a:blip r:embed="rId8"/>
                    <a:srcRect l="14285" t="7382" r="13605" b="10402"/>
                    <a:stretch>
                      <a:fillRect/>
                    </a:stretch>
                  </pic:blipFill>
                  <pic:spPr>
                    <a:xfrm>
                      <a:off x="0" y="0"/>
                      <a:ext cx="982863" cy="2271713"/>
                    </a:xfrm>
                    <a:prstGeom prst="rect">
                      <a:avLst/>
                    </a:prstGeom>
                    <a:ln/>
                  </pic:spPr>
                </pic:pic>
              </a:graphicData>
            </a:graphic>
          </wp:inline>
        </w:drawing>
      </w:r>
      <w:r w:rsidRPr="00565D2B">
        <w:rPr>
          <w:rFonts w:ascii="Garamond" w:hAnsi="Garamond"/>
          <w:noProof/>
        </w:rPr>
        <w:drawing>
          <wp:inline distT="114300" distB="114300" distL="114300" distR="114300" wp14:anchorId="440C614D" wp14:editId="29FD9D24">
            <wp:extent cx="962025" cy="2287264"/>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962025" cy="2287264"/>
                    </a:xfrm>
                    <a:prstGeom prst="rect">
                      <a:avLst/>
                    </a:prstGeom>
                    <a:ln/>
                  </pic:spPr>
                </pic:pic>
              </a:graphicData>
            </a:graphic>
          </wp:inline>
        </w:drawing>
      </w:r>
      <w:r w:rsidRPr="00565D2B">
        <w:rPr>
          <w:rFonts w:ascii="Garamond" w:hAnsi="Garamond"/>
          <w:noProof/>
        </w:rPr>
        <w:drawing>
          <wp:inline distT="114300" distB="114300" distL="114300" distR="114300" wp14:anchorId="779885BA" wp14:editId="314F1B0B">
            <wp:extent cx="981075" cy="2257425"/>
            <wp:effectExtent l="0" t="0" r="0" b="0"/>
            <wp:docPr id="5" name="image11.png" descr="Screen Shot 2016-04-12 at 5.32.35 PM.png"/>
            <wp:cNvGraphicFramePr/>
            <a:graphic xmlns:a="http://schemas.openxmlformats.org/drawingml/2006/main">
              <a:graphicData uri="http://schemas.openxmlformats.org/drawingml/2006/picture">
                <pic:pic xmlns:pic="http://schemas.openxmlformats.org/drawingml/2006/picture">
                  <pic:nvPicPr>
                    <pic:cNvPr id="0" name="image11.png" descr="Screen Shot 2016-04-12 at 5.32.35 PM.png"/>
                    <pic:cNvPicPr preferRelativeResize="0"/>
                  </pic:nvPicPr>
                  <pic:blipFill>
                    <a:blip r:embed="rId10"/>
                    <a:srcRect l="14482" t="7958" r="14482" b="10034"/>
                    <a:stretch>
                      <a:fillRect/>
                    </a:stretch>
                  </pic:blipFill>
                  <pic:spPr>
                    <a:xfrm>
                      <a:off x="0" y="0"/>
                      <a:ext cx="981075" cy="2257425"/>
                    </a:xfrm>
                    <a:prstGeom prst="rect">
                      <a:avLst/>
                    </a:prstGeom>
                    <a:ln/>
                  </pic:spPr>
                </pic:pic>
              </a:graphicData>
            </a:graphic>
          </wp:inline>
        </w:drawing>
      </w:r>
      <w:r>
        <w:rPr>
          <w:rFonts w:ascii="Garamond" w:hAnsi="Garamond"/>
        </w:rPr>
        <w:br/>
      </w:r>
      <w:r w:rsidRPr="000426F0">
        <w:rPr>
          <w:rFonts w:ascii="Garamond" w:hAnsi="Garamond"/>
          <w:i/>
        </w:rPr>
        <w:t>The reward penalizes deeps wells as shown in the third diagram and encourages formations such as the one in the second diagram, which we have found to be better through empirical observation.</w:t>
      </w:r>
    </w:p>
    <w:p w:rsidR="000426F0" w:rsidRPr="000426F0" w:rsidRDefault="000426F0" w:rsidP="00BC39CD">
      <w:pPr>
        <w:ind w:left="-170" w:right="-170"/>
        <w:rPr>
          <w:rFonts w:ascii="Garamond" w:hAnsi="Garamond"/>
        </w:rPr>
      </w:pPr>
    </w:p>
    <w:p w:rsidR="000426F0" w:rsidRPr="000426F0" w:rsidRDefault="000426F0" w:rsidP="00BC39CD">
      <w:pPr>
        <w:ind w:left="-170" w:right="-170"/>
        <w:rPr>
          <w:rFonts w:ascii="Garamond" w:hAnsi="Garamond"/>
          <w:b/>
        </w:rPr>
      </w:pPr>
      <w:r w:rsidRPr="000426F0">
        <w:rPr>
          <w:rFonts w:ascii="Garamond" w:hAnsi="Garamond"/>
          <w:b/>
        </w:rPr>
        <w:t>4.2.2 Bitboard</w:t>
      </w:r>
    </w:p>
    <w:p w:rsidR="000426F0" w:rsidRDefault="000426F0" w:rsidP="00BC39CD">
      <w:pPr>
        <w:ind w:left="-170" w:right="-170"/>
        <w:rPr>
          <w:rFonts w:ascii="Garamond" w:hAnsi="Garamond"/>
        </w:rPr>
      </w:pPr>
      <w:r w:rsidRPr="000426F0">
        <w:rPr>
          <w:rFonts w:ascii="Garamond" w:hAnsi="Garamond"/>
        </w:rPr>
        <w:t>The standard Tetris board consists of 20 rows and 10 columns which is commonly represented as a boolean array. In java, a boolean has the same memory footprint as a 32-bit integer. Therefore a boolean array is not a very space efficient representation of the board.  We implemented the state using bitboard where each column is represented by an integer and each bit on the integer corresponds to a position on the board. A set bit would indicate that the position is filled. The board can be represented by using just 10 integers which is 20 times more space efficient than using 200 booleans. We are also able to calculate some of the heuristic much more efficiently by using bitwise operations.</w:t>
      </w:r>
    </w:p>
    <w:p w:rsidR="000426F0" w:rsidRDefault="000426F0" w:rsidP="00BC39CD">
      <w:pPr>
        <w:ind w:left="-170" w:right="-170"/>
        <w:rPr>
          <w:rFonts w:ascii="Garamond" w:hAnsi="Garamond"/>
        </w:rPr>
      </w:pPr>
    </w:p>
    <w:p w:rsidR="000426F0" w:rsidRPr="000426F0" w:rsidRDefault="000426F0" w:rsidP="000426F0">
      <w:pPr>
        <w:ind w:left="-170" w:right="-170"/>
        <w:rPr>
          <w:rFonts w:ascii="Garamond" w:hAnsi="Garamond"/>
          <w:b/>
        </w:rPr>
      </w:pPr>
      <w:r w:rsidRPr="000426F0">
        <w:rPr>
          <w:rFonts w:ascii="Garamond" w:hAnsi="Garamond"/>
          <w:b/>
        </w:rPr>
        <w:t xml:space="preserve">5 </w:t>
      </w:r>
      <w:r w:rsidRPr="000426F0">
        <w:rPr>
          <w:rFonts w:ascii="Garamond" w:hAnsi="Garamond"/>
          <w:b/>
        </w:rPr>
        <w:t>Scaling up to B</w:t>
      </w:r>
      <w:r>
        <w:rPr>
          <w:rFonts w:ascii="Garamond" w:hAnsi="Garamond"/>
          <w:b/>
        </w:rPr>
        <w:t>ig Data</w:t>
      </w:r>
    </w:p>
    <w:p w:rsidR="000426F0" w:rsidRPr="000426F0" w:rsidRDefault="000426F0" w:rsidP="000426F0">
      <w:pPr>
        <w:ind w:left="-170" w:right="-170"/>
        <w:rPr>
          <w:rFonts w:ascii="Garamond" w:hAnsi="Garamond"/>
        </w:rPr>
      </w:pPr>
      <w:r w:rsidRPr="000426F0">
        <w:rPr>
          <w:rFonts w:ascii="Garamond" w:hAnsi="Garamond"/>
        </w:rPr>
        <w:t xml:space="preserve">When scaling up to big data, we consider two main factors - </w:t>
      </w:r>
      <w:r w:rsidRPr="000426F0">
        <w:rPr>
          <w:rFonts w:ascii="Garamond" w:hAnsi="Garamond"/>
          <w:i/>
        </w:rPr>
        <w:t>Time</w:t>
      </w:r>
      <w:r w:rsidRPr="000426F0">
        <w:rPr>
          <w:rFonts w:ascii="Garamond" w:hAnsi="Garamond"/>
        </w:rPr>
        <w:t xml:space="preserve"> &amp; </w:t>
      </w:r>
      <w:r w:rsidRPr="000426F0">
        <w:rPr>
          <w:rFonts w:ascii="Garamond" w:hAnsi="Garamond"/>
          <w:i/>
        </w:rPr>
        <w:t>Space</w:t>
      </w:r>
      <w:r w:rsidRPr="000426F0">
        <w:rPr>
          <w:rFonts w:ascii="Garamond" w:hAnsi="Garamond"/>
        </w:rPr>
        <w:t>. In the following sections, we will address how our algorithm is explicitly designed to handle these two criteria.</w:t>
      </w:r>
    </w:p>
    <w:p w:rsidR="000426F0" w:rsidRDefault="000426F0" w:rsidP="000426F0">
      <w:pPr>
        <w:ind w:left="-170" w:right="-170"/>
        <w:rPr>
          <w:rFonts w:ascii="Garamond" w:hAnsi="Garamond"/>
          <w:b/>
        </w:rPr>
      </w:pPr>
    </w:p>
    <w:p w:rsidR="000426F0" w:rsidRPr="000426F0" w:rsidRDefault="000426F0" w:rsidP="000426F0">
      <w:pPr>
        <w:ind w:left="-170" w:right="-170"/>
        <w:rPr>
          <w:rFonts w:ascii="Garamond" w:hAnsi="Garamond"/>
          <w:b/>
        </w:rPr>
      </w:pPr>
      <w:r w:rsidRPr="000426F0">
        <w:rPr>
          <w:rFonts w:ascii="Garamond" w:hAnsi="Garamond"/>
          <w:b/>
        </w:rPr>
        <w:t xml:space="preserve">5.1 </w:t>
      </w:r>
      <w:r w:rsidRPr="000426F0">
        <w:rPr>
          <w:rFonts w:ascii="Garamond" w:hAnsi="Garamond"/>
          <w:b/>
        </w:rPr>
        <w:t>Space</w:t>
      </w:r>
    </w:p>
    <w:p w:rsidR="000426F0" w:rsidRPr="000426F0" w:rsidRDefault="000426F0" w:rsidP="000426F0">
      <w:pPr>
        <w:ind w:left="-170" w:right="-170"/>
        <w:rPr>
          <w:rFonts w:ascii="Garamond" w:hAnsi="Garamond"/>
        </w:rPr>
      </w:pPr>
      <w:r w:rsidRPr="000426F0">
        <w:rPr>
          <w:rFonts w:ascii="Garamond" w:hAnsi="Garamond"/>
        </w:rPr>
        <w:t>In Artificial Intelligence, space tends to be a bigger problem than time</w:t>
      </w:r>
      <w:r>
        <w:rPr>
          <w:rFonts w:ascii="Garamond" w:hAnsi="Garamond"/>
        </w:rPr>
        <w:t xml:space="preserve"> </w:t>
      </w:r>
      <w:r w:rsidRPr="000426F0">
        <w:rPr>
          <w:rFonts w:ascii="Garamond" w:hAnsi="Garamond"/>
        </w:rPr>
        <w:t>(Low K. H., 2016). As such, we focus mainly on how we optimize in terms of space.</w:t>
      </w:r>
    </w:p>
    <w:p w:rsidR="000426F0" w:rsidRPr="000426F0" w:rsidRDefault="000426F0" w:rsidP="000426F0">
      <w:pPr>
        <w:ind w:left="-170" w:right="-170"/>
        <w:rPr>
          <w:rFonts w:ascii="Garamond" w:hAnsi="Garamond"/>
        </w:rPr>
      </w:pPr>
      <w:r w:rsidRPr="000426F0">
        <w:rPr>
          <w:rFonts w:ascii="Garamond" w:hAnsi="Garamond"/>
        </w:rPr>
        <w:t xml:space="preserve">Based on our own observations, running our beam search algorithm using the given functions in State.java with the basic 7 pieces takes a whopping 3GB! Using the bitboard implementation that we described above, we are </w:t>
      </w:r>
      <w:r w:rsidRPr="000426F0">
        <w:rPr>
          <w:rFonts w:ascii="Garamond" w:hAnsi="Garamond"/>
        </w:rPr>
        <w:lastRenderedPageBreak/>
        <w:t>able to reduce this to 4.11MB. Using some experimental runs, we obtain the following data:</w:t>
      </w:r>
    </w:p>
    <w:p w:rsidR="000426F0" w:rsidRPr="000426F0" w:rsidRDefault="000426F0" w:rsidP="000426F0">
      <w:pPr>
        <w:ind w:left="-170" w:right="-170"/>
        <w:rPr>
          <w:rFonts w:ascii="Garamond" w:hAnsi="Garamond"/>
          <w:b/>
          <w:u w:val="single"/>
        </w:rPr>
      </w:pPr>
      <w:r w:rsidRPr="000426F0">
        <w:rPr>
          <w:rFonts w:ascii="Garamond" w:hAnsi="Garamond"/>
          <w:b/>
          <w:u w:val="single"/>
        </w:rPr>
        <w:t>Memory usage of Beam Search Algorithm using:</w:t>
      </w:r>
    </w:p>
    <w:tbl>
      <w:tblPr>
        <w:tblW w:w="51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134"/>
        <w:gridCol w:w="1559"/>
        <w:gridCol w:w="1217"/>
      </w:tblGrid>
      <w:tr w:rsidR="000426F0" w:rsidRPr="00565D2B" w:rsidTr="000426F0">
        <w:trPr>
          <w:trHeight w:val="305"/>
        </w:trPr>
        <w:tc>
          <w:tcPr>
            <w:tcW w:w="1266" w:type="dxa"/>
            <w:tcMar>
              <w:top w:w="100" w:type="dxa"/>
              <w:left w:w="100" w:type="dxa"/>
              <w:bottom w:w="100" w:type="dxa"/>
              <w:right w:w="100" w:type="dxa"/>
            </w:tcMar>
          </w:tcPr>
          <w:p w:rsidR="000426F0" w:rsidRPr="00565D2B" w:rsidRDefault="000426F0" w:rsidP="000426F0">
            <w:pPr>
              <w:pStyle w:val="NoSpacing"/>
              <w:rPr>
                <w:rFonts w:ascii="Garamond" w:hAnsi="Garamond"/>
              </w:rPr>
            </w:pPr>
            <w:r w:rsidRPr="00565D2B">
              <w:rPr>
                <w:rFonts w:ascii="Garamond" w:hAnsi="Garamond"/>
              </w:rPr>
              <w:t># of Tetris Pieces</w:t>
            </w:r>
          </w:p>
        </w:tc>
        <w:tc>
          <w:tcPr>
            <w:tcW w:w="1134" w:type="dxa"/>
            <w:tcMar>
              <w:top w:w="100" w:type="dxa"/>
              <w:left w:w="100" w:type="dxa"/>
              <w:bottom w:w="100" w:type="dxa"/>
              <w:right w:w="100" w:type="dxa"/>
            </w:tcMar>
          </w:tcPr>
          <w:p w:rsidR="000426F0" w:rsidRPr="00565D2B" w:rsidRDefault="000426F0" w:rsidP="000426F0">
            <w:pPr>
              <w:pStyle w:val="NoSpacing"/>
              <w:rPr>
                <w:rFonts w:ascii="Garamond" w:hAnsi="Garamond"/>
              </w:rPr>
            </w:pPr>
            <w:r w:rsidRPr="00565D2B">
              <w:rPr>
                <w:rFonts w:ascii="Garamond" w:hAnsi="Garamond"/>
              </w:rPr>
              <w:t>State.java</w:t>
            </w:r>
          </w:p>
        </w:tc>
        <w:tc>
          <w:tcPr>
            <w:tcW w:w="1559" w:type="dxa"/>
            <w:tcMar>
              <w:top w:w="100" w:type="dxa"/>
              <w:left w:w="100" w:type="dxa"/>
              <w:bottom w:w="100" w:type="dxa"/>
              <w:right w:w="100" w:type="dxa"/>
            </w:tcMar>
          </w:tcPr>
          <w:p w:rsidR="000426F0" w:rsidRPr="00565D2B" w:rsidRDefault="000426F0" w:rsidP="000426F0">
            <w:pPr>
              <w:pStyle w:val="NoSpacing"/>
              <w:rPr>
                <w:rFonts w:ascii="Garamond" w:hAnsi="Garamond"/>
              </w:rPr>
            </w:pPr>
            <w:r w:rsidRPr="00565D2B">
              <w:rPr>
                <w:rFonts w:ascii="Garamond" w:hAnsi="Garamond"/>
              </w:rPr>
              <w:t>BitBoardCol</w:t>
            </w:r>
            <w:r>
              <w:rPr>
                <w:rFonts w:ascii="Garamond" w:hAnsi="Garamond"/>
              </w:rPr>
              <w:br/>
            </w:r>
            <w:r w:rsidRPr="00565D2B">
              <w:rPr>
                <w:rFonts w:ascii="Garamond" w:hAnsi="Garamond"/>
              </w:rPr>
              <w:t>.java</w:t>
            </w:r>
          </w:p>
        </w:tc>
        <w:tc>
          <w:tcPr>
            <w:tcW w:w="1217" w:type="dxa"/>
            <w:tcMar>
              <w:top w:w="100" w:type="dxa"/>
              <w:left w:w="100" w:type="dxa"/>
              <w:bottom w:w="100" w:type="dxa"/>
              <w:right w:w="100" w:type="dxa"/>
            </w:tcMar>
          </w:tcPr>
          <w:p w:rsidR="000426F0" w:rsidRPr="00565D2B" w:rsidRDefault="000426F0" w:rsidP="000426F0">
            <w:pPr>
              <w:pStyle w:val="NoSpacing"/>
              <w:rPr>
                <w:rFonts w:ascii="Garamond" w:hAnsi="Garamond"/>
              </w:rPr>
            </w:pPr>
            <w:r w:rsidRPr="00565D2B">
              <w:rPr>
                <w:rFonts w:ascii="Garamond" w:hAnsi="Garamond"/>
              </w:rPr>
              <w:t>% Usage Reduced</w:t>
            </w:r>
          </w:p>
        </w:tc>
      </w:tr>
      <w:tr w:rsidR="000426F0" w:rsidRPr="00565D2B" w:rsidTr="000426F0">
        <w:trPr>
          <w:trHeight w:val="286"/>
        </w:trPr>
        <w:tc>
          <w:tcPr>
            <w:tcW w:w="1266" w:type="dxa"/>
            <w:tcMar>
              <w:top w:w="100" w:type="dxa"/>
              <w:left w:w="100" w:type="dxa"/>
              <w:bottom w:w="100" w:type="dxa"/>
              <w:right w:w="100" w:type="dxa"/>
            </w:tcMar>
          </w:tcPr>
          <w:p w:rsidR="000426F0" w:rsidRPr="00565D2B" w:rsidRDefault="000426F0" w:rsidP="000426F0">
            <w:pPr>
              <w:pStyle w:val="NoSpacing"/>
              <w:rPr>
                <w:rFonts w:ascii="Garamond" w:hAnsi="Garamond"/>
              </w:rPr>
            </w:pPr>
            <w:r w:rsidRPr="00565D2B">
              <w:rPr>
                <w:rFonts w:ascii="Garamond" w:hAnsi="Garamond"/>
              </w:rPr>
              <w:t>7</w:t>
            </w:r>
          </w:p>
        </w:tc>
        <w:tc>
          <w:tcPr>
            <w:tcW w:w="1134" w:type="dxa"/>
            <w:tcMar>
              <w:top w:w="100" w:type="dxa"/>
              <w:left w:w="100" w:type="dxa"/>
              <w:bottom w:w="100" w:type="dxa"/>
              <w:right w:w="100" w:type="dxa"/>
            </w:tcMar>
          </w:tcPr>
          <w:p w:rsidR="000426F0" w:rsidRPr="00565D2B" w:rsidRDefault="000426F0" w:rsidP="000426F0">
            <w:pPr>
              <w:pStyle w:val="NoSpacing"/>
              <w:rPr>
                <w:rFonts w:ascii="Garamond" w:hAnsi="Garamond"/>
              </w:rPr>
            </w:pPr>
            <w:r w:rsidRPr="00565D2B">
              <w:rPr>
                <w:rFonts w:ascii="Garamond" w:hAnsi="Garamond"/>
              </w:rPr>
              <w:t>2.97GB</w:t>
            </w:r>
          </w:p>
        </w:tc>
        <w:tc>
          <w:tcPr>
            <w:tcW w:w="1559" w:type="dxa"/>
            <w:tcMar>
              <w:top w:w="100" w:type="dxa"/>
              <w:left w:w="100" w:type="dxa"/>
              <w:bottom w:w="100" w:type="dxa"/>
              <w:right w:w="100" w:type="dxa"/>
            </w:tcMar>
          </w:tcPr>
          <w:p w:rsidR="000426F0" w:rsidRPr="00565D2B" w:rsidRDefault="000426F0" w:rsidP="000426F0">
            <w:pPr>
              <w:pStyle w:val="NoSpacing"/>
              <w:rPr>
                <w:rFonts w:ascii="Garamond" w:hAnsi="Garamond"/>
              </w:rPr>
            </w:pPr>
            <w:r w:rsidRPr="00565D2B">
              <w:rPr>
                <w:rFonts w:ascii="Garamond" w:hAnsi="Garamond"/>
              </w:rPr>
              <w:t>4.11MB</w:t>
            </w:r>
          </w:p>
        </w:tc>
        <w:tc>
          <w:tcPr>
            <w:tcW w:w="1217" w:type="dxa"/>
            <w:tcMar>
              <w:top w:w="100" w:type="dxa"/>
              <w:left w:w="100" w:type="dxa"/>
              <w:bottom w:w="100" w:type="dxa"/>
              <w:right w:w="100" w:type="dxa"/>
            </w:tcMar>
          </w:tcPr>
          <w:p w:rsidR="000426F0" w:rsidRPr="00565D2B" w:rsidRDefault="000426F0" w:rsidP="000426F0">
            <w:pPr>
              <w:pStyle w:val="NoSpacing"/>
              <w:rPr>
                <w:rFonts w:ascii="Garamond" w:hAnsi="Garamond"/>
              </w:rPr>
            </w:pPr>
            <w:r w:rsidRPr="00565D2B">
              <w:rPr>
                <w:rFonts w:ascii="Garamond" w:hAnsi="Garamond"/>
              </w:rPr>
              <w:t>99.86%</w:t>
            </w:r>
          </w:p>
        </w:tc>
      </w:tr>
      <w:tr w:rsidR="000426F0" w:rsidRPr="00565D2B" w:rsidTr="000426F0">
        <w:trPr>
          <w:trHeight w:val="305"/>
        </w:trPr>
        <w:tc>
          <w:tcPr>
            <w:tcW w:w="1266" w:type="dxa"/>
            <w:tcMar>
              <w:top w:w="100" w:type="dxa"/>
              <w:left w:w="100" w:type="dxa"/>
              <w:bottom w:w="100" w:type="dxa"/>
              <w:right w:w="100" w:type="dxa"/>
            </w:tcMar>
          </w:tcPr>
          <w:p w:rsidR="000426F0" w:rsidRPr="00565D2B" w:rsidRDefault="000426F0" w:rsidP="000426F0">
            <w:pPr>
              <w:pStyle w:val="NoSpacing"/>
              <w:rPr>
                <w:rFonts w:ascii="Garamond" w:hAnsi="Garamond"/>
              </w:rPr>
            </w:pPr>
            <w:r w:rsidRPr="00565D2B">
              <w:rPr>
                <w:rFonts w:ascii="Garamond" w:hAnsi="Garamond"/>
              </w:rPr>
              <w:t>14</w:t>
            </w:r>
          </w:p>
        </w:tc>
        <w:tc>
          <w:tcPr>
            <w:tcW w:w="1134" w:type="dxa"/>
            <w:tcMar>
              <w:top w:w="100" w:type="dxa"/>
              <w:left w:w="100" w:type="dxa"/>
              <w:bottom w:w="100" w:type="dxa"/>
              <w:right w:w="100" w:type="dxa"/>
            </w:tcMar>
          </w:tcPr>
          <w:p w:rsidR="000426F0" w:rsidRPr="00565D2B" w:rsidRDefault="000426F0" w:rsidP="000426F0">
            <w:pPr>
              <w:pStyle w:val="NoSpacing"/>
              <w:rPr>
                <w:rFonts w:ascii="Garamond" w:hAnsi="Garamond"/>
              </w:rPr>
            </w:pPr>
            <w:r w:rsidRPr="00565D2B">
              <w:rPr>
                <w:rFonts w:ascii="Garamond" w:hAnsi="Garamond"/>
              </w:rPr>
              <w:t>3.90GB</w:t>
            </w:r>
          </w:p>
        </w:tc>
        <w:tc>
          <w:tcPr>
            <w:tcW w:w="1559" w:type="dxa"/>
            <w:tcMar>
              <w:top w:w="100" w:type="dxa"/>
              <w:left w:w="100" w:type="dxa"/>
              <w:bottom w:w="100" w:type="dxa"/>
              <w:right w:w="100" w:type="dxa"/>
            </w:tcMar>
          </w:tcPr>
          <w:p w:rsidR="000426F0" w:rsidRPr="00565D2B" w:rsidRDefault="000426F0" w:rsidP="000426F0">
            <w:pPr>
              <w:pStyle w:val="NoSpacing"/>
              <w:rPr>
                <w:rFonts w:ascii="Garamond" w:hAnsi="Garamond"/>
              </w:rPr>
            </w:pPr>
            <w:r w:rsidRPr="00565D2B">
              <w:rPr>
                <w:rFonts w:ascii="Garamond" w:hAnsi="Garamond"/>
              </w:rPr>
              <w:t>7.23MB</w:t>
            </w:r>
          </w:p>
        </w:tc>
        <w:tc>
          <w:tcPr>
            <w:tcW w:w="1217" w:type="dxa"/>
            <w:tcMar>
              <w:top w:w="100" w:type="dxa"/>
              <w:left w:w="100" w:type="dxa"/>
              <w:bottom w:w="100" w:type="dxa"/>
              <w:right w:w="100" w:type="dxa"/>
            </w:tcMar>
          </w:tcPr>
          <w:p w:rsidR="000426F0" w:rsidRPr="00565D2B" w:rsidRDefault="000426F0" w:rsidP="000426F0">
            <w:pPr>
              <w:pStyle w:val="NoSpacing"/>
              <w:rPr>
                <w:rFonts w:ascii="Garamond" w:hAnsi="Garamond"/>
              </w:rPr>
            </w:pPr>
            <w:r w:rsidRPr="00565D2B">
              <w:rPr>
                <w:rFonts w:ascii="Garamond" w:hAnsi="Garamond"/>
              </w:rPr>
              <w:t>99.81%</w:t>
            </w:r>
          </w:p>
        </w:tc>
      </w:tr>
    </w:tbl>
    <w:p w:rsidR="000426F0" w:rsidRDefault="000426F0" w:rsidP="000426F0">
      <w:pPr>
        <w:ind w:left="-170" w:right="-170"/>
        <w:rPr>
          <w:rFonts w:ascii="Garamond" w:hAnsi="Garamond"/>
        </w:rPr>
      </w:pPr>
      <w:r w:rsidRPr="000426F0">
        <w:rPr>
          <w:rFonts w:ascii="Garamond" w:hAnsi="Garamond"/>
        </w:rPr>
        <w:t xml:space="preserve">From this, we can observe two things. Firstly, BitBoardCol seems to provide a significant memory reduction of about 99.8% (wow!) regardless of the number of Tetris pieces, thus proving that our implementation does indeed save on space. Secondly, doubling the number of Tetris pieces raises the memory usage by a factor of less than 2. From this, we can guess that our implementation scales at most linearly with the number of Tetris pieces, that is, </w:t>
      </w:r>
      <w:r w:rsidRPr="000426F0">
        <w:rPr>
          <w:rFonts w:ascii="Garamond" w:hAnsi="Garamond"/>
          <w:b/>
        </w:rPr>
        <w:t>O(n)</w:t>
      </w:r>
      <w:r w:rsidRPr="000426F0">
        <w:rPr>
          <w:rFonts w:ascii="Garamond" w:hAnsi="Garamond"/>
        </w:rPr>
        <w:t>. We thus believe that it will be able to scale efficiently with the number of Tetris pieces.</w:t>
      </w:r>
    </w:p>
    <w:p w:rsidR="000426F0" w:rsidRPr="000426F0" w:rsidRDefault="000426F0" w:rsidP="000426F0">
      <w:pPr>
        <w:ind w:left="-170" w:right="-170"/>
        <w:rPr>
          <w:rFonts w:ascii="Garamond" w:hAnsi="Garamond"/>
        </w:rPr>
      </w:pPr>
    </w:p>
    <w:p w:rsidR="000426F0" w:rsidRPr="000426F0" w:rsidRDefault="000426F0" w:rsidP="000426F0">
      <w:pPr>
        <w:ind w:left="-170" w:right="-170"/>
        <w:rPr>
          <w:rFonts w:ascii="Garamond" w:hAnsi="Garamond"/>
          <w:b/>
        </w:rPr>
      </w:pPr>
      <w:r>
        <w:rPr>
          <w:rFonts w:ascii="Garamond" w:hAnsi="Garamond"/>
          <w:b/>
        </w:rPr>
        <w:t xml:space="preserve">5.2 </w:t>
      </w:r>
      <w:r w:rsidRPr="000426F0">
        <w:rPr>
          <w:rFonts w:ascii="Garamond" w:hAnsi="Garamond"/>
          <w:b/>
        </w:rPr>
        <w:t>Time</w:t>
      </w:r>
    </w:p>
    <w:p w:rsidR="000426F0" w:rsidRDefault="000426F0" w:rsidP="000426F0">
      <w:pPr>
        <w:ind w:left="-170" w:right="-170"/>
        <w:rPr>
          <w:rFonts w:ascii="Garamond" w:hAnsi="Garamond"/>
        </w:rPr>
      </w:pPr>
      <w:r w:rsidRPr="000426F0">
        <w:rPr>
          <w:rFonts w:ascii="Garamond" w:hAnsi="Garamond"/>
        </w:rPr>
        <w:t>We also look into the efficiency of using a genetic algorithm, and how it scales with big data. The efficiency of a Genetic Algorithm is proportional to the population size and the number of generations it takes to converge(van Dijk, Thierens &amp; de Berg, 2000). Thus, by varying these factors, we manage to obtain the following data. We also check if the algorithm manages to clear at least 1000 lines without dying as a check against premature convergence.</w:t>
      </w:r>
    </w:p>
    <w:p w:rsidR="00A61766" w:rsidRDefault="00A61766" w:rsidP="000426F0">
      <w:pPr>
        <w:ind w:left="-170" w:right="-170"/>
        <w:rPr>
          <w:rFonts w:ascii="Garamond" w:hAnsi="Garamond"/>
        </w:rPr>
      </w:pPr>
    </w:p>
    <w:tbl>
      <w:tblPr>
        <w:tblW w:w="524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1"/>
        <w:gridCol w:w="992"/>
        <w:gridCol w:w="1276"/>
        <w:gridCol w:w="1162"/>
        <w:gridCol w:w="962"/>
      </w:tblGrid>
      <w:tr w:rsidR="00A61766" w:rsidRPr="00565D2B" w:rsidTr="00A61766">
        <w:trPr>
          <w:trHeight w:val="526"/>
        </w:trPr>
        <w:tc>
          <w:tcPr>
            <w:tcW w:w="851"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 Tetris Pieces</w:t>
            </w:r>
          </w:p>
        </w:tc>
        <w:tc>
          <w:tcPr>
            <w:tcW w:w="992" w:type="dxa"/>
            <w:tcMar>
              <w:top w:w="100" w:type="dxa"/>
              <w:left w:w="100" w:type="dxa"/>
              <w:bottom w:w="100" w:type="dxa"/>
              <w:right w:w="100" w:type="dxa"/>
            </w:tcMar>
          </w:tcPr>
          <w:p w:rsidR="00A61766" w:rsidRPr="00565D2B" w:rsidRDefault="00A61766" w:rsidP="00A61766">
            <w:pPr>
              <w:pStyle w:val="NoSpacing"/>
              <w:rPr>
                <w:rFonts w:ascii="Garamond" w:hAnsi="Garamond"/>
              </w:rPr>
            </w:pPr>
            <w:r w:rsidRPr="00565D2B">
              <w:rPr>
                <w:rFonts w:ascii="Garamond" w:hAnsi="Garamond"/>
              </w:rPr>
              <w:t>Pop</w:t>
            </w:r>
            <w:r>
              <w:rPr>
                <w:rFonts w:ascii="Garamond" w:hAnsi="Garamond"/>
              </w:rPr>
              <w:t xml:space="preserve">. </w:t>
            </w:r>
            <w:r w:rsidRPr="00565D2B">
              <w:rPr>
                <w:rFonts w:ascii="Garamond" w:hAnsi="Garamond"/>
              </w:rPr>
              <w:t>Size</w:t>
            </w:r>
          </w:p>
        </w:tc>
        <w:tc>
          <w:tcPr>
            <w:tcW w:w="1276"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Max generations allowed</w:t>
            </w:r>
          </w:p>
        </w:tc>
        <w:tc>
          <w:tcPr>
            <w:tcW w:w="116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Time to Converge</w:t>
            </w:r>
          </w:p>
        </w:tc>
        <w:tc>
          <w:tcPr>
            <w:tcW w:w="96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Lines Cleared &gt;1000</w:t>
            </w:r>
          </w:p>
        </w:tc>
      </w:tr>
      <w:tr w:rsidR="00A61766" w:rsidRPr="00565D2B" w:rsidTr="00A61766">
        <w:trPr>
          <w:trHeight w:val="263"/>
        </w:trPr>
        <w:tc>
          <w:tcPr>
            <w:tcW w:w="851"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7</w:t>
            </w:r>
          </w:p>
        </w:tc>
        <w:tc>
          <w:tcPr>
            <w:tcW w:w="99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100</w:t>
            </w:r>
          </w:p>
        </w:tc>
        <w:tc>
          <w:tcPr>
            <w:tcW w:w="1276"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5</w:t>
            </w:r>
          </w:p>
        </w:tc>
        <w:tc>
          <w:tcPr>
            <w:tcW w:w="116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17.78s</w:t>
            </w:r>
          </w:p>
        </w:tc>
        <w:tc>
          <w:tcPr>
            <w:tcW w:w="96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F</w:t>
            </w:r>
          </w:p>
        </w:tc>
      </w:tr>
      <w:tr w:rsidR="00A61766" w:rsidRPr="00565D2B" w:rsidTr="00A61766">
        <w:trPr>
          <w:trHeight w:val="263"/>
        </w:trPr>
        <w:tc>
          <w:tcPr>
            <w:tcW w:w="851"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7</w:t>
            </w:r>
          </w:p>
        </w:tc>
        <w:tc>
          <w:tcPr>
            <w:tcW w:w="99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100</w:t>
            </w:r>
          </w:p>
        </w:tc>
        <w:tc>
          <w:tcPr>
            <w:tcW w:w="1276"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20</w:t>
            </w:r>
          </w:p>
        </w:tc>
        <w:tc>
          <w:tcPr>
            <w:tcW w:w="116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59.99s</w:t>
            </w:r>
          </w:p>
        </w:tc>
        <w:tc>
          <w:tcPr>
            <w:tcW w:w="96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T</w:t>
            </w:r>
          </w:p>
        </w:tc>
      </w:tr>
      <w:tr w:rsidR="00A61766" w:rsidRPr="00565D2B" w:rsidTr="00A61766">
        <w:trPr>
          <w:trHeight w:val="249"/>
        </w:trPr>
        <w:tc>
          <w:tcPr>
            <w:tcW w:w="851"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7</w:t>
            </w:r>
          </w:p>
        </w:tc>
        <w:tc>
          <w:tcPr>
            <w:tcW w:w="99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1000</w:t>
            </w:r>
          </w:p>
        </w:tc>
        <w:tc>
          <w:tcPr>
            <w:tcW w:w="1276"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5</w:t>
            </w:r>
          </w:p>
        </w:tc>
        <w:tc>
          <w:tcPr>
            <w:tcW w:w="116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175.13s</w:t>
            </w:r>
          </w:p>
        </w:tc>
        <w:tc>
          <w:tcPr>
            <w:tcW w:w="96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F</w:t>
            </w:r>
          </w:p>
        </w:tc>
      </w:tr>
      <w:tr w:rsidR="00A61766" w:rsidRPr="00565D2B" w:rsidTr="00A61766">
        <w:trPr>
          <w:trHeight w:val="263"/>
        </w:trPr>
        <w:tc>
          <w:tcPr>
            <w:tcW w:w="851"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7</w:t>
            </w:r>
          </w:p>
        </w:tc>
        <w:tc>
          <w:tcPr>
            <w:tcW w:w="99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1000</w:t>
            </w:r>
          </w:p>
        </w:tc>
        <w:tc>
          <w:tcPr>
            <w:tcW w:w="1276"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20</w:t>
            </w:r>
          </w:p>
        </w:tc>
        <w:tc>
          <w:tcPr>
            <w:tcW w:w="116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9 hours</w:t>
            </w:r>
          </w:p>
        </w:tc>
        <w:tc>
          <w:tcPr>
            <w:tcW w:w="96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T</w:t>
            </w:r>
          </w:p>
        </w:tc>
      </w:tr>
      <w:tr w:rsidR="00A61766" w:rsidRPr="00565D2B" w:rsidTr="00A61766">
        <w:trPr>
          <w:trHeight w:val="263"/>
        </w:trPr>
        <w:tc>
          <w:tcPr>
            <w:tcW w:w="851"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14</w:t>
            </w:r>
          </w:p>
        </w:tc>
        <w:tc>
          <w:tcPr>
            <w:tcW w:w="99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100</w:t>
            </w:r>
          </w:p>
        </w:tc>
        <w:tc>
          <w:tcPr>
            <w:tcW w:w="1276"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20</w:t>
            </w:r>
          </w:p>
        </w:tc>
        <w:tc>
          <w:tcPr>
            <w:tcW w:w="1162" w:type="dxa"/>
            <w:tcMar>
              <w:top w:w="100" w:type="dxa"/>
              <w:left w:w="100" w:type="dxa"/>
              <w:bottom w:w="100" w:type="dxa"/>
              <w:right w:w="100" w:type="dxa"/>
            </w:tcMar>
          </w:tcPr>
          <w:p w:rsidR="00A61766" w:rsidRPr="00565D2B" w:rsidRDefault="00A61766" w:rsidP="006B7526">
            <w:pPr>
              <w:pStyle w:val="NoSpacing"/>
              <w:rPr>
                <w:rFonts w:ascii="Garamond" w:hAnsi="Garamond"/>
              </w:rPr>
            </w:pPr>
          </w:p>
        </w:tc>
        <w:tc>
          <w:tcPr>
            <w:tcW w:w="962" w:type="dxa"/>
            <w:tcMar>
              <w:top w:w="100" w:type="dxa"/>
              <w:left w:w="100" w:type="dxa"/>
              <w:bottom w:w="100" w:type="dxa"/>
              <w:right w:w="100" w:type="dxa"/>
            </w:tcMar>
          </w:tcPr>
          <w:p w:rsidR="00A61766" w:rsidRPr="00565D2B" w:rsidRDefault="00A61766" w:rsidP="006B7526">
            <w:pPr>
              <w:pStyle w:val="NoSpacing"/>
              <w:rPr>
                <w:rFonts w:ascii="Garamond" w:hAnsi="Garamond"/>
              </w:rPr>
            </w:pPr>
            <w:r w:rsidRPr="00565D2B">
              <w:rPr>
                <w:rFonts w:ascii="Garamond" w:hAnsi="Garamond"/>
              </w:rPr>
              <w:t>T</w:t>
            </w:r>
          </w:p>
        </w:tc>
      </w:tr>
      <w:tr w:rsidR="00A61766" w:rsidRPr="00A61766" w:rsidTr="00A61766">
        <w:trPr>
          <w:trHeight w:val="263"/>
        </w:trPr>
        <w:tc>
          <w:tcPr>
            <w:tcW w:w="851" w:type="dxa"/>
            <w:tcMar>
              <w:top w:w="100" w:type="dxa"/>
              <w:left w:w="100" w:type="dxa"/>
              <w:bottom w:w="100" w:type="dxa"/>
              <w:right w:w="100" w:type="dxa"/>
            </w:tcMar>
          </w:tcPr>
          <w:p w:rsidR="00A61766" w:rsidRPr="00A61766" w:rsidRDefault="00A61766" w:rsidP="006B7526">
            <w:pPr>
              <w:pStyle w:val="NoSpacing"/>
              <w:rPr>
                <w:rFonts w:ascii="Garamond" w:hAnsi="Garamond"/>
                <w:highlight w:val="yellow"/>
              </w:rPr>
            </w:pPr>
            <w:r w:rsidRPr="00A61766">
              <w:rPr>
                <w:rFonts w:ascii="Garamond" w:hAnsi="Garamond"/>
                <w:highlight w:val="yellow"/>
              </w:rPr>
              <w:t>14</w:t>
            </w:r>
          </w:p>
        </w:tc>
        <w:tc>
          <w:tcPr>
            <w:tcW w:w="992" w:type="dxa"/>
            <w:tcMar>
              <w:top w:w="100" w:type="dxa"/>
              <w:left w:w="100" w:type="dxa"/>
              <w:bottom w:w="100" w:type="dxa"/>
              <w:right w:w="100" w:type="dxa"/>
            </w:tcMar>
          </w:tcPr>
          <w:p w:rsidR="00A61766" w:rsidRPr="00A61766" w:rsidRDefault="00A61766" w:rsidP="006B7526">
            <w:pPr>
              <w:pStyle w:val="NoSpacing"/>
              <w:rPr>
                <w:rFonts w:ascii="Garamond" w:hAnsi="Garamond"/>
                <w:highlight w:val="yellow"/>
              </w:rPr>
            </w:pPr>
            <w:r w:rsidRPr="00A61766">
              <w:rPr>
                <w:rFonts w:ascii="Garamond" w:hAnsi="Garamond"/>
                <w:highlight w:val="yellow"/>
              </w:rPr>
              <w:t>1000</w:t>
            </w:r>
          </w:p>
        </w:tc>
        <w:tc>
          <w:tcPr>
            <w:tcW w:w="1276" w:type="dxa"/>
            <w:tcMar>
              <w:top w:w="100" w:type="dxa"/>
              <w:left w:w="100" w:type="dxa"/>
              <w:bottom w:w="100" w:type="dxa"/>
              <w:right w:w="100" w:type="dxa"/>
            </w:tcMar>
          </w:tcPr>
          <w:p w:rsidR="00A61766" w:rsidRPr="00A61766" w:rsidRDefault="00A61766" w:rsidP="006B7526">
            <w:pPr>
              <w:pStyle w:val="NoSpacing"/>
              <w:rPr>
                <w:rFonts w:ascii="Garamond" w:hAnsi="Garamond"/>
                <w:highlight w:val="yellow"/>
              </w:rPr>
            </w:pPr>
            <w:r w:rsidRPr="00A61766">
              <w:rPr>
                <w:rFonts w:ascii="Garamond" w:hAnsi="Garamond"/>
                <w:highlight w:val="yellow"/>
              </w:rPr>
              <w:t>20</w:t>
            </w:r>
          </w:p>
        </w:tc>
        <w:tc>
          <w:tcPr>
            <w:tcW w:w="1162" w:type="dxa"/>
            <w:tcMar>
              <w:top w:w="100" w:type="dxa"/>
              <w:left w:w="100" w:type="dxa"/>
              <w:bottom w:w="100" w:type="dxa"/>
              <w:right w:w="100" w:type="dxa"/>
            </w:tcMar>
          </w:tcPr>
          <w:p w:rsidR="00A61766" w:rsidRPr="00A61766" w:rsidRDefault="00A61766" w:rsidP="006B7526">
            <w:pPr>
              <w:pStyle w:val="NoSpacing"/>
              <w:rPr>
                <w:rFonts w:ascii="Garamond" w:hAnsi="Garamond"/>
                <w:highlight w:val="yellow"/>
              </w:rPr>
            </w:pPr>
          </w:p>
        </w:tc>
        <w:tc>
          <w:tcPr>
            <w:tcW w:w="962" w:type="dxa"/>
            <w:tcMar>
              <w:top w:w="100" w:type="dxa"/>
              <w:left w:w="100" w:type="dxa"/>
              <w:bottom w:w="100" w:type="dxa"/>
              <w:right w:w="100" w:type="dxa"/>
            </w:tcMar>
          </w:tcPr>
          <w:p w:rsidR="00A61766" w:rsidRPr="00A61766" w:rsidRDefault="00A61766" w:rsidP="006B7526">
            <w:pPr>
              <w:pStyle w:val="NoSpacing"/>
              <w:rPr>
                <w:rFonts w:ascii="Garamond" w:hAnsi="Garamond"/>
                <w:highlight w:val="yellow"/>
              </w:rPr>
            </w:pPr>
            <w:r w:rsidRPr="00A61766">
              <w:rPr>
                <w:rFonts w:ascii="Garamond" w:hAnsi="Garamond"/>
                <w:highlight w:val="yellow"/>
              </w:rPr>
              <w:t>T</w:t>
            </w:r>
          </w:p>
        </w:tc>
      </w:tr>
    </w:tbl>
    <w:p w:rsidR="00A61766" w:rsidRPr="00A61766" w:rsidRDefault="00A61766" w:rsidP="00A61766">
      <w:pPr>
        <w:ind w:left="-170" w:right="-170"/>
        <w:rPr>
          <w:rFonts w:ascii="Garamond" w:hAnsi="Garamond"/>
          <w:highlight w:val="yellow"/>
        </w:rPr>
      </w:pPr>
      <w:r w:rsidRPr="00A61766">
        <w:rPr>
          <w:rFonts w:ascii="Garamond" w:hAnsi="Garamond"/>
          <w:highlight w:val="yellow"/>
        </w:rPr>
        <w:t xml:space="preserve">We made a few observations from the data. </w:t>
      </w:r>
    </w:p>
    <w:p w:rsidR="00A61766" w:rsidRPr="00A61766" w:rsidRDefault="00A61766" w:rsidP="00A61766">
      <w:pPr>
        <w:ind w:left="-170" w:right="-170"/>
        <w:rPr>
          <w:rFonts w:ascii="Garamond" w:hAnsi="Garamond"/>
          <w:highlight w:val="yellow"/>
        </w:rPr>
      </w:pPr>
      <w:r w:rsidRPr="00A61766">
        <w:rPr>
          <w:rFonts w:ascii="Garamond" w:hAnsi="Garamond"/>
          <w:highlight w:val="yellow"/>
        </w:rPr>
        <w:t xml:space="preserve">Idk?? </w:t>
      </w:r>
    </w:p>
    <w:p w:rsidR="00A61766" w:rsidRPr="00A61766" w:rsidRDefault="00A61766" w:rsidP="00A61766">
      <w:pPr>
        <w:ind w:left="-170" w:right="-170"/>
        <w:rPr>
          <w:rFonts w:ascii="Garamond" w:hAnsi="Garamond"/>
          <w:highlight w:val="yellow"/>
        </w:rPr>
      </w:pPr>
    </w:p>
    <w:p w:rsidR="00A61766" w:rsidRPr="00A61766" w:rsidRDefault="00A61766" w:rsidP="00A61766">
      <w:pPr>
        <w:ind w:left="-170" w:right="-170"/>
        <w:rPr>
          <w:rFonts w:ascii="Garamond" w:hAnsi="Garamond"/>
          <w:highlight w:val="yellow"/>
        </w:rPr>
      </w:pPr>
      <w:r>
        <w:rPr>
          <w:rFonts w:ascii="Garamond" w:hAnsi="Garamond"/>
          <w:highlight w:val="yellow"/>
        </w:rPr>
        <w:t>THIS NEEDS TO BE UPDATED</w:t>
      </w:r>
    </w:p>
    <w:p w:rsidR="00A61766" w:rsidRPr="00A61766" w:rsidRDefault="00A61766" w:rsidP="00A61766">
      <w:pPr>
        <w:ind w:left="-170" w:right="-170"/>
        <w:rPr>
          <w:rFonts w:ascii="Garamond" w:hAnsi="Garamond"/>
          <w:highlight w:val="yellow"/>
        </w:rPr>
      </w:pPr>
      <w:r w:rsidRPr="00A61766">
        <w:rPr>
          <w:rFonts w:ascii="Garamond" w:hAnsi="Garamond"/>
          <w:highlight w:val="yellow"/>
        </w:rPr>
        <w:t>Time appears to scale linearly with generations and population size. At the same time, there seems to be an ideal balance of population size and generations that will allow for convergence in the shortest time possible.</w:t>
      </w:r>
    </w:p>
    <w:p w:rsidR="00A61766" w:rsidRPr="00A61766" w:rsidRDefault="00A61766" w:rsidP="00A61766">
      <w:pPr>
        <w:ind w:left="-170" w:right="-170"/>
        <w:rPr>
          <w:rFonts w:ascii="Garamond" w:hAnsi="Garamond"/>
          <w:highlight w:val="yellow"/>
        </w:rPr>
      </w:pPr>
      <w:r w:rsidRPr="00A61766">
        <w:rPr>
          <w:rFonts w:ascii="Garamond" w:hAnsi="Garamond"/>
          <w:highlight w:val="yellow"/>
        </w:rPr>
        <w:t xml:space="preserve">When doubling the number of Tetris pieces, we discover that the time appears to scale about linearly as well. This is because of the playing of the game, rather than the genetic algorithm, as when we run the beam search using multithreading, the time speeds up significantly. </w:t>
      </w:r>
    </w:p>
    <w:p w:rsidR="00A61766" w:rsidRPr="00A61766" w:rsidRDefault="00A61766" w:rsidP="00A61766">
      <w:pPr>
        <w:ind w:left="-170" w:right="-170"/>
        <w:rPr>
          <w:rFonts w:ascii="Garamond" w:hAnsi="Garamond"/>
        </w:rPr>
      </w:pPr>
      <w:r w:rsidRPr="00A61766">
        <w:rPr>
          <w:rFonts w:ascii="Garamond" w:hAnsi="Garamond"/>
          <w:highlight w:val="yellow"/>
        </w:rPr>
        <w:t>Extrapolating from our experimental results, we believe that running the multithreaded version on n Tetris pieces will take about (100n) seconds, which we believe to be tractable.</w:t>
      </w:r>
    </w:p>
    <w:p w:rsidR="00A61766" w:rsidRPr="00A61766" w:rsidRDefault="00A61766" w:rsidP="00A61766">
      <w:pPr>
        <w:ind w:left="-170" w:right="-170"/>
        <w:rPr>
          <w:rFonts w:ascii="Garamond" w:hAnsi="Garamond"/>
        </w:rPr>
      </w:pPr>
      <w:r>
        <w:rPr>
          <w:rFonts w:ascii="Garamond" w:hAnsi="Garamond"/>
        </w:rPr>
        <w:t xml:space="preserve"> </w:t>
      </w:r>
    </w:p>
    <w:p w:rsidR="00A61766" w:rsidRPr="00A61766" w:rsidRDefault="00A61766" w:rsidP="00A61766">
      <w:pPr>
        <w:ind w:left="-170" w:right="-170"/>
        <w:rPr>
          <w:rFonts w:ascii="Garamond" w:hAnsi="Garamond"/>
          <w:b/>
        </w:rPr>
      </w:pPr>
      <w:r w:rsidRPr="00A61766">
        <w:rPr>
          <w:rFonts w:ascii="Garamond" w:hAnsi="Garamond"/>
          <w:b/>
        </w:rPr>
        <w:t xml:space="preserve">6 </w:t>
      </w:r>
      <w:r w:rsidRPr="00A61766">
        <w:rPr>
          <w:rFonts w:ascii="Garamond" w:hAnsi="Garamond"/>
          <w:b/>
        </w:rPr>
        <w:t>References</w:t>
      </w:r>
    </w:p>
    <w:p w:rsidR="00A61766" w:rsidRPr="00A61766" w:rsidRDefault="00A61766" w:rsidP="00A61766">
      <w:pPr>
        <w:ind w:left="-170" w:right="-170"/>
        <w:rPr>
          <w:rFonts w:ascii="Garamond" w:hAnsi="Garamond"/>
        </w:rPr>
      </w:pPr>
      <w:r w:rsidRPr="00A61766">
        <w:rPr>
          <w:rFonts w:ascii="Garamond" w:hAnsi="Garamond"/>
        </w:rPr>
        <w:t xml:space="preserve">van Dijk, S., Thierens, D., &amp; de Berg, M. (2000). Scalability and Efficiency of Genetic Algorithms for Geometrical Applications. In Schoenauer, M., Deb, K., Rudolph, G., Yao, X., Lutton, E., Merelo, J., &amp; Schwefel, H., editors, </w:t>
      </w:r>
      <w:r w:rsidRPr="00A61766">
        <w:rPr>
          <w:rFonts w:ascii="Garamond" w:hAnsi="Garamond"/>
          <w:i/>
        </w:rPr>
        <w:t>Parallel Problem Solving from Nature</w:t>
      </w:r>
      <w:r w:rsidRPr="00A61766">
        <w:rPr>
          <w:rFonts w:ascii="Garamond" w:hAnsi="Garamond"/>
        </w:rPr>
        <w:t xml:space="preserve"> PPSN VI (1st ed., p. 683). Berlin: Springer-Verlag Berlin Heidelberg.</w:t>
      </w:r>
    </w:p>
    <w:p w:rsidR="00A61766" w:rsidRPr="00A61766" w:rsidRDefault="00A61766" w:rsidP="00A61766">
      <w:pPr>
        <w:ind w:left="-170" w:right="-170"/>
        <w:rPr>
          <w:rFonts w:ascii="Garamond" w:hAnsi="Garamond"/>
        </w:rPr>
      </w:pPr>
    </w:p>
    <w:p w:rsidR="00A61766" w:rsidRDefault="00A61766" w:rsidP="00A61766">
      <w:pPr>
        <w:ind w:left="-170" w:right="-170"/>
        <w:rPr>
          <w:rFonts w:ascii="Garamond" w:hAnsi="Garamond"/>
        </w:rPr>
      </w:pPr>
      <w:r w:rsidRPr="00A61766">
        <w:rPr>
          <w:rFonts w:ascii="Garamond" w:hAnsi="Garamond"/>
        </w:rPr>
        <w:t xml:space="preserve">Low K. H., B. (2016). </w:t>
      </w:r>
      <w:r w:rsidRPr="00A61766">
        <w:rPr>
          <w:rFonts w:ascii="Garamond" w:hAnsi="Garamond"/>
          <w:i/>
        </w:rPr>
        <w:t>Lecture 3: Tree Search Algorithm</w:t>
      </w:r>
      <w:r w:rsidRPr="00A61766">
        <w:rPr>
          <w:rFonts w:ascii="Garamond" w:hAnsi="Garamond"/>
        </w:rPr>
        <w:t>. Lecture, NUS LT19.</w:t>
      </w:r>
    </w:p>
    <w:p w:rsidR="00A61766" w:rsidRDefault="00A61766" w:rsidP="00A61766">
      <w:pPr>
        <w:ind w:left="-170" w:right="-170"/>
        <w:rPr>
          <w:rFonts w:ascii="Garamond" w:hAnsi="Garamond"/>
        </w:rPr>
      </w:pPr>
    </w:p>
    <w:p w:rsidR="00A61766" w:rsidRDefault="00A61766" w:rsidP="00A61766">
      <w:pPr>
        <w:ind w:left="-170" w:right="-170"/>
        <w:rPr>
          <w:rFonts w:ascii="Garamond" w:hAnsi="Garamond"/>
          <w:b/>
        </w:rPr>
      </w:pPr>
      <w:r w:rsidRPr="00A61766">
        <w:rPr>
          <w:rFonts w:ascii="Garamond" w:hAnsi="Garamond"/>
          <w:b/>
        </w:rPr>
        <w:t>7 Appendix</w:t>
      </w:r>
    </w:p>
    <w:p w:rsidR="00A61766" w:rsidRPr="00A61766" w:rsidRDefault="00A61766" w:rsidP="00A61766">
      <w:pPr>
        <w:ind w:left="-170" w:right="-170"/>
        <w:rPr>
          <w:rFonts w:ascii="Garamond" w:hAnsi="Garamond"/>
          <w:b/>
        </w:rPr>
      </w:pPr>
      <w:bookmarkStart w:id="12" w:name="_GoBack"/>
      <w:bookmarkEnd w:id="12"/>
      <w:r>
        <w:rPr>
          <w:rFonts w:ascii="Garamond" w:hAnsi="Garamond"/>
          <w:b/>
        </w:rPr>
        <w:t>DIAGRAM IF WE HAVE SPACE</w:t>
      </w:r>
    </w:p>
    <w:sectPr w:rsidR="00A61766" w:rsidRPr="00A61766" w:rsidSect="005C72D9">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D9"/>
    <w:rsid w:val="000426F0"/>
    <w:rsid w:val="005C72D9"/>
    <w:rsid w:val="00744A41"/>
    <w:rsid w:val="007A1C40"/>
    <w:rsid w:val="00A61766"/>
    <w:rsid w:val="00BC39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6B998-B3CA-47C3-98E3-F129C439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72D9"/>
    <w:pPr>
      <w:spacing w:after="0" w:line="276" w:lineRule="auto"/>
      <w:jc w:val="both"/>
    </w:pPr>
    <w:rPr>
      <w:rFonts w:ascii="Arial" w:eastAsia="Arial"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5C72D9"/>
    <w:pPr>
      <w:keepNext/>
      <w:keepLines/>
      <w:spacing w:after="60"/>
      <w:contextualSpacing/>
    </w:pPr>
    <w:rPr>
      <w:sz w:val="52"/>
      <w:szCs w:val="52"/>
    </w:rPr>
  </w:style>
  <w:style w:type="character" w:customStyle="1" w:styleId="TitleChar">
    <w:name w:val="Title Char"/>
    <w:basedOn w:val="DefaultParagraphFont"/>
    <w:link w:val="Title"/>
    <w:rsid w:val="005C72D9"/>
    <w:rPr>
      <w:rFonts w:ascii="Arial" w:eastAsia="Arial" w:hAnsi="Arial" w:cs="Arial"/>
      <w:color w:val="000000"/>
      <w:sz w:val="52"/>
      <w:szCs w:val="52"/>
    </w:rPr>
  </w:style>
  <w:style w:type="paragraph" w:styleId="NoSpacing">
    <w:name w:val="No Spacing"/>
    <w:uiPriority w:val="1"/>
    <w:qFormat/>
    <w:rsid w:val="005C72D9"/>
    <w:pPr>
      <w:spacing w:after="0" w:line="240" w:lineRule="auto"/>
      <w:jc w:val="both"/>
    </w:pPr>
    <w:rPr>
      <w:rFonts w:ascii="Arial" w:eastAsia="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680888">
      <w:bodyDiv w:val="1"/>
      <w:marLeft w:val="0"/>
      <w:marRight w:val="0"/>
      <w:marTop w:val="0"/>
      <w:marBottom w:val="0"/>
      <w:divBdr>
        <w:top w:val="none" w:sz="0" w:space="0" w:color="auto"/>
        <w:left w:val="none" w:sz="0" w:space="0" w:color="auto"/>
        <w:bottom w:val="none" w:sz="0" w:space="0" w:color="auto"/>
        <w:right w:val="none" w:sz="0" w:space="0" w:color="auto"/>
      </w:divBdr>
    </w:div>
    <w:div w:id="824206990">
      <w:bodyDiv w:val="1"/>
      <w:marLeft w:val="0"/>
      <w:marRight w:val="0"/>
      <w:marTop w:val="0"/>
      <w:marBottom w:val="0"/>
      <w:divBdr>
        <w:top w:val="none" w:sz="0" w:space="0" w:color="auto"/>
        <w:left w:val="none" w:sz="0" w:space="0" w:color="auto"/>
        <w:bottom w:val="none" w:sz="0" w:space="0" w:color="auto"/>
        <w:right w:val="none" w:sz="0" w:space="0" w:color="auto"/>
      </w:divBdr>
    </w:div>
    <w:div w:id="186085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D6BB0-6B5D-4797-9407-6243EB7E5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Qi Xuan</dc:creator>
  <cp:keywords/>
  <dc:description/>
  <cp:lastModifiedBy>Teo Qi Xuan</cp:lastModifiedBy>
  <cp:revision>2</cp:revision>
  <dcterms:created xsi:type="dcterms:W3CDTF">2016-04-15T16:43:00Z</dcterms:created>
  <dcterms:modified xsi:type="dcterms:W3CDTF">2016-04-15T17:19:00Z</dcterms:modified>
</cp:coreProperties>
</file>